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50309" w14:textId="77777777" w:rsidR="00306767" w:rsidRPr="00306767" w:rsidRDefault="00306767" w:rsidP="00306767">
      <w:pPr>
        <w:spacing w:after="0"/>
        <w:rPr>
          <w:b/>
        </w:rPr>
      </w:pPr>
      <w:r w:rsidRPr="00306767">
        <w:rPr>
          <w:b/>
        </w:rPr>
        <w:t xml:space="preserve">Health Contribution to Child Protection Conferences Staffordshire and Stoke on Trent </w:t>
      </w:r>
    </w:p>
    <w:p w14:paraId="59D22A43" w14:textId="77777777" w:rsidR="00306767" w:rsidRPr="00306767" w:rsidRDefault="00306767" w:rsidP="00306767">
      <w:pPr>
        <w:spacing w:after="0"/>
        <w:rPr>
          <w:b/>
        </w:rPr>
      </w:pPr>
    </w:p>
    <w:p w14:paraId="6EAC3CCE" w14:textId="77777777" w:rsidR="00306767" w:rsidRPr="00306767" w:rsidRDefault="00306767" w:rsidP="00306767">
      <w:pPr>
        <w:spacing w:after="0"/>
        <w:rPr>
          <w:b/>
        </w:rPr>
      </w:pPr>
      <w:r>
        <w:rPr>
          <w:b/>
        </w:rPr>
        <w:t xml:space="preserve">Health Contribution </w:t>
      </w:r>
    </w:p>
    <w:p w14:paraId="60A59D53" w14:textId="77777777" w:rsidR="00306767" w:rsidRDefault="00306767" w:rsidP="00306767">
      <w:pPr>
        <w:spacing w:after="0"/>
      </w:pPr>
      <w:r>
        <w:t xml:space="preserve">It has been a long standing expectation that public health nurses, Health Visitors and School Nurses will attend Child Protection Conferences and be the representative for “health”. However, over recent years the public health offer has significantly reduced and therefore HVs and SN’s are not able to attend all CP Conferences. </w:t>
      </w:r>
    </w:p>
    <w:p w14:paraId="4C9167F9" w14:textId="77777777" w:rsidR="00306767" w:rsidRDefault="00306767" w:rsidP="00306767">
      <w:pPr>
        <w:spacing w:after="0"/>
      </w:pPr>
      <w:r>
        <w:t>This has created a gap in “health” attendance at all initial and review conferences. Therefore the health economy have produced this position statement to clarify and confirm “health” position in relation to attendance at CP conference.</w:t>
      </w:r>
    </w:p>
    <w:p w14:paraId="014E87BD" w14:textId="77777777" w:rsidR="00306767" w:rsidRDefault="00306767" w:rsidP="00306767">
      <w:pPr>
        <w:spacing w:after="0"/>
      </w:pPr>
      <w:r>
        <w:t xml:space="preserve">Working Together 2018 states that “Following section 47 enquiries, an initial child protection conference brings together family members (and the child where appropriate), with the supporters, advocates and practitioners most involved with the child and family, to make decisions about the child’s future safety, health and development. If concerns relate to an unborn child, consideration should be given as to whether to hold a child protection conference prior to the child’s birth.” </w:t>
      </w:r>
    </w:p>
    <w:p w14:paraId="3CBA0DB1" w14:textId="77777777" w:rsidR="00306767" w:rsidRDefault="00306767" w:rsidP="00306767">
      <w:pPr>
        <w:spacing w:after="0"/>
      </w:pPr>
    </w:p>
    <w:p w14:paraId="48AC0356" w14:textId="77777777" w:rsidR="00306767" w:rsidRPr="00306767" w:rsidRDefault="00306767" w:rsidP="00306767">
      <w:pPr>
        <w:spacing w:after="0"/>
        <w:rPr>
          <w:b/>
        </w:rPr>
      </w:pPr>
      <w:r w:rsidRPr="00306767">
        <w:rPr>
          <w:b/>
        </w:rPr>
        <w:t>Staffordshire and Stoke on Tr</w:t>
      </w:r>
      <w:r>
        <w:rPr>
          <w:b/>
        </w:rPr>
        <w:t xml:space="preserve">ent Health Economy consists of </w:t>
      </w:r>
    </w:p>
    <w:p w14:paraId="0A08DCDA" w14:textId="77777777" w:rsidR="00306767" w:rsidRDefault="00306767" w:rsidP="00306767">
      <w:pPr>
        <w:spacing w:after="0"/>
      </w:pPr>
      <w:r>
        <w:t xml:space="preserve">Staffordshire and Stoke on Trent CCGs </w:t>
      </w:r>
    </w:p>
    <w:p w14:paraId="110D4C2C" w14:textId="77777777" w:rsidR="00306767" w:rsidRDefault="00306767" w:rsidP="00306767">
      <w:pPr>
        <w:spacing w:after="0"/>
      </w:pPr>
      <w:r>
        <w:t xml:space="preserve">General Practitioners </w:t>
      </w:r>
    </w:p>
    <w:p w14:paraId="462FF792" w14:textId="77777777" w:rsidR="00306767" w:rsidRDefault="00306767" w:rsidP="00306767">
      <w:pPr>
        <w:spacing w:after="0"/>
      </w:pPr>
      <w:r>
        <w:t xml:space="preserve">Midlands Partnership NHS Foundation Trust </w:t>
      </w:r>
    </w:p>
    <w:p w14:paraId="39396FBC" w14:textId="77777777" w:rsidR="00306767" w:rsidRDefault="00306767" w:rsidP="00306767">
      <w:pPr>
        <w:spacing w:after="0"/>
      </w:pPr>
      <w:r>
        <w:t xml:space="preserve">University Hospital of North Staffordshire </w:t>
      </w:r>
    </w:p>
    <w:p w14:paraId="6B805503" w14:textId="77777777" w:rsidR="00306767" w:rsidRDefault="00306767" w:rsidP="00306767">
      <w:pPr>
        <w:spacing w:after="0"/>
      </w:pPr>
      <w:r>
        <w:t xml:space="preserve">University Hospital of Derby and Burton </w:t>
      </w:r>
    </w:p>
    <w:p w14:paraId="354A4C80" w14:textId="77777777" w:rsidR="00306767" w:rsidRDefault="00306767" w:rsidP="00306767">
      <w:pPr>
        <w:spacing w:after="0"/>
      </w:pPr>
      <w:r>
        <w:t xml:space="preserve">North Staffordshire Combined Healthcare NHS Trust </w:t>
      </w:r>
    </w:p>
    <w:p w14:paraId="7E65A070" w14:textId="77777777" w:rsidR="00306767" w:rsidRDefault="00306767" w:rsidP="00306767">
      <w:pPr>
        <w:spacing w:after="0"/>
      </w:pPr>
      <w:r>
        <w:t xml:space="preserve">The above organisations provide all NHS services across Staffordshire and Stoke on Trent. </w:t>
      </w:r>
    </w:p>
    <w:p w14:paraId="1BC8F601" w14:textId="77777777" w:rsidR="00306767" w:rsidRDefault="00306767" w:rsidP="00306767">
      <w:pPr>
        <w:spacing w:after="0"/>
      </w:pPr>
    </w:p>
    <w:p w14:paraId="07924E06" w14:textId="77777777" w:rsidR="00306767" w:rsidRPr="00306767" w:rsidRDefault="00306767" w:rsidP="00306767">
      <w:pPr>
        <w:spacing w:after="0"/>
        <w:rPr>
          <w:b/>
        </w:rPr>
      </w:pPr>
      <w:r w:rsidRPr="00306767">
        <w:rPr>
          <w:b/>
        </w:rPr>
        <w:t>C</w:t>
      </w:r>
      <w:r>
        <w:rPr>
          <w:b/>
        </w:rPr>
        <w:t xml:space="preserve">urrent offer to CP Conferences </w:t>
      </w:r>
    </w:p>
    <w:p w14:paraId="12C7DE80" w14:textId="77777777" w:rsidR="00306767" w:rsidRDefault="00306767" w:rsidP="00306767">
      <w:pPr>
        <w:spacing w:after="0"/>
      </w:pPr>
      <w:r>
        <w:t xml:space="preserve">One of the challenges for multi-agency working within the CP arena is that not all children and young people or their parents and carers are open cases to “Health” professionals other than the GP. Therefore some CP conferences will not have any health representation other than a report from the GP. The below sets out when partners can expect health contribution to a CP conference. </w:t>
      </w:r>
    </w:p>
    <w:p w14:paraId="18AF8F52" w14:textId="77777777" w:rsidR="00306767" w:rsidRDefault="00306767" w:rsidP="00306767">
      <w:pPr>
        <w:spacing w:after="0"/>
      </w:pPr>
    </w:p>
    <w:p w14:paraId="221A06D2" w14:textId="77777777" w:rsidR="00306767" w:rsidRPr="00306767" w:rsidRDefault="00306767" w:rsidP="00306767">
      <w:pPr>
        <w:spacing w:after="0"/>
        <w:rPr>
          <w:b/>
        </w:rPr>
      </w:pPr>
      <w:r>
        <w:rPr>
          <w:b/>
        </w:rPr>
        <w:t xml:space="preserve">General Practitioners </w:t>
      </w:r>
    </w:p>
    <w:p w14:paraId="5B846B72" w14:textId="77777777" w:rsidR="00306767" w:rsidRDefault="00306767" w:rsidP="00306767">
      <w:pPr>
        <w:spacing w:after="0"/>
      </w:pPr>
      <w:r>
        <w:t xml:space="preserve">GPs submit a report to all CP conferences. They are in a key position as they are the central document holders of the health records, with other health providers writing to GP’s after a patient contact. Unfortunately for a review conference it is not routine practice for GP’s to </w:t>
      </w:r>
      <w:proofErr w:type="gramStart"/>
      <w:r>
        <w:t>be  invited</w:t>
      </w:r>
      <w:proofErr w:type="gramEnd"/>
      <w:r>
        <w:t xml:space="preserve"> however  GPs are sent minutes from the review conference and these are filed on both child records and all household members have an alert on their records so it is clear there is a child on a CP plan living in the household.</w:t>
      </w:r>
    </w:p>
    <w:p w14:paraId="021AE75C" w14:textId="77777777" w:rsidR="00306767" w:rsidRDefault="00306767" w:rsidP="00306767">
      <w:pPr>
        <w:spacing w:after="0"/>
      </w:pPr>
      <w:r>
        <w:t>When an invitation to case conference is sent to the GP practice, it is accompanied by a template which covers all household members, chronologies for consultations, and flagging risk markers. This is not CCG contracted activity but represents best practice if the GP is unable to attend the conference.</w:t>
      </w:r>
    </w:p>
    <w:p w14:paraId="5D2A59F6" w14:textId="77777777" w:rsidR="00306767" w:rsidRDefault="00306767" w:rsidP="00306767">
      <w:pPr>
        <w:spacing w:after="0"/>
      </w:pPr>
      <w:r>
        <w:t>The forms are regularly audited for quality assurance purposes and examples of well completed informative templates and poorly completed less informative templates have been disseminated to GP’s to assist learning, and hopefully improve quality.</w:t>
      </w:r>
    </w:p>
    <w:p w14:paraId="3CCA0C49" w14:textId="77777777" w:rsidR="00306767" w:rsidRDefault="00306767" w:rsidP="00306767">
      <w:pPr>
        <w:spacing w:after="0"/>
      </w:pPr>
    </w:p>
    <w:p w14:paraId="2E4615CD" w14:textId="77777777" w:rsidR="00306767" w:rsidRDefault="00306767" w:rsidP="00306767">
      <w:pPr>
        <w:spacing w:after="0"/>
      </w:pPr>
      <w:r>
        <w:lastRenderedPageBreak/>
        <w:t xml:space="preserve">Midlands Partnership NHS Foundation Trust staff will attend or submit a report to CP conference under the following circumstances. </w:t>
      </w:r>
    </w:p>
    <w:p w14:paraId="51BF25AD" w14:textId="77777777" w:rsidR="00306767" w:rsidRDefault="00306767" w:rsidP="00306767">
      <w:pPr>
        <w:spacing w:after="0"/>
      </w:pPr>
    </w:p>
    <w:p w14:paraId="2D152D46" w14:textId="77777777" w:rsidR="00306767" w:rsidRPr="00306767" w:rsidRDefault="00306767" w:rsidP="00306767">
      <w:pPr>
        <w:spacing w:after="0"/>
        <w:rPr>
          <w:b/>
        </w:rPr>
      </w:pPr>
      <w:r>
        <w:rPr>
          <w:b/>
        </w:rPr>
        <w:t xml:space="preserve">Staffordshire </w:t>
      </w:r>
    </w:p>
    <w:p w14:paraId="20769E96" w14:textId="77777777" w:rsidR="00306767" w:rsidRDefault="00306767" w:rsidP="00306767">
      <w:pPr>
        <w:spacing w:after="0"/>
      </w:pPr>
      <w:r>
        <w:t>•</w:t>
      </w:r>
      <w:r>
        <w:tab/>
        <w:t>If the Child is under 5</w:t>
      </w:r>
    </w:p>
    <w:p w14:paraId="01AEB743" w14:textId="77777777" w:rsidR="00306767" w:rsidRDefault="00306767" w:rsidP="00306767">
      <w:pPr>
        <w:spacing w:after="0"/>
      </w:pPr>
      <w:r>
        <w:t>•</w:t>
      </w:r>
      <w:r>
        <w:tab/>
        <w:t xml:space="preserve">If the YP is in school </w:t>
      </w:r>
    </w:p>
    <w:p w14:paraId="26B945DB" w14:textId="77777777" w:rsidR="00306767" w:rsidRDefault="00306767" w:rsidP="00306767">
      <w:pPr>
        <w:spacing w:after="0"/>
      </w:pPr>
      <w:r>
        <w:t>•</w:t>
      </w:r>
      <w:r>
        <w:tab/>
        <w:t xml:space="preserve">If YP is open to CAMHS </w:t>
      </w:r>
    </w:p>
    <w:p w14:paraId="2CB9A519" w14:textId="77777777" w:rsidR="00306767" w:rsidRDefault="00306767" w:rsidP="00306767">
      <w:pPr>
        <w:spacing w:after="0"/>
      </w:pPr>
      <w:r>
        <w:t>•</w:t>
      </w:r>
      <w:r>
        <w:tab/>
        <w:t xml:space="preserve">If YP is open to Allied Health Professionals i.e. speech and Language Therapist </w:t>
      </w:r>
    </w:p>
    <w:p w14:paraId="68FF85F3" w14:textId="77777777" w:rsidR="00306767" w:rsidRDefault="00306767" w:rsidP="00306767">
      <w:pPr>
        <w:spacing w:after="0"/>
      </w:pPr>
      <w:r>
        <w:t>•</w:t>
      </w:r>
      <w:r>
        <w:tab/>
        <w:t xml:space="preserve">If the parent is known to adult mental health services </w:t>
      </w:r>
    </w:p>
    <w:p w14:paraId="2DC29B43" w14:textId="77777777" w:rsidR="00306767" w:rsidRDefault="00306767" w:rsidP="00306767">
      <w:pPr>
        <w:spacing w:after="0"/>
      </w:pPr>
      <w:r>
        <w:t>•</w:t>
      </w:r>
      <w:r>
        <w:tab/>
        <w:t>Where appropriate paediatricians will attend or submit a report following a CP medical</w:t>
      </w:r>
    </w:p>
    <w:p w14:paraId="1DCB26F8" w14:textId="77777777" w:rsidR="00306767" w:rsidRDefault="00306767" w:rsidP="00306767">
      <w:pPr>
        <w:spacing w:after="0"/>
      </w:pPr>
    </w:p>
    <w:p w14:paraId="15A2B277" w14:textId="77777777" w:rsidR="00306767" w:rsidRPr="00306767" w:rsidRDefault="00306767" w:rsidP="00306767">
      <w:pPr>
        <w:spacing w:after="0"/>
        <w:rPr>
          <w:b/>
        </w:rPr>
      </w:pPr>
      <w:r>
        <w:rPr>
          <w:b/>
        </w:rPr>
        <w:t xml:space="preserve">Stoke on Trent </w:t>
      </w:r>
    </w:p>
    <w:p w14:paraId="1DA545D1" w14:textId="77777777" w:rsidR="00306767" w:rsidRDefault="00306767" w:rsidP="00306767">
      <w:pPr>
        <w:spacing w:after="0"/>
      </w:pPr>
      <w:r>
        <w:t>•</w:t>
      </w:r>
      <w:r>
        <w:tab/>
        <w:t xml:space="preserve">If the child is under 5 </w:t>
      </w:r>
    </w:p>
    <w:p w14:paraId="68741A72" w14:textId="77777777" w:rsidR="00306767" w:rsidRDefault="00306767" w:rsidP="00306767">
      <w:pPr>
        <w:spacing w:after="0"/>
        <w:ind w:left="709" w:hanging="709"/>
      </w:pPr>
      <w:r>
        <w:t>•</w:t>
      </w:r>
      <w:r>
        <w:tab/>
        <w:t xml:space="preserve">If the YP is in school and has an identified health need </w:t>
      </w:r>
      <w:proofErr w:type="gramStart"/>
      <w:r>
        <w:t>( Vulnerable</w:t>
      </w:r>
      <w:proofErr w:type="gramEnd"/>
      <w:r>
        <w:t xml:space="preserve"> Child assessment completed on all children prior to initial CP conference to determine health need)</w:t>
      </w:r>
    </w:p>
    <w:p w14:paraId="4927781B" w14:textId="77777777" w:rsidR="00306767" w:rsidRDefault="00306767" w:rsidP="00306767">
      <w:pPr>
        <w:spacing w:after="0"/>
      </w:pPr>
      <w:r>
        <w:t>•</w:t>
      </w:r>
      <w:r>
        <w:tab/>
        <w:t>If YP is open to Allied Health Professionals i.e. Speech and Language Therapist</w:t>
      </w:r>
    </w:p>
    <w:p w14:paraId="0A3784D8" w14:textId="77777777" w:rsidR="00306767" w:rsidRDefault="00306767" w:rsidP="00306767">
      <w:pPr>
        <w:spacing w:after="0"/>
      </w:pPr>
    </w:p>
    <w:p w14:paraId="0EF00E91" w14:textId="77777777" w:rsidR="00306767" w:rsidRPr="00306767" w:rsidRDefault="00306767" w:rsidP="00306767">
      <w:pPr>
        <w:spacing w:after="0"/>
        <w:rPr>
          <w:b/>
        </w:rPr>
      </w:pPr>
      <w:r w:rsidRPr="00306767">
        <w:rPr>
          <w:b/>
        </w:rPr>
        <w:t xml:space="preserve">University Hospital of North Staffordshire </w:t>
      </w:r>
    </w:p>
    <w:p w14:paraId="2A6B77B7" w14:textId="77777777" w:rsidR="00306767" w:rsidRDefault="00306767" w:rsidP="00306767">
      <w:pPr>
        <w:spacing w:after="0"/>
      </w:pPr>
      <w:r>
        <w:t>•</w:t>
      </w:r>
      <w:r>
        <w:tab/>
        <w:t>All unborn conferences where midwifery service is provided by UHNM</w:t>
      </w:r>
    </w:p>
    <w:p w14:paraId="77DC734E" w14:textId="77777777" w:rsidR="00306767" w:rsidRDefault="00306767" w:rsidP="00306767">
      <w:pPr>
        <w:spacing w:after="0"/>
      </w:pPr>
      <w:r>
        <w:t>•</w:t>
      </w:r>
      <w:r>
        <w:tab/>
        <w:t>Where appropriate paediatricians will attend or submit a report following a CP medical</w:t>
      </w:r>
    </w:p>
    <w:p w14:paraId="5F4070A5" w14:textId="77777777" w:rsidR="00306767" w:rsidRDefault="00306767" w:rsidP="00306767">
      <w:pPr>
        <w:spacing w:after="0"/>
      </w:pPr>
    </w:p>
    <w:p w14:paraId="462E46C7" w14:textId="77777777" w:rsidR="00306767" w:rsidRPr="00306767" w:rsidRDefault="00306767" w:rsidP="00306767">
      <w:pPr>
        <w:spacing w:after="0"/>
        <w:rPr>
          <w:b/>
        </w:rPr>
      </w:pPr>
      <w:r w:rsidRPr="00306767">
        <w:rPr>
          <w:b/>
        </w:rPr>
        <w:t>Universit</w:t>
      </w:r>
      <w:r>
        <w:rPr>
          <w:b/>
        </w:rPr>
        <w:t xml:space="preserve">y Hospital of Derby and Burton </w:t>
      </w:r>
    </w:p>
    <w:p w14:paraId="785E1C27" w14:textId="77777777" w:rsidR="00306767" w:rsidRDefault="00306767" w:rsidP="00306767">
      <w:pPr>
        <w:spacing w:after="0"/>
      </w:pPr>
      <w:r>
        <w:t>•</w:t>
      </w:r>
      <w:r>
        <w:tab/>
        <w:t xml:space="preserve">All unborn conferences where midwifery service is provided by UHDB </w:t>
      </w:r>
    </w:p>
    <w:p w14:paraId="4D6AF888" w14:textId="77777777" w:rsidR="00306767" w:rsidRDefault="00306767" w:rsidP="00306767">
      <w:pPr>
        <w:spacing w:after="0"/>
      </w:pPr>
    </w:p>
    <w:p w14:paraId="1BCD56B2" w14:textId="77777777" w:rsidR="00306767" w:rsidRPr="00306767" w:rsidRDefault="00306767" w:rsidP="00306767">
      <w:pPr>
        <w:spacing w:after="0"/>
        <w:rPr>
          <w:b/>
        </w:rPr>
      </w:pPr>
      <w:r w:rsidRPr="00306767">
        <w:rPr>
          <w:b/>
        </w:rPr>
        <w:t>North Staffordshire</w:t>
      </w:r>
      <w:r>
        <w:rPr>
          <w:b/>
        </w:rPr>
        <w:t xml:space="preserve"> Combined Healthcare NHS Trust </w:t>
      </w:r>
    </w:p>
    <w:p w14:paraId="2F83A39C" w14:textId="77777777" w:rsidR="00306767" w:rsidRDefault="00306767" w:rsidP="00306767">
      <w:pPr>
        <w:spacing w:after="0"/>
      </w:pPr>
      <w:r>
        <w:t>•</w:t>
      </w:r>
      <w:r>
        <w:tab/>
        <w:t xml:space="preserve">If the YP is open to CAMHS </w:t>
      </w:r>
    </w:p>
    <w:p w14:paraId="6828734F" w14:textId="77777777" w:rsidR="00306767" w:rsidRDefault="00306767" w:rsidP="00306767">
      <w:pPr>
        <w:spacing w:after="0"/>
      </w:pPr>
      <w:r>
        <w:t>•</w:t>
      </w:r>
      <w:r>
        <w:tab/>
        <w:t xml:space="preserve">If the parents or carers are open to adult mental health services. </w:t>
      </w:r>
    </w:p>
    <w:p w14:paraId="72DC7D28" w14:textId="77777777" w:rsidR="00306767" w:rsidRDefault="00306767" w:rsidP="00306767">
      <w:pPr>
        <w:spacing w:after="0"/>
      </w:pPr>
    </w:p>
    <w:p w14:paraId="0FBA511C" w14:textId="77777777" w:rsidR="00563991" w:rsidRPr="00A51346" w:rsidRDefault="00306767" w:rsidP="00306767">
      <w:pPr>
        <w:spacing w:after="0"/>
      </w:pPr>
      <w:r>
        <w:t xml:space="preserve">Therefore the position of Staffordshire and Stoke on Trent Health economy is that all CP conferences will receive a report from a GP however not all CP conferences will be attended by a health outside of the circumstances identified in this paper. </w:t>
      </w:r>
    </w:p>
    <w:sectPr w:rsidR="00563991" w:rsidRPr="00A51346" w:rsidSect="00D42B50">
      <w:headerReference w:type="even" r:id="rId11"/>
      <w:headerReference w:type="default" r:id="rId12"/>
      <w:footerReference w:type="even" r:id="rId13"/>
      <w:footerReference w:type="default" r:id="rId14"/>
      <w:headerReference w:type="first" r:id="rId15"/>
      <w:footerReference w:type="first" r:id="rId16"/>
      <w:pgSz w:w="11906" w:h="16838"/>
      <w:pgMar w:top="2127" w:right="991"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DFA5FC" w14:textId="77777777" w:rsidR="004910DB" w:rsidRDefault="004910DB" w:rsidP="00D42B50">
      <w:pPr>
        <w:spacing w:after="0" w:line="240" w:lineRule="auto"/>
      </w:pPr>
      <w:r>
        <w:separator/>
      </w:r>
    </w:p>
  </w:endnote>
  <w:endnote w:type="continuationSeparator" w:id="0">
    <w:p w14:paraId="3B78862C" w14:textId="77777777" w:rsidR="004910DB" w:rsidRDefault="004910DB" w:rsidP="00D4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DAB2D" w14:textId="77777777" w:rsidR="00CC5128" w:rsidRDefault="00CC51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C3BF8" w14:textId="77777777" w:rsidR="00CC5128" w:rsidRDefault="00CC51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1F73E9" w14:textId="77777777" w:rsidR="00CC5128" w:rsidRDefault="00CC51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7D85E1" w14:textId="77777777" w:rsidR="004910DB" w:rsidRDefault="004910DB" w:rsidP="00D42B50">
      <w:pPr>
        <w:spacing w:after="0" w:line="240" w:lineRule="auto"/>
      </w:pPr>
      <w:r>
        <w:separator/>
      </w:r>
    </w:p>
  </w:footnote>
  <w:footnote w:type="continuationSeparator" w:id="0">
    <w:p w14:paraId="23D8DC57" w14:textId="77777777" w:rsidR="004910DB" w:rsidRDefault="004910DB" w:rsidP="00D42B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E175" w14:textId="77777777" w:rsidR="00CC5128" w:rsidRDefault="00CC512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E6FF" w14:textId="77777777" w:rsidR="00D42B50" w:rsidRPr="00517EDA" w:rsidRDefault="00D42B50" w:rsidP="00D42B50">
    <w:pPr>
      <w:pStyle w:val="NoSpacing"/>
      <w:rPr>
        <w:sz w:val="16"/>
      </w:rPr>
    </w:pPr>
    <w:r w:rsidRPr="00517EDA">
      <w:rPr>
        <w:noProof/>
        <w:sz w:val="16"/>
        <w:lang w:val="en-GB" w:eastAsia="en-GB"/>
      </w:rPr>
      <w:drawing>
        <wp:anchor distT="0" distB="0" distL="114300" distR="114300" simplePos="0" relativeHeight="251661312" behindDoc="0" locked="0" layoutInCell="1" allowOverlap="1" wp14:anchorId="68A81DA9" wp14:editId="35F2609B">
          <wp:simplePos x="0" y="0"/>
          <wp:positionH relativeFrom="column">
            <wp:posOffset>5389245</wp:posOffset>
          </wp:positionH>
          <wp:positionV relativeFrom="paragraph">
            <wp:posOffset>-8890</wp:posOffset>
          </wp:positionV>
          <wp:extent cx="991870" cy="401320"/>
          <wp:effectExtent l="0" t="0" r="0" b="0"/>
          <wp:wrapSquare wrapText="bothSides"/>
          <wp:docPr id="2" name="Picture 2"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NHS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1870" cy="401320"/>
                  </a:xfrm>
                  <a:prstGeom prst="rect">
                    <a:avLst/>
                  </a:prstGeom>
                </pic:spPr>
              </pic:pic>
            </a:graphicData>
          </a:graphic>
          <wp14:sizeRelH relativeFrom="page">
            <wp14:pctWidth>0</wp14:pctWidth>
          </wp14:sizeRelH>
          <wp14:sizeRelV relativeFrom="page">
            <wp14:pctHeight>0</wp14:pctHeight>
          </wp14:sizeRelV>
        </wp:anchor>
      </w:drawing>
    </w:r>
    <w:r w:rsidRPr="00517EDA">
      <w:rPr>
        <w:sz w:val="16"/>
      </w:rPr>
      <w:t>Cannock Chase Clinical Commissioning Group</w:t>
    </w:r>
  </w:p>
  <w:p w14:paraId="43E2B148" w14:textId="77777777" w:rsidR="00D42B50" w:rsidRPr="00517EDA" w:rsidRDefault="00D42B50" w:rsidP="00D42B50">
    <w:pPr>
      <w:pStyle w:val="NoSpacing"/>
      <w:rPr>
        <w:sz w:val="16"/>
      </w:rPr>
    </w:pPr>
    <w:r w:rsidRPr="00517EDA">
      <w:rPr>
        <w:sz w:val="16"/>
      </w:rPr>
      <w:t>East Staffs Clinical Commissioning Group</w:t>
    </w:r>
  </w:p>
  <w:p w14:paraId="6AB7FF87" w14:textId="77777777" w:rsidR="00D42B50" w:rsidRPr="00517EDA" w:rsidRDefault="00D42B50" w:rsidP="00D42B50">
    <w:pPr>
      <w:pStyle w:val="NoSpacing"/>
      <w:rPr>
        <w:sz w:val="16"/>
      </w:rPr>
    </w:pPr>
    <w:r w:rsidRPr="00517EDA">
      <w:rPr>
        <w:sz w:val="16"/>
      </w:rPr>
      <w:t>North Staffs Clinical Commissioning Group</w:t>
    </w:r>
  </w:p>
  <w:p w14:paraId="2FD2DF38" w14:textId="77777777" w:rsidR="00D42B50" w:rsidRPr="00517EDA" w:rsidRDefault="00D42B50" w:rsidP="00D42B50">
    <w:pPr>
      <w:pStyle w:val="NoSpacing"/>
      <w:rPr>
        <w:sz w:val="16"/>
      </w:rPr>
    </w:pPr>
    <w:r w:rsidRPr="00517EDA">
      <w:rPr>
        <w:sz w:val="16"/>
      </w:rPr>
      <w:t>South East Staffordshire and Seisdon Peninsula Clinical Commissioning Group</w:t>
    </w:r>
  </w:p>
  <w:p w14:paraId="47CA46E1" w14:textId="77777777" w:rsidR="00D42B50" w:rsidRPr="00517EDA" w:rsidRDefault="00D42B50" w:rsidP="00D42B50">
    <w:pPr>
      <w:pStyle w:val="NoSpacing"/>
      <w:rPr>
        <w:sz w:val="16"/>
      </w:rPr>
    </w:pPr>
    <w:r w:rsidRPr="00517EDA">
      <w:rPr>
        <w:sz w:val="16"/>
      </w:rPr>
      <w:t xml:space="preserve">Stafford &amp; Surrounds Clinical Commissioning Group </w:t>
    </w:r>
  </w:p>
  <w:p w14:paraId="360DEFEB" w14:textId="77777777" w:rsidR="00D42B50" w:rsidRPr="00517EDA" w:rsidRDefault="00D42B50" w:rsidP="00D42B50">
    <w:pPr>
      <w:pStyle w:val="NoSpacing"/>
      <w:rPr>
        <w:sz w:val="16"/>
      </w:rPr>
    </w:pPr>
    <w:r w:rsidRPr="00517EDA">
      <w:rPr>
        <w:sz w:val="16"/>
      </w:rPr>
      <w:t xml:space="preserve">Stoke-on-Trent Clinical Commissioning Group </w:t>
    </w:r>
  </w:p>
  <w:p w14:paraId="4FB9DD77" w14:textId="77777777" w:rsidR="00D42B50" w:rsidRDefault="00D42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1213F" w14:textId="77777777" w:rsidR="00CC5128" w:rsidRDefault="00CC51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5E4"/>
    <w:multiLevelType w:val="hybridMultilevel"/>
    <w:tmpl w:val="894CC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B50"/>
    <w:rsid w:val="00306767"/>
    <w:rsid w:val="004910DB"/>
    <w:rsid w:val="004F3A39"/>
    <w:rsid w:val="00563991"/>
    <w:rsid w:val="005A22A6"/>
    <w:rsid w:val="00947CED"/>
    <w:rsid w:val="00A51346"/>
    <w:rsid w:val="00AD7580"/>
    <w:rsid w:val="00BA73EB"/>
    <w:rsid w:val="00BC5165"/>
    <w:rsid w:val="00C47719"/>
    <w:rsid w:val="00CC5128"/>
    <w:rsid w:val="00D42B50"/>
    <w:rsid w:val="00E83615"/>
    <w:rsid w:val="00FF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B1C18"/>
  <w15:docId w15:val="{EA80999D-8B4C-4F2D-BEB4-B9E77A84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6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B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B50"/>
  </w:style>
  <w:style w:type="paragraph" w:styleId="Footer">
    <w:name w:val="footer"/>
    <w:basedOn w:val="Normal"/>
    <w:link w:val="FooterChar"/>
    <w:uiPriority w:val="99"/>
    <w:unhideWhenUsed/>
    <w:rsid w:val="00D42B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B50"/>
  </w:style>
  <w:style w:type="paragraph" w:styleId="NoSpacing">
    <w:name w:val="No Spacing"/>
    <w:link w:val="NoSpacingChar"/>
    <w:uiPriority w:val="1"/>
    <w:qFormat/>
    <w:rsid w:val="00D42B50"/>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D42B50"/>
    <w:rPr>
      <w:rFonts w:eastAsiaTheme="minorEastAsia"/>
      <w:lang w:val="en-US" w:eastAsia="zh-CN"/>
    </w:rPr>
  </w:style>
  <w:style w:type="table" w:styleId="TableGrid">
    <w:name w:val="Table Grid"/>
    <w:basedOn w:val="TableNormal"/>
    <w:uiPriority w:val="59"/>
    <w:rsid w:val="00E83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E836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5639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9B70E5-A43E-4492-927E-77EAD53EBD39}">
  <ds:schemaRefs>
    <ds:schemaRef ds:uri="http://schemas.openxmlformats.org/officeDocument/2006/bibliography"/>
  </ds:schemaRefs>
</ds:datastoreItem>
</file>

<file path=customXml/itemProps2.xml><?xml version="1.0" encoding="utf-8"?>
<ds:datastoreItem xmlns:ds="http://schemas.openxmlformats.org/officeDocument/2006/customXml" ds:itemID="{9A3EE7D1-7F5A-4742-9D7C-4081B25C1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ECD9B2-F0D1-4120-A46F-F1D092B38E6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3A63273-44EA-46F4-B4C6-AFC26DE624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677</Words>
  <Characters>3863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4531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Mullock Jane (CCG) NSCCG</dc:creator>
  <cp:lastModifiedBy>Jane Mullock (CCG) NSCCG</cp:lastModifiedBy>
  <cp:revision>3</cp:revision>
  <cp:lastPrinted>2018-11-05T13:38:00Z</cp:lastPrinted>
  <dcterms:created xsi:type="dcterms:W3CDTF">2021-07-29T14:43:00Z</dcterms:created>
  <dcterms:modified xsi:type="dcterms:W3CDTF">2022-06-22T14:53:00Z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