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horzAnchor="margin" w:tblpY="782"/>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4706"/>
        <w:gridCol w:w="6521"/>
      </w:tblGrid>
      <w:tr w:rsidR="007912E6" w:rsidRPr="00AE41B9" w14:paraId="19932B17" w14:textId="77777777" w:rsidTr="0008121C">
        <w:trPr>
          <w:trHeight w:val="693"/>
        </w:trPr>
        <w:tc>
          <w:tcPr>
            <w:tcW w:w="14454" w:type="dxa"/>
            <w:gridSpan w:val="3"/>
            <w:shd w:val="clear" w:color="auto" w:fill="auto"/>
          </w:tcPr>
          <w:p w14:paraId="2ECA14F8" w14:textId="77777777" w:rsidR="007912E6" w:rsidRPr="007912E6" w:rsidRDefault="007912E6" w:rsidP="007912E6">
            <w:pPr>
              <w:ind w:left="4320" w:firstLine="720"/>
              <w:rPr>
                <w:rFonts w:ascii="Arial" w:hAnsi="Arial" w:cs="Arial"/>
                <w:b/>
                <w:sz w:val="32"/>
                <w:szCs w:val="32"/>
                <w:u w:val="single"/>
              </w:rPr>
            </w:pPr>
            <w:r w:rsidRPr="007912E6">
              <w:rPr>
                <w:rFonts w:ascii="Arial" w:hAnsi="Arial" w:cs="Arial"/>
                <w:b/>
                <w:sz w:val="32"/>
                <w:szCs w:val="32"/>
                <w:u w:val="single"/>
              </w:rPr>
              <w:t>WHO CAN CONSENT FOR LAC?</w:t>
            </w:r>
          </w:p>
        </w:tc>
      </w:tr>
      <w:tr w:rsidR="007912E6" w:rsidRPr="00AE41B9" w14:paraId="1D837B02" w14:textId="77777777" w:rsidTr="0008121C">
        <w:tc>
          <w:tcPr>
            <w:tcW w:w="3227" w:type="dxa"/>
            <w:shd w:val="clear" w:color="auto" w:fill="auto"/>
          </w:tcPr>
          <w:p w14:paraId="3DE8D64A" w14:textId="77777777" w:rsidR="007912E6" w:rsidRPr="007912E6" w:rsidRDefault="007912E6" w:rsidP="00DC77EA">
            <w:pPr>
              <w:rPr>
                <w:rFonts w:ascii="Arial" w:hAnsi="Arial" w:cs="Arial"/>
                <w:b/>
                <w:sz w:val="28"/>
                <w:szCs w:val="28"/>
              </w:rPr>
            </w:pPr>
            <w:r w:rsidRPr="007912E6">
              <w:rPr>
                <w:rFonts w:ascii="Arial" w:hAnsi="Arial" w:cs="Arial"/>
                <w:b/>
                <w:sz w:val="28"/>
                <w:szCs w:val="28"/>
              </w:rPr>
              <w:t>CARE ORDER</w:t>
            </w:r>
          </w:p>
        </w:tc>
        <w:tc>
          <w:tcPr>
            <w:tcW w:w="4706" w:type="dxa"/>
            <w:shd w:val="clear" w:color="auto" w:fill="auto"/>
          </w:tcPr>
          <w:p w14:paraId="2871B2EB" w14:textId="77777777" w:rsidR="007912E6" w:rsidRPr="007912E6" w:rsidRDefault="007912E6" w:rsidP="00DC77EA">
            <w:pPr>
              <w:rPr>
                <w:rFonts w:ascii="Arial" w:hAnsi="Arial" w:cs="Arial"/>
                <w:b/>
                <w:sz w:val="28"/>
                <w:szCs w:val="28"/>
              </w:rPr>
            </w:pPr>
            <w:r w:rsidRPr="007912E6">
              <w:rPr>
                <w:rFonts w:ascii="Arial" w:hAnsi="Arial" w:cs="Arial"/>
                <w:b/>
                <w:sz w:val="28"/>
                <w:szCs w:val="28"/>
              </w:rPr>
              <w:t>TYPE OF MEDICAL TREATMENT</w:t>
            </w:r>
          </w:p>
        </w:tc>
        <w:tc>
          <w:tcPr>
            <w:tcW w:w="6521" w:type="dxa"/>
            <w:shd w:val="clear" w:color="auto" w:fill="auto"/>
          </w:tcPr>
          <w:p w14:paraId="2CE9B9A3" w14:textId="77777777" w:rsidR="007912E6" w:rsidRPr="007912E6" w:rsidRDefault="007912E6" w:rsidP="00DC77EA">
            <w:pPr>
              <w:rPr>
                <w:rFonts w:ascii="Arial" w:hAnsi="Arial" w:cs="Arial"/>
                <w:b/>
                <w:sz w:val="28"/>
                <w:szCs w:val="28"/>
              </w:rPr>
            </w:pPr>
            <w:r w:rsidRPr="007912E6">
              <w:rPr>
                <w:rFonts w:ascii="Arial" w:hAnsi="Arial" w:cs="Arial"/>
                <w:b/>
                <w:sz w:val="28"/>
                <w:szCs w:val="28"/>
              </w:rPr>
              <w:t>WHO CAN CONSENT? WHO HAS PR?</w:t>
            </w:r>
          </w:p>
        </w:tc>
      </w:tr>
      <w:tr w:rsidR="007912E6" w:rsidRPr="00ED4B8E" w14:paraId="42990373" w14:textId="77777777" w:rsidTr="0008121C">
        <w:tc>
          <w:tcPr>
            <w:tcW w:w="3227" w:type="dxa"/>
            <w:shd w:val="clear" w:color="auto" w:fill="auto"/>
          </w:tcPr>
          <w:p w14:paraId="5812B891" w14:textId="77777777" w:rsidR="007912E6" w:rsidRPr="0008121C" w:rsidRDefault="007912E6" w:rsidP="00DC77EA">
            <w:pPr>
              <w:rPr>
                <w:rFonts w:ascii="Arial" w:hAnsi="Arial" w:cs="Arial"/>
                <w:sz w:val="24"/>
                <w:szCs w:val="24"/>
              </w:rPr>
            </w:pPr>
            <w:r w:rsidRPr="0008121C">
              <w:rPr>
                <w:rFonts w:ascii="Arial" w:hAnsi="Arial" w:cs="Arial"/>
                <w:sz w:val="24"/>
                <w:szCs w:val="24"/>
              </w:rPr>
              <w:t>Full care order (placing the child in the care of the local authority until the age of 18)</w:t>
            </w:r>
          </w:p>
        </w:tc>
        <w:tc>
          <w:tcPr>
            <w:tcW w:w="4706" w:type="dxa"/>
            <w:shd w:val="clear" w:color="auto" w:fill="auto"/>
          </w:tcPr>
          <w:p w14:paraId="613F7F65"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*Elective procedures </w:t>
            </w:r>
          </w:p>
          <w:p w14:paraId="5C073509" w14:textId="77777777" w:rsidR="007912E6" w:rsidRPr="0008121C" w:rsidRDefault="007912E6" w:rsidP="00DC77EA">
            <w:pPr>
              <w:rPr>
                <w:rFonts w:ascii="Arial" w:hAnsi="Arial" w:cs="Arial"/>
                <w:sz w:val="24"/>
                <w:szCs w:val="24"/>
              </w:rPr>
            </w:pPr>
            <w:r w:rsidRPr="0008121C">
              <w:rPr>
                <w:rFonts w:ascii="Arial" w:hAnsi="Arial" w:cs="Arial"/>
                <w:sz w:val="24"/>
                <w:szCs w:val="24"/>
              </w:rPr>
              <w:t>** Emergency procedures</w:t>
            </w:r>
          </w:p>
        </w:tc>
        <w:tc>
          <w:tcPr>
            <w:tcW w:w="6521" w:type="dxa"/>
            <w:shd w:val="clear" w:color="auto" w:fill="auto"/>
          </w:tcPr>
          <w:p w14:paraId="1B8A70F7"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Shared parental responsibility between the parent(s) and local authority, but the local authority can override the decision of the parents. </w:t>
            </w:r>
          </w:p>
          <w:p w14:paraId="291C6D47" w14:textId="77777777" w:rsidR="007912E6" w:rsidRPr="0008121C" w:rsidRDefault="007912E6" w:rsidP="00DC77EA">
            <w:pPr>
              <w:rPr>
                <w:rFonts w:ascii="Arial" w:hAnsi="Arial" w:cs="Arial"/>
                <w:sz w:val="24"/>
                <w:szCs w:val="24"/>
              </w:rPr>
            </w:pPr>
            <w:r w:rsidRPr="0008121C">
              <w:rPr>
                <w:rFonts w:ascii="Arial" w:hAnsi="Arial" w:cs="Arial"/>
                <w:sz w:val="24"/>
                <w:szCs w:val="24"/>
              </w:rPr>
              <w:t>(contact child’s social worker if in working hours; contact duty social worker if out of hours)</w:t>
            </w:r>
          </w:p>
        </w:tc>
      </w:tr>
      <w:tr w:rsidR="007912E6" w:rsidRPr="000E3D7C" w14:paraId="399E98D5" w14:textId="77777777" w:rsidTr="0008121C">
        <w:tc>
          <w:tcPr>
            <w:tcW w:w="3227" w:type="dxa"/>
            <w:shd w:val="clear" w:color="auto" w:fill="auto"/>
          </w:tcPr>
          <w:p w14:paraId="032637A3"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Interim care order (a temporary order made by the court before a final care order is granted) </w:t>
            </w:r>
          </w:p>
        </w:tc>
        <w:tc>
          <w:tcPr>
            <w:tcW w:w="4706" w:type="dxa"/>
            <w:shd w:val="clear" w:color="auto" w:fill="auto"/>
          </w:tcPr>
          <w:p w14:paraId="6C31080F" w14:textId="77777777" w:rsidR="007912E6" w:rsidRPr="0008121C" w:rsidRDefault="007912E6" w:rsidP="00DC77EA">
            <w:pPr>
              <w:rPr>
                <w:rFonts w:ascii="Arial" w:hAnsi="Arial" w:cs="Arial"/>
                <w:sz w:val="24"/>
                <w:szCs w:val="24"/>
              </w:rPr>
            </w:pPr>
            <w:r w:rsidRPr="0008121C">
              <w:rPr>
                <w:rFonts w:ascii="Arial" w:hAnsi="Arial" w:cs="Arial"/>
                <w:sz w:val="24"/>
                <w:szCs w:val="24"/>
              </w:rPr>
              <w:t>Elective procedures</w:t>
            </w:r>
          </w:p>
          <w:p w14:paraId="300F08DC" w14:textId="77777777" w:rsidR="007912E6" w:rsidRPr="0008121C" w:rsidRDefault="007912E6" w:rsidP="00DC77EA">
            <w:pPr>
              <w:rPr>
                <w:rFonts w:ascii="Arial" w:hAnsi="Arial" w:cs="Arial"/>
                <w:sz w:val="24"/>
                <w:szCs w:val="24"/>
              </w:rPr>
            </w:pPr>
          </w:p>
          <w:p w14:paraId="4BD3AF92"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Emergency procedures </w:t>
            </w:r>
          </w:p>
        </w:tc>
        <w:tc>
          <w:tcPr>
            <w:tcW w:w="6521" w:type="dxa"/>
            <w:shd w:val="clear" w:color="auto" w:fill="auto"/>
          </w:tcPr>
          <w:p w14:paraId="1303511A"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Shared parental responsibility between the parent(s) and local authority, but the local authority can override the decision of the parents. </w:t>
            </w:r>
          </w:p>
          <w:p w14:paraId="014B1CDA" w14:textId="77777777" w:rsidR="007912E6" w:rsidRPr="0008121C" w:rsidRDefault="007912E6" w:rsidP="00DC77EA">
            <w:pPr>
              <w:rPr>
                <w:rFonts w:ascii="Arial" w:hAnsi="Arial" w:cs="Arial"/>
                <w:sz w:val="24"/>
                <w:szCs w:val="24"/>
              </w:rPr>
            </w:pPr>
            <w:r w:rsidRPr="0008121C">
              <w:rPr>
                <w:rFonts w:ascii="Arial" w:hAnsi="Arial" w:cs="Arial"/>
                <w:sz w:val="24"/>
                <w:szCs w:val="24"/>
              </w:rPr>
              <w:t>(contact child’s social worker if in working hours; contact duty social worker if out of hours)</w:t>
            </w:r>
          </w:p>
        </w:tc>
      </w:tr>
      <w:tr w:rsidR="007912E6" w:rsidRPr="00ED4B8E" w14:paraId="0CC8E7B2" w14:textId="77777777" w:rsidTr="0008121C">
        <w:tc>
          <w:tcPr>
            <w:tcW w:w="3227" w:type="dxa"/>
            <w:shd w:val="clear" w:color="auto" w:fill="auto"/>
          </w:tcPr>
          <w:p w14:paraId="145A01B8" w14:textId="77777777" w:rsidR="007912E6" w:rsidRPr="0008121C" w:rsidRDefault="007912E6" w:rsidP="00DC77EA">
            <w:pPr>
              <w:rPr>
                <w:rFonts w:ascii="Arial" w:hAnsi="Arial" w:cs="Arial"/>
                <w:sz w:val="24"/>
                <w:szCs w:val="24"/>
              </w:rPr>
            </w:pPr>
            <w:r w:rsidRPr="0008121C">
              <w:rPr>
                <w:rFonts w:ascii="Arial" w:hAnsi="Arial" w:cs="Arial"/>
                <w:sz w:val="24"/>
                <w:szCs w:val="24"/>
              </w:rPr>
              <w:t>Special guardianship order (where adoption is not appropriate).</w:t>
            </w:r>
          </w:p>
        </w:tc>
        <w:tc>
          <w:tcPr>
            <w:tcW w:w="4706" w:type="dxa"/>
            <w:shd w:val="clear" w:color="auto" w:fill="auto"/>
          </w:tcPr>
          <w:p w14:paraId="5C00A2B8" w14:textId="77777777" w:rsidR="007912E6" w:rsidRPr="0008121C" w:rsidRDefault="007912E6" w:rsidP="00DC77EA">
            <w:pPr>
              <w:rPr>
                <w:rFonts w:ascii="Arial" w:hAnsi="Arial" w:cs="Arial"/>
                <w:sz w:val="24"/>
                <w:szCs w:val="24"/>
              </w:rPr>
            </w:pPr>
            <w:r w:rsidRPr="0008121C">
              <w:rPr>
                <w:rFonts w:ascii="Arial" w:hAnsi="Arial" w:cs="Arial"/>
                <w:sz w:val="24"/>
                <w:szCs w:val="24"/>
              </w:rPr>
              <w:t>Elective procedures</w:t>
            </w:r>
          </w:p>
          <w:p w14:paraId="1F6F537F" w14:textId="77777777" w:rsidR="007912E6" w:rsidRPr="0008121C" w:rsidRDefault="007912E6" w:rsidP="00DC77EA">
            <w:pPr>
              <w:rPr>
                <w:rFonts w:ascii="Arial" w:hAnsi="Arial" w:cs="Arial"/>
                <w:sz w:val="24"/>
                <w:szCs w:val="24"/>
              </w:rPr>
            </w:pPr>
            <w:r w:rsidRPr="0008121C">
              <w:rPr>
                <w:rFonts w:ascii="Arial" w:hAnsi="Arial" w:cs="Arial"/>
                <w:sz w:val="24"/>
                <w:szCs w:val="24"/>
              </w:rPr>
              <w:t>Emergency procedures</w:t>
            </w:r>
          </w:p>
        </w:tc>
        <w:tc>
          <w:tcPr>
            <w:tcW w:w="6521" w:type="dxa"/>
            <w:shd w:val="clear" w:color="auto" w:fill="auto"/>
          </w:tcPr>
          <w:p w14:paraId="0CE30323"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Guardians, but the Local authority still should be kept informed so they are fully aware.  </w:t>
            </w:r>
          </w:p>
          <w:p w14:paraId="7BFBFA94" w14:textId="77777777" w:rsidR="007912E6" w:rsidRPr="0008121C" w:rsidRDefault="007912E6" w:rsidP="00DC77EA">
            <w:pPr>
              <w:rPr>
                <w:rFonts w:ascii="Arial" w:hAnsi="Arial" w:cs="Arial"/>
                <w:sz w:val="24"/>
                <w:szCs w:val="24"/>
              </w:rPr>
            </w:pPr>
            <w:r w:rsidRPr="0008121C">
              <w:rPr>
                <w:rFonts w:ascii="Arial" w:hAnsi="Arial" w:cs="Arial"/>
                <w:sz w:val="24"/>
                <w:szCs w:val="24"/>
              </w:rPr>
              <w:t>Look at the copy of the court order (if available) to see if there are any limitations placed upon PR.</w:t>
            </w:r>
          </w:p>
        </w:tc>
      </w:tr>
      <w:tr w:rsidR="007912E6" w:rsidRPr="00ED4B8E" w14:paraId="272F3748" w14:textId="77777777" w:rsidTr="0008121C">
        <w:trPr>
          <w:trHeight w:val="127"/>
        </w:trPr>
        <w:tc>
          <w:tcPr>
            <w:tcW w:w="3227" w:type="dxa"/>
            <w:shd w:val="clear" w:color="auto" w:fill="auto"/>
          </w:tcPr>
          <w:p w14:paraId="126D48BF" w14:textId="77777777" w:rsidR="007912E6" w:rsidRPr="0008121C" w:rsidRDefault="007912E6" w:rsidP="0046278F">
            <w:pPr>
              <w:spacing w:after="0"/>
              <w:rPr>
                <w:rFonts w:ascii="Arial" w:hAnsi="Arial" w:cs="Arial"/>
                <w:sz w:val="24"/>
                <w:szCs w:val="24"/>
              </w:rPr>
            </w:pPr>
            <w:r w:rsidRPr="0008121C">
              <w:rPr>
                <w:rFonts w:ascii="Arial" w:hAnsi="Arial" w:cs="Arial"/>
                <w:sz w:val="24"/>
                <w:szCs w:val="24"/>
              </w:rPr>
              <w:t>Section 20 (where the local authority provide accommodation for the child only)</w:t>
            </w:r>
          </w:p>
        </w:tc>
        <w:tc>
          <w:tcPr>
            <w:tcW w:w="4706" w:type="dxa"/>
            <w:shd w:val="clear" w:color="auto" w:fill="auto"/>
          </w:tcPr>
          <w:p w14:paraId="058C79E4" w14:textId="77777777" w:rsidR="007912E6" w:rsidRPr="0008121C" w:rsidRDefault="007912E6" w:rsidP="00DC77EA">
            <w:pPr>
              <w:rPr>
                <w:rFonts w:ascii="Arial" w:hAnsi="Arial" w:cs="Arial"/>
                <w:sz w:val="24"/>
                <w:szCs w:val="24"/>
              </w:rPr>
            </w:pPr>
            <w:r w:rsidRPr="0008121C">
              <w:rPr>
                <w:rFonts w:ascii="Arial" w:hAnsi="Arial" w:cs="Arial"/>
                <w:sz w:val="24"/>
                <w:szCs w:val="24"/>
              </w:rPr>
              <w:t>Elective procedures</w:t>
            </w:r>
          </w:p>
          <w:p w14:paraId="792CE3A3" w14:textId="77777777" w:rsidR="007912E6" w:rsidRPr="0008121C" w:rsidRDefault="007912E6" w:rsidP="00DC77EA">
            <w:pPr>
              <w:rPr>
                <w:rFonts w:ascii="Arial" w:hAnsi="Arial" w:cs="Arial"/>
                <w:sz w:val="24"/>
                <w:szCs w:val="24"/>
              </w:rPr>
            </w:pPr>
            <w:r w:rsidRPr="0008121C">
              <w:rPr>
                <w:rFonts w:ascii="Arial" w:hAnsi="Arial" w:cs="Arial"/>
                <w:sz w:val="24"/>
                <w:szCs w:val="24"/>
              </w:rPr>
              <w:t>Emergency procedures</w:t>
            </w:r>
          </w:p>
        </w:tc>
        <w:tc>
          <w:tcPr>
            <w:tcW w:w="6521" w:type="dxa"/>
            <w:shd w:val="clear" w:color="auto" w:fill="auto"/>
          </w:tcPr>
          <w:p w14:paraId="4A25CCD0"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Parents </w:t>
            </w:r>
          </w:p>
        </w:tc>
      </w:tr>
      <w:tr w:rsidR="007912E6" w:rsidRPr="000E3D7C" w14:paraId="1CBF2868" w14:textId="77777777" w:rsidTr="0008121C">
        <w:tc>
          <w:tcPr>
            <w:tcW w:w="3227" w:type="dxa"/>
            <w:shd w:val="clear" w:color="auto" w:fill="auto"/>
          </w:tcPr>
          <w:p w14:paraId="59689853" w14:textId="77777777" w:rsidR="007912E6" w:rsidRPr="0008121C" w:rsidRDefault="007912E6" w:rsidP="00DC77EA">
            <w:pPr>
              <w:rPr>
                <w:rFonts w:ascii="Arial" w:hAnsi="Arial" w:cs="Arial"/>
                <w:sz w:val="24"/>
                <w:szCs w:val="24"/>
              </w:rPr>
            </w:pPr>
            <w:r w:rsidRPr="0008121C">
              <w:rPr>
                <w:rFonts w:ascii="Arial" w:hAnsi="Arial" w:cs="Arial"/>
                <w:sz w:val="24"/>
                <w:szCs w:val="24"/>
              </w:rPr>
              <w:lastRenderedPageBreak/>
              <w:t>Placement order (a court order which places a child for adoption with the prospective adopters).</w:t>
            </w:r>
          </w:p>
        </w:tc>
        <w:tc>
          <w:tcPr>
            <w:tcW w:w="4706" w:type="dxa"/>
            <w:shd w:val="clear" w:color="auto" w:fill="auto"/>
          </w:tcPr>
          <w:p w14:paraId="1CA899D2" w14:textId="77777777" w:rsidR="007912E6" w:rsidRPr="0008121C" w:rsidRDefault="007912E6" w:rsidP="00DC77EA">
            <w:pPr>
              <w:rPr>
                <w:rFonts w:ascii="Arial" w:hAnsi="Arial" w:cs="Arial"/>
                <w:sz w:val="24"/>
                <w:szCs w:val="24"/>
              </w:rPr>
            </w:pPr>
            <w:r w:rsidRPr="0008121C">
              <w:rPr>
                <w:rFonts w:ascii="Arial" w:hAnsi="Arial" w:cs="Arial"/>
                <w:sz w:val="24"/>
                <w:szCs w:val="24"/>
              </w:rPr>
              <w:t>Elective procedures</w:t>
            </w:r>
          </w:p>
          <w:p w14:paraId="0B21D5D3"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Emergency procedures </w:t>
            </w:r>
          </w:p>
        </w:tc>
        <w:tc>
          <w:tcPr>
            <w:tcW w:w="6521" w:type="dxa"/>
            <w:shd w:val="clear" w:color="auto" w:fill="auto"/>
          </w:tcPr>
          <w:p w14:paraId="2C14AC89" w14:textId="77777777" w:rsidR="007912E6" w:rsidRPr="0008121C" w:rsidRDefault="007912E6" w:rsidP="00DC77EA">
            <w:pPr>
              <w:rPr>
                <w:rFonts w:ascii="Arial" w:hAnsi="Arial" w:cs="Arial"/>
                <w:sz w:val="24"/>
                <w:szCs w:val="24"/>
              </w:rPr>
            </w:pPr>
            <w:r w:rsidRPr="0008121C">
              <w:rPr>
                <w:rFonts w:ascii="Arial" w:hAnsi="Arial" w:cs="Arial"/>
                <w:sz w:val="24"/>
                <w:szCs w:val="24"/>
              </w:rPr>
              <w:t>Shared parental responsibility with the local authority, adoption agency, birth parents and adoptive parents, but the local authority can override the decision of the parents.</w:t>
            </w:r>
          </w:p>
          <w:p w14:paraId="302BD60B" w14:textId="77777777" w:rsidR="007912E6" w:rsidRPr="0008121C" w:rsidRDefault="007912E6" w:rsidP="00DC77EA">
            <w:pPr>
              <w:rPr>
                <w:rFonts w:ascii="Arial" w:hAnsi="Arial" w:cs="Arial"/>
                <w:sz w:val="24"/>
                <w:szCs w:val="24"/>
              </w:rPr>
            </w:pPr>
            <w:r w:rsidRPr="0008121C">
              <w:rPr>
                <w:rFonts w:ascii="Arial" w:hAnsi="Arial" w:cs="Arial"/>
                <w:sz w:val="24"/>
                <w:szCs w:val="24"/>
              </w:rPr>
              <w:t>(contact child’s social worker if in working hours; contact duty social worker if out of hours)</w:t>
            </w:r>
          </w:p>
        </w:tc>
      </w:tr>
      <w:tr w:rsidR="007912E6" w:rsidRPr="000E3D7C" w14:paraId="5880C0BD" w14:textId="77777777" w:rsidTr="0008121C">
        <w:tc>
          <w:tcPr>
            <w:tcW w:w="3227" w:type="dxa"/>
            <w:shd w:val="clear" w:color="auto" w:fill="auto"/>
          </w:tcPr>
          <w:p w14:paraId="6C7DF166" w14:textId="77777777" w:rsidR="007912E6" w:rsidRPr="0008121C" w:rsidRDefault="007912E6" w:rsidP="00DC77EA">
            <w:pPr>
              <w:rPr>
                <w:rFonts w:ascii="Arial" w:hAnsi="Arial" w:cs="Arial"/>
                <w:sz w:val="24"/>
                <w:szCs w:val="24"/>
              </w:rPr>
            </w:pPr>
            <w:r w:rsidRPr="0008121C">
              <w:rPr>
                <w:rFonts w:ascii="Arial" w:hAnsi="Arial" w:cs="Arial"/>
                <w:sz w:val="24"/>
                <w:szCs w:val="24"/>
              </w:rPr>
              <w:t>Police protection order/ Emergency protection order</w:t>
            </w:r>
          </w:p>
        </w:tc>
        <w:tc>
          <w:tcPr>
            <w:tcW w:w="4706" w:type="dxa"/>
            <w:shd w:val="clear" w:color="auto" w:fill="auto"/>
          </w:tcPr>
          <w:p w14:paraId="36A2CB2B" w14:textId="77777777" w:rsidR="007912E6" w:rsidRPr="0008121C" w:rsidRDefault="007912E6" w:rsidP="00DC77EA">
            <w:pPr>
              <w:rPr>
                <w:rFonts w:ascii="Arial" w:hAnsi="Arial" w:cs="Arial"/>
                <w:sz w:val="24"/>
                <w:szCs w:val="24"/>
              </w:rPr>
            </w:pPr>
            <w:r w:rsidRPr="0008121C">
              <w:rPr>
                <w:rFonts w:ascii="Arial" w:hAnsi="Arial" w:cs="Arial"/>
                <w:sz w:val="24"/>
                <w:szCs w:val="24"/>
              </w:rPr>
              <w:t>Elective procedures</w:t>
            </w:r>
          </w:p>
          <w:p w14:paraId="1E5906DE" w14:textId="77777777" w:rsidR="007912E6" w:rsidRPr="0008121C" w:rsidRDefault="007912E6" w:rsidP="00DC77EA">
            <w:pPr>
              <w:rPr>
                <w:rFonts w:ascii="Arial" w:hAnsi="Arial" w:cs="Arial"/>
                <w:sz w:val="24"/>
                <w:szCs w:val="24"/>
              </w:rPr>
            </w:pPr>
          </w:p>
          <w:p w14:paraId="586928BF" w14:textId="77777777" w:rsidR="007912E6" w:rsidRPr="0008121C" w:rsidRDefault="007912E6" w:rsidP="00DC77EA">
            <w:pPr>
              <w:rPr>
                <w:rFonts w:ascii="Arial" w:hAnsi="Arial" w:cs="Arial"/>
                <w:sz w:val="24"/>
                <w:szCs w:val="24"/>
              </w:rPr>
            </w:pPr>
            <w:r w:rsidRPr="0008121C">
              <w:rPr>
                <w:rFonts w:ascii="Arial" w:hAnsi="Arial" w:cs="Arial"/>
                <w:sz w:val="24"/>
                <w:szCs w:val="24"/>
              </w:rPr>
              <w:t>Emergency procedures</w:t>
            </w:r>
          </w:p>
        </w:tc>
        <w:tc>
          <w:tcPr>
            <w:tcW w:w="6521" w:type="dxa"/>
            <w:shd w:val="clear" w:color="auto" w:fill="auto"/>
          </w:tcPr>
          <w:p w14:paraId="554D06C5" w14:textId="77777777" w:rsidR="007912E6" w:rsidRPr="0008121C" w:rsidRDefault="007912E6" w:rsidP="00DC77EA">
            <w:pPr>
              <w:rPr>
                <w:rFonts w:ascii="Arial" w:hAnsi="Arial" w:cs="Arial"/>
                <w:sz w:val="24"/>
                <w:szCs w:val="24"/>
              </w:rPr>
            </w:pPr>
            <w:r w:rsidRPr="0008121C">
              <w:rPr>
                <w:rFonts w:ascii="Arial" w:hAnsi="Arial" w:cs="Arial"/>
                <w:sz w:val="24"/>
                <w:szCs w:val="24"/>
              </w:rPr>
              <w:t>Parents.</w:t>
            </w:r>
          </w:p>
          <w:p w14:paraId="0709962D" w14:textId="77777777" w:rsidR="007912E6" w:rsidRPr="0008121C" w:rsidRDefault="007912E6" w:rsidP="00DC77EA">
            <w:pPr>
              <w:rPr>
                <w:rFonts w:ascii="Arial" w:hAnsi="Arial" w:cs="Arial"/>
                <w:sz w:val="24"/>
                <w:szCs w:val="24"/>
              </w:rPr>
            </w:pPr>
          </w:p>
          <w:p w14:paraId="15D2F153"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Parents - If parents are not contactable medical investigations and treatment need to be undertaken in the best interest of the child. </w:t>
            </w:r>
          </w:p>
        </w:tc>
      </w:tr>
      <w:tr w:rsidR="007912E6" w:rsidRPr="00ED4B8E" w14:paraId="362A2979" w14:textId="77777777" w:rsidTr="0008121C">
        <w:tc>
          <w:tcPr>
            <w:tcW w:w="3227" w:type="dxa"/>
            <w:shd w:val="clear" w:color="auto" w:fill="auto"/>
          </w:tcPr>
          <w:p w14:paraId="5E6EE65B" w14:textId="77777777" w:rsidR="007912E6" w:rsidRPr="0008121C" w:rsidRDefault="007912E6" w:rsidP="00DC77EA">
            <w:pPr>
              <w:rPr>
                <w:rFonts w:ascii="Arial" w:hAnsi="Arial" w:cs="Arial"/>
                <w:sz w:val="24"/>
                <w:szCs w:val="24"/>
              </w:rPr>
            </w:pPr>
            <w:r w:rsidRPr="0008121C">
              <w:rPr>
                <w:rFonts w:ascii="Arial" w:hAnsi="Arial" w:cs="Arial"/>
                <w:sz w:val="24"/>
                <w:szCs w:val="24"/>
              </w:rPr>
              <w:t>Adoption order</w:t>
            </w:r>
          </w:p>
        </w:tc>
        <w:tc>
          <w:tcPr>
            <w:tcW w:w="4706" w:type="dxa"/>
            <w:shd w:val="clear" w:color="auto" w:fill="auto"/>
          </w:tcPr>
          <w:p w14:paraId="5F8806C6" w14:textId="77777777" w:rsidR="007912E6" w:rsidRPr="0008121C" w:rsidRDefault="007912E6" w:rsidP="00DC77EA">
            <w:pPr>
              <w:rPr>
                <w:rFonts w:ascii="Arial" w:hAnsi="Arial" w:cs="Arial"/>
                <w:sz w:val="24"/>
                <w:szCs w:val="24"/>
              </w:rPr>
            </w:pPr>
          </w:p>
        </w:tc>
        <w:tc>
          <w:tcPr>
            <w:tcW w:w="6521" w:type="dxa"/>
            <w:shd w:val="clear" w:color="auto" w:fill="auto"/>
          </w:tcPr>
          <w:p w14:paraId="0078D258" w14:textId="77777777" w:rsidR="007912E6" w:rsidRPr="0008121C" w:rsidRDefault="007912E6" w:rsidP="00DC77EA">
            <w:pPr>
              <w:rPr>
                <w:rFonts w:ascii="Arial" w:hAnsi="Arial" w:cs="Arial"/>
                <w:sz w:val="24"/>
                <w:szCs w:val="24"/>
              </w:rPr>
            </w:pPr>
            <w:r w:rsidRPr="0008121C">
              <w:rPr>
                <w:rFonts w:ascii="Arial" w:hAnsi="Arial" w:cs="Arial"/>
                <w:sz w:val="24"/>
                <w:szCs w:val="24"/>
              </w:rPr>
              <w:t xml:space="preserve">Adoptive parents - once adoption order is final. </w:t>
            </w:r>
          </w:p>
        </w:tc>
      </w:tr>
    </w:tbl>
    <w:p w14:paraId="0A85E6F2" w14:textId="77777777" w:rsidR="0008121C" w:rsidRDefault="0008121C" w:rsidP="00A51346"/>
    <w:p w14:paraId="4DF984A4" w14:textId="77777777" w:rsidR="007912E6" w:rsidRPr="0008121C" w:rsidRDefault="007912E6" w:rsidP="007912E6">
      <w:pPr>
        <w:rPr>
          <w:rFonts w:ascii="Arial" w:hAnsi="Arial" w:cs="Arial"/>
          <w:sz w:val="24"/>
          <w:szCs w:val="24"/>
        </w:rPr>
      </w:pPr>
      <w:r w:rsidRPr="0008121C">
        <w:rPr>
          <w:rFonts w:ascii="Arial" w:hAnsi="Arial" w:cs="Arial"/>
          <w:sz w:val="24"/>
          <w:szCs w:val="24"/>
        </w:rPr>
        <w:t xml:space="preserve">*Elective procedures: Medical and dental treatment/appointments, routine blood tests, lumbar puncture, immunisations, surgeries/procedures with general anaesthetics.  Contact the child’s social worker during daytime hours. The social worker may need to seek authorisation from a senior manager. </w:t>
      </w:r>
    </w:p>
    <w:p w14:paraId="7862604A" w14:textId="77777777" w:rsidR="007912E6" w:rsidRPr="0008121C" w:rsidRDefault="007912E6" w:rsidP="007912E6">
      <w:pPr>
        <w:rPr>
          <w:rFonts w:ascii="Arial" w:hAnsi="Arial" w:cs="Arial"/>
          <w:sz w:val="24"/>
          <w:szCs w:val="24"/>
        </w:rPr>
      </w:pPr>
      <w:r w:rsidRPr="0008121C">
        <w:rPr>
          <w:rFonts w:ascii="Arial" w:hAnsi="Arial" w:cs="Arial"/>
          <w:sz w:val="24"/>
          <w:szCs w:val="24"/>
        </w:rPr>
        <w:t xml:space="preserve">**Emergency procedures/ procedures out of hours: Blood tests, blood transfusion, lumbar puncture, administration of IV antibiotics. Where practically possible, contact the emergency duty social worker for consent to undertake investigations. The social worker may need authorisation from a senior manager. Investigations and medical treatment should not be delayed whilst obtaining consent. </w:t>
      </w:r>
    </w:p>
    <w:p w14:paraId="7114F97B" w14:textId="77777777" w:rsidR="007912E6" w:rsidRPr="0008121C" w:rsidRDefault="007912E6" w:rsidP="007912E6">
      <w:pPr>
        <w:rPr>
          <w:rFonts w:ascii="Arial" w:hAnsi="Arial" w:cs="Arial"/>
          <w:sz w:val="24"/>
          <w:szCs w:val="24"/>
        </w:rPr>
      </w:pPr>
      <w:r w:rsidRPr="0008121C">
        <w:rPr>
          <w:rFonts w:ascii="Arial" w:hAnsi="Arial" w:cs="Arial"/>
          <w:sz w:val="24"/>
          <w:szCs w:val="24"/>
        </w:rPr>
        <w:t>In life threatening and emergency situations consent should still be obtained for emergency procedures where possible, but this should not delay appropriate patient management/ investigations and medical treatment</w:t>
      </w:r>
      <w:r w:rsidR="0008121C">
        <w:rPr>
          <w:rFonts w:ascii="Arial" w:hAnsi="Arial" w:cs="Arial"/>
          <w:sz w:val="24"/>
          <w:szCs w:val="24"/>
        </w:rPr>
        <w:t xml:space="preserve">.  </w:t>
      </w:r>
      <w:r w:rsidRPr="0008121C">
        <w:rPr>
          <w:rFonts w:ascii="Arial" w:hAnsi="Arial" w:cs="Arial"/>
          <w:sz w:val="24"/>
          <w:szCs w:val="24"/>
        </w:rPr>
        <w:t xml:space="preserve">If it is not possible, then proceed </w:t>
      </w:r>
      <w:r w:rsidRPr="0008121C">
        <w:rPr>
          <w:rStyle w:val="CommentReference"/>
          <w:rFonts w:ascii="Arial" w:hAnsi="Arial" w:cs="Arial"/>
          <w:sz w:val="24"/>
          <w:szCs w:val="24"/>
        </w:rPr>
        <w:t>under best interest decision making to do what is reasonable in all of the circumstances for the purpose of safeguarding and promoting the child’s welfare.</w:t>
      </w:r>
    </w:p>
    <w:p w14:paraId="4CB3D49A" w14:textId="77777777" w:rsidR="007912E6" w:rsidRPr="0008121C" w:rsidRDefault="007912E6" w:rsidP="007912E6">
      <w:pPr>
        <w:rPr>
          <w:rFonts w:ascii="Arial" w:hAnsi="Arial" w:cs="Arial"/>
          <w:sz w:val="24"/>
          <w:szCs w:val="24"/>
        </w:rPr>
      </w:pPr>
      <w:r w:rsidRPr="0008121C">
        <w:rPr>
          <w:rFonts w:ascii="Arial" w:hAnsi="Arial" w:cs="Arial"/>
          <w:sz w:val="24"/>
          <w:szCs w:val="24"/>
        </w:rPr>
        <w:t>Young person 16 – 17y: are presumed to be capable of consenting to their own medical treatment; however, persons with PR could also give consent.</w:t>
      </w:r>
    </w:p>
    <w:p w14:paraId="29EFE799" w14:textId="77777777" w:rsidR="007912E6" w:rsidRPr="0008121C" w:rsidRDefault="007912E6" w:rsidP="007912E6">
      <w:pPr>
        <w:rPr>
          <w:rFonts w:ascii="Arial" w:hAnsi="Arial" w:cs="Arial"/>
          <w:sz w:val="24"/>
          <w:szCs w:val="24"/>
        </w:rPr>
      </w:pPr>
      <w:r w:rsidRPr="0008121C">
        <w:rPr>
          <w:rFonts w:ascii="Arial" w:hAnsi="Arial" w:cs="Arial"/>
          <w:sz w:val="24"/>
          <w:szCs w:val="24"/>
        </w:rPr>
        <w:t>Young person 16 – 17y</w:t>
      </w:r>
      <w:r w:rsidR="0008121C">
        <w:rPr>
          <w:rFonts w:ascii="Arial" w:hAnsi="Arial" w:cs="Arial"/>
          <w:sz w:val="24"/>
          <w:szCs w:val="24"/>
        </w:rPr>
        <w:t>:</w:t>
      </w:r>
      <w:r w:rsidRPr="0008121C">
        <w:rPr>
          <w:rFonts w:ascii="Arial" w:hAnsi="Arial" w:cs="Arial"/>
          <w:sz w:val="24"/>
          <w:szCs w:val="24"/>
        </w:rPr>
        <w:t xml:space="preserve"> who lack capacity to consent: follow advice in the table above as PR remains in place until the age of 18.  If there is disagreement as to the treatment then contact legal services as the Court may need to resolve any dispute.</w:t>
      </w:r>
    </w:p>
    <w:p w14:paraId="73948F47" w14:textId="77777777" w:rsidR="007912E6" w:rsidRPr="0008121C" w:rsidRDefault="007912E6" w:rsidP="007912E6">
      <w:pPr>
        <w:rPr>
          <w:rFonts w:ascii="Arial" w:hAnsi="Arial" w:cs="Arial"/>
          <w:sz w:val="24"/>
          <w:szCs w:val="24"/>
        </w:rPr>
      </w:pPr>
      <w:r w:rsidRPr="0008121C">
        <w:rPr>
          <w:rFonts w:ascii="Arial" w:hAnsi="Arial" w:cs="Arial"/>
          <w:sz w:val="24"/>
          <w:szCs w:val="24"/>
        </w:rPr>
        <w:t>Young person &lt; 16y</w:t>
      </w:r>
      <w:r w:rsidR="0008121C">
        <w:rPr>
          <w:rFonts w:ascii="Arial" w:hAnsi="Arial" w:cs="Arial"/>
          <w:sz w:val="24"/>
          <w:szCs w:val="24"/>
        </w:rPr>
        <w:t>:</w:t>
      </w:r>
      <w:r w:rsidRPr="0008121C">
        <w:rPr>
          <w:rFonts w:ascii="Arial" w:hAnsi="Arial" w:cs="Arial"/>
          <w:sz w:val="24"/>
          <w:szCs w:val="24"/>
        </w:rPr>
        <w:t xml:space="preserve"> and deemed to be Gillick competent:  can consent, but so can a person with PR (see table above). If there is disagreement as to the treatment then contact legal services as the Court may need to resolve any dispute.</w:t>
      </w:r>
    </w:p>
    <w:p w14:paraId="25498790" w14:textId="77777777" w:rsidR="007912E6" w:rsidRPr="0008121C" w:rsidRDefault="007912E6" w:rsidP="00A51346">
      <w:pPr>
        <w:rPr>
          <w:rFonts w:ascii="Arial" w:hAnsi="Arial" w:cs="Arial"/>
        </w:rPr>
      </w:pPr>
    </w:p>
    <w:sectPr w:rsidR="007912E6" w:rsidRPr="0008121C" w:rsidSect="007912E6">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2126" w:bottom="992"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655D0F" w14:textId="77777777" w:rsidR="00D42B50" w:rsidRDefault="00D42B50" w:rsidP="00D42B50">
      <w:pPr>
        <w:spacing w:after="0" w:line="240" w:lineRule="auto"/>
      </w:pPr>
      <w:r>
        <w:separator/>
      </w:r>
    </w:p>
  </w:endnote>
  <w:endnote w:type="continuationSeparator" w:id="0">
    <w:p w14:paraId="16AFDA33" w14:textId="77777777" w:rsidR="00D42B50" w:rsidRDefault="00D42B50" w:rsidP="00D42B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636D9F" w14:textId="77777777" w:rsidR="00866ED9" w:rsidRDefault="00866ED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BF677B" w14:textId="77777777" w:rsidR="00866ED9" w:rsidRDefault="00866ED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03CA1" w14:textId="77777777" w:rsidR="00866ED9" w:rsidRDefault="00866E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AB2EC" w14:textId="77777777" w:rsidR="00D42B50" w:rsidRDefault="00D42B50" w:rsidP="00D42B50">
      <w:pPr>
        <w:spacing w:after="0" w:line="240" w:lineRule="auto"/>
      </w:pPr>
      <w:r>
        <w:separator/>
      </w:r>
    </w:p>
  </w:footnote>
  <w:footnote w:type="continuationSeparator" w:id="0">
    <w:p w14:paraId="795EDD86" w14:textId="77777777" w:rsidR="00D42B50" w:rsidRDefault="00D42B50" w:rsidP="00D42B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5673BD" w14:textId="77777777" w:rsidR="00866ED9" w:rsidRDefault="00866ED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B1087B" w14:textId="77777777" w:rsidR="00D42B50" w:rsidRPr="00517EDA" w:rsidRDefault="00D42B50" w:rsidP="00D42B50">
    <w:pPr>
      <w:pStyle w:val="NoSpacing"/>
      <w:rPr>
        <w:sz w:val="16"/>
      </w:rPr>
    </w:pPr>
    <w:r w:rsidRPr="00517EDA">
      <w:rPr>
        <w:noProof/>
        <w:sz w:val="16"/>
        <w:lang w:val="en-GB" w:eastAsia="en-GB"/>
      </w:rPr>
      <w:drawing>
        <wp:anchor distT="0" distB="0" distL="114300" distR="114300" simplePos="0" relativeHeight="251658240" behindDoc="0" locked="0" layoutInCell="1" allowOverlap="1" wp14:anchorId="68A81DA9" wp14:editId="13405EBC">
          <wp:simplePos x="0" y="0"/>
          <wp:positionH relativeFrom="column">
            <wp:posOffset>7465695</wp:posOffset>
          </wp:positionH>
          <wp:positionV relativeFrom="paragraph">
            <wp:posOffset>10160</wp:posOffset>
          </wp:positionV>
          <wp:extent cx="991870" cy="401320"/>
          <wp:effectExtent l="0" t="0" r="0" b="0"/>
          <wp:wrapSquare wrapText="bothSides"/>
          <wp:docPr id="3" name="Picture 3" descr="NH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HS Logo"/>
                  <pic:cNvPicPr/>
                </pic:nvPicPr>
                <pic:blipFill>
                  <a:blip r:embed="rId1" cstate="print">
                    <a:extLst>
                      <a:ext uri="{28A0092B-C50C-407E-A947-70E740481C1C}">
                        <a14:useLocalDpi xmlns:a14="http://schemas.microsoft.com/office/drawing/2010/main" val="0"/>
                      </a:ext>
                    </a:extLst>
                  </a:blip>
                  <a:stretch>
                    <a:fillRect/>
                  </a:stretch>
                </pic:blipFill>
                <pic:spPr>
                  <a:xfrm>
                    <a:off x="0" y="0"/>
                    <a:ext cx="991870" cy="401320"/>
                  </a:xfrm>
                  <a:prstGeom prst="rect">
                    <a:avLst/>
                  </a:prstGeom>
                </pic:spPr>
              </pic:pic>
            </a:graphicData>
          </a:graphic>
          <wp14:sizeRelH relativeFrom="page">
            <wp14:pctWidth>0</wp14:pctWidth>
          </wp14:sizeRelH>
          <wp14:sizeRelV relativeFrom="page">
            <wp14:pctHeight>0</wp14:pctHeight>
          </wp14:sizeRelV>
        </wp:anchor>
      </w:drawing>
    </w:r>
    <w:r w:rsidRPr="00517EDA">
      <w:rPr>
        <w:sz w:val="16"/>
      </w:rPr>
      <w:t>Cannock Chase Clinical Commissioning Group</w:t>
    </w:r>
  </w:p>
  <w:p w14:paraId="3D9F46B4" w14:textId="77777777" w:rsidR="00D42B50" w:rsidRPr="00517EDA" w:rsidRDefault="00D42B50" w:rsidP="00D42B50">
    <w:pPr>
      <w:pStyle w:val="NoSpacing"/>
      <w:rPr>
        <w:sz w:val="16"/>
      </w:rPr>
    </w:pPr>
    <w:r w:rsidRPr="00517EDA">
      <w:rPr>
        <w:sz w:val="16"/>
      </w:rPr>
      <w:t>East Staffs Clinical Commissioning Group</w:t>
    </w:r>
  </w:p>
  <w:p w14:paraId="22683013" w14:textId="77777777" w:rsidR="00D42B50" w:rsidRPr="00517EDA" w:rsidRDefault="00D42B50" w:rsidP="00D42B50">
    <w:pPr>
      <w:pStyle w:val="NoSpacing"/>
      <w:rPr>
        <w:sz w:val="16"/>
      </w:rPr>
    </w:pPr>
    <w:r w:rsidRPr="00517EDA">
      <w:rPr>
        <w:sz w:val="16"/>
      </w:rPr>
      <w:t>North Staffs Clinical Commissioning Group</w:t>
    </w:r>
  </w:p>
  <w:p w14:paraId="120903B9" w14:textId="77777777" w:rsidR="00D42B50" w:rsidRPr="00517EDA" w:rsidRDefault="00D42B50" w:rsidP="00D42B50">
    <w:pPr>
      <w:pStyle w:val="NoSpacing"/>
      <w:rPr>
        <w:sz w:val="16"/>
      </w:rPr>
    </w:pPr>
    <w:r w:rsidRPr="00517EDA">
      <w:rPr>
        <w:sz w:val="16"/>
      </w:rPr>
      <w:t>South East Staffordshire and Seisdon Peninsula Clinical Commissioning Group</w:t>
    </w:r>
  </w:p>
  <w:p w14:paraId="7EE09A3C" w14:textId="77777777" w:rsidR="00D42B50" w:rsidRPr="00517EDA" w:rsidRDefault="00D42B50" w:rsidP="00D42B50">
    <w:pPr>
      <w:pStyle w:val="NoSpacing"/>
      <w:rPr>
        <w:sz w:val="16"/>
      </w:rPr>
    </w:pPr>
    <w:r w:rsidRPr="00517EDA">
      <w:rPr>
        <w:sz w:val="16"/>
      </w:rPr>
      <w:t xml:space="preserve">Stafford &amp; Surrounds Clinical Commissioning Group </w:t>
    </w:r>
  </w:p>
  <w:p w14:paraId="0989DB53" w14:textId="77777777" w:rsidR="00D42B50" w:rsidRPr="00517EDA" w:rsidRDefault="00D42B50" w:rsidP="00D42B50">
    <w:pPr>
      <w:pStyle w:val="NoSpacing"/>
      <w:rPr>
        <w:sz w:val="16"/>
      </w:rPr>
    </w:pPr>
    <w:r w:rsidRPr="00517EDA">
      <w:rPr>
        <w:sz w:val="16"/>
      </w:rPr>
      <w:t xml:space="preserve">Stoke-on-Trent Clinical Commissioning Group </w:t>
    </w:r>
  </w:p>
  <w:p w14:paraId="08AFA572" w14:textId="77777777" w:rsidR="00D42B50" w:rsidRDefault="00D42B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5B6386" w14:textId="77777777" w:rsidR="00866ED9" w:rsidRDefault="00866E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2615E4"/>
    <w:multiLevelType w:val="hybridMultilevel"/>
    <w:tmpl w:val="894CCA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2B50"/>
    <w:rsid w:val="0008121C"/>
    <w:rsid w:val="0046278F"/>
    <w:rsid w:val="004F3A39"/>
    <w:rsid w:val="0051417E"/>
    <w:rsid w:val="00563991"/>
    <w:rsid w:val="005A22A6"/>
    <w:rsid w:val="007912E6"/>
    <w:rsid w:val="00866ED9"/>
    <w:rsid w:val="00947CED"/>
    <w:rsid w:val="00A51346"/>
    <w:rsid w:val="00A72657"/>
    <w:rsid w:val="00AD7580"/>
    <w:rsid w:val="00BA73EB"/>
    <w:rsid w:val="00BC5165"/>
    <w:rsid w:val="00C47719"/>
    <w:rsid w:val="00D42B50"/>
    <w:rsid w:val="00E80ED4"/>
    <w:rsid w:val="00E83615"/>
    <w:rsid w:val="00FF7E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8DEA37F"/>
  <w15:docId w15:val="{EA80999D-8B4C-4F2D-BEB4-B9E77A8427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6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42B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2B50"/>
  </w:style>
  <w:style w:type="paragraph" w:styleId="Footer">
    <w:name w:val="footer"/>
    <w:basedOn w:val="Normal"/>
    <w:link w:val="FooterChar"/>
    <w:uiPriority w:val="99"/>
    <w:unhideWhenUsed/>
    <w:rsid w:val="00D42B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2B50"/>
  </w:style>
  <w:style w:type="paragraph" w:styleId="NoSpacing">
    <w:name w:val="No Spacing"/>
    <w:link w:val="NoSpacingChar"/>
    <w:uiPriority w:val="1"/>
    <w:qFormat/>
    <w:rsid w:val="00D42B50"/>
    <w:pPr>
      <w:spacing w:after="0" w:line="240" w:lineRule="auto"/>
    </w:pPr>
    <w:rPr>
      <w:rFonts w:eastAsiaTheme="minorEastAsia"/>
      <w:lang w:val="en-US" w:eastAsia="zh-CN"/>
    </w:rPr>
  </w:style>
  <w:style w:type="character" w:customStyle="1" w:styleId="NoSpacingChar">
    <w:name w:val="No Spacing Char"/>
    <w:basedOn w:val="DefaultParagraphFont"/>
    <w:link w:val="NoSpacing"/>
    <w:uiPriority w:val="1"/>
    <w:rsid w:val="00D42B50"/>
    <w:rPr>
      <w:rFonts w:eastAsiaTheme="minorEastAsia"/>
      <w:lang w:val="en-US" w:eastAsia="zh-CN"/>
    </w:rPr>
  </w:style>
  <w:style w:type="table" w:styleId="TableGrid">
    <w:name w:val="Table Grid"/>
    <w:basedOn w:val="TableNormal"/>
    <w:uiPriority w:val="59"/>
    <w:rsid w:val="00E83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E8361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Paragraph">
    <w:name w:val="List Paragraph"/>
    <w:basedOn w:val="Normal"/>
    <w:uiPriority w:val="34"/>
    <w:qFormat/>
    <w:rsid w:val="00563991"/>
    <w:pPr>
      <w:ind w:left="720"/>
      <w:contextualSpacing/>
    </w:pPr>
  </w:style>
  <w:style w:type="character" w:styleId="CommentReference">
    <w:name w:val="annotation reference"/>
    <w:uiPriority w:val="99"/>
    <w:semiHidden/>
    <w:unhideWhenUsed/>
    <w:rsid w:val="007912E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46F4718-927D-4A16-9311-05B93FC932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12BBEF-DFE5-41D5-A9A3-A5AD8384A94C}">
  <ds:schemaRefs>
    <ds:schemaRef ds:uri="http://schemas.openxmlformats.org/officeDocument/2006/bibliography"/>
  </ds:schemaRefs>
</ds:datastoreItem>
</file>

<file path=customXml/itemProps3.xml><?xml version="1.0" encoding="utf-8"?>
<ds:datastoreItem xmlns:ds="http://schemas.openxmlformats.org/officeDocument/2006/customXml" ds:itemID="{54ECB5C3-017A-48DD-9B24-7F442E0EE1F3}">
  <ds:schemaRefs>
    <ds:schemaRef ds:uri="http://schemas.microsoft.com/sharepoint/v3/contenttype/forms"/>
  </ds:schemaRefs>
</ds:datastoreItem>
</file>

<file path=customXml/itemProps4.xml><?xml version="1.0" encoding="utf-8"?>
<ds:datastoreItem xmlns:ds="http://schemas.openxmlformats.org/officeDocument/2006/customXml" ds:itemID="{56E9F644-16FA-4609-AA0E-D4D55E90A6E4}">
  <ds:schemaRefs>
    <ds:schemaRef ds:uri="http://schemas.microsoft.com/office/infopath/2007/PartnerControls"/>
    <ds:schemaRef ds:uri="d1f44693-cf43-4142-a4ba-dd2f5e72b45d"/>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145b9a6e-a9f0-4f70-8ace-875107188005"/>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3</Pages>
  <Words>556</Words>
  <Characters>3170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3719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Mullock Jane (CCG) NSCCG</dc:creator>
  <cp:lastModifiedBy>Jane Mullock (CCG) NSCCG</cp:lastModifiedBy>
  <cp:revision>7</cp:revision>
  <cp:lastPrinted>2018-11-05T13:38:00Z</cp:lastPrinted>
  <dcterms:created xsi:type="dcterms:W3CDTF">2021-08-05T07:36:00Z</dcterms:created>
  <dcterms:modified xsi:type="dcterms:W3CDTF">2022-06-08T13:37:00Z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