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38899A" w14:textId="797C99E3" w:rsidR="007A3FA7" w:rsidRPr="007A3FA7" w:rsidRDefault="007A3FA7" w:rsidP="003E35C0">
      <w:pPr>
        <w:pStyle w:val="NormalWeb"/>
        <w:shd w:val="clear" w:color="auto" w:fill="FFFFFF"/>
        <w:spacing w:before="300" w:beforeAutospacing="0" w:after="300" w:afterAutospacing="0"/>
        <w:rPr>
          <w:rFonts w:ascii="Arial" w:hAnsi="Arial" w:cs="Arial"/>
          <w:b/>
          <w:bCs/>
          <w:color w:val="3070AF" w:themeColor="background2" w:themeShade="80"/>
          <w:sz w:val="28"/>
          <w:szCs w:val="28"/>
        </w:rPr>
      </w:pPr>
      <w:r w:rsidRPr="007A3FA7">
        <w:rPr>
          <w:rFonts w:ascii="Arial" w:hAnsi="Arial" w:cs="Arial"/>
          <w:b/>
          <w:bCs/>
          <w:color w:val="3070AF" w:themeColor="background2" w:themeShade="80"/>
          <w:sz w:val="28"/>
          <w:szCs w:val="28"/>
        </w:rPr>
        <w:t xml:space="preserve">COVID-19 Autumn Boosters </w:t>
      </w:r>
    </w:p>
    <w:p w14:paraId="261A88CC" w14:textId="33CDD386" w:rsidR="003E35C0" w:rsidRPr="003E35C0" w:rsidRDefault="003E35C0" w:rsidP="003E35C0">
      <w:pPr>
        <w:pStyle w:val="NormalWeb"/>
        <w:shd w:val="clear" w:color="auto" w:fill="FFFFFF"/>
        <w:spacing w:before="300" w:beforeAutospacing="0" w:after="300" w:afterAutospacing="0"/>
        <w:rPr>
          <w:rFonts w:ascii="Arial" w:hAnsi="Arial" w:cs="Arial"/>
          <w:color w:val="0B0C0C"/>
        </w:rPr>
      </w:pPr>
      <w:r w:rsidRPr="003E35C0">
        <w:rPr>
          <w:rFonts w:ascii="Arial" w:hAnsi="Arial" w:cs="Arial"/>
          <w:color w:val="0B0C0C"/>
        </w:rPr>
        <w:t>The Joint Committee on Vaccination and immunisation (JCVI) </w:t>
      </w:r>
      <w:hyperlink r:id="rId11" w:history="1">
        <w:r w:rsidR="004D7E4B">
          <w:rPr>
            <w:rStyle w:val="Hyperlink"/>
            <w:rFonts w:ascii="Arial" w:eastAsiaTheme="majorEastAsia" w:hAnsi="Arial" w:cs="Arial"/>
            <w:color w:val="1D70B8"/>
          </w:rPr>
          <w:t>has</w:t>
        </w:r>
        <w:r w:rsidRPr="003E35C0">
          <w:rPr>
            <w:rStyle w:val="Hyperlink"/>
            <w:rFonts w:ascii="Arial" w:eastAsiaTheme="majorEastAsia" w:hAnsi="Arial" w:cs="Arial"/>
            <w:color w:val="1D70B8"/>
          </w:rPr>
          <w:t xml:space="preserve"> advised who </w:t>
        </w:r>
        <w:r w:rsidR="004D7E4B">
          <w:rPr>
            <w:rStyle w:val="Hyperlink"/>
            <w:rFonts w:ascii="Arial" w:eastAsiaTheme="majorEastAsia" w:hAnsi="Arial" w:cs="Arial"/>
            <w:color w:val="1D70B8"/>
          </w:rPr>
          <w:t>sh</w:t>
        </w:r>
        <w:r w:rsidRPr="003E35C0">
          <w:rPr>
            <w:rStyle w:val="Hyperlink"/>
            <w:rFonts w:ascii="Arial" w:eastAsiaTheme="majorEastAsia" w:hAnsi="Arial" w:cs="Arial"/>
            <w:color w:val="1D70B8"/>
          </w:rPr>
          <w:t>ould be offered a COVID-19 booster vaccine in autumn 2022</w:t>
        </w:r>
      </w:hyperlink>
      <w:r w:rsidRPr="003E35C0">
        <w:rPr>
          <w:rFonts w:ascii="Arial" w:hAnsi="Arial" w:cs="Arial"/>
          <w:color w:val="0B0C0C"/>
        </w:rPr>
        <w:t>. This includes:</w:t>
      </w:r>
    </w:p>
    <w:p w14:paraId="62FEC137" w14:textId="77777777" w:rsidR="003E35C0" w:rsidRPr="003E35C0" w:rsidRDefault="003E35C0" w:rsidP="00712599">
      <w:pPr>
        <w:numPr>
          <w:ilvl w:val="0"/>
          <w:numId w:val="8"/>
        </w:numPr>
        <w:shd w:val="clear" w:color="auto" w:fill="FFFFFF"/>
        <w:spacing w:after="75"/>
        <w:ind w:left="1020"/>
        <w:rPr>
          <w:rFonts w:cs="Arial"/>
          <w:color w:val="0B0C0C"/>
        </w:rPr>
      </w:pPr>
      <w:r w:rsidRPr="003E35C0">
        <w:rPr>
          <w:rFonts w:cs="Arial"/>
          <w:color w:val="0B0C0C"/>
        </w:rPr>
        <w:t>residents in a care home for older adults and staff working in care homes for older adults</w:t>
      </w:r>
    </w:p>
    <w:p w14:paraId="62474347" w14:textId="77777777" w:rsidR="003E35C0" w:rsidRPr="003E35C0" w:rsidRDefault="003E35C0" w:rsidP="00712599">
      <w:pPr>
        <w:numPr>
          <w:ilvl w:val="0"/>
          <w:numId w:val="8"/>
        </w:numPr>
        <w:shd w:val="clear" w:color="auto" w:fill="FFFFFF"/>
        <w:spacing w:after="75"/>
        <w:ind w:left="1020"/>
        <w:rPr>
          <w:rFonts w:cs="Arial"/>
          <w:color w:val="0B0C0C"/>
        </w:rPr>
      </w:pPr>
      <w:r w:rsidRPr="003E35C0">
        <w:rPr>
          <w:rFonts w:cs="Arial"/>
          <w:color w:val="0B0C0C"/>
        </w:rPr>
        <w:t>frontline health and social care workers</w:t>
      </w:r>
    </w:p>
    <w:p w14:paraId="62ECF500" w14:textId="77777777" w:rsidR="003E35C0" w:rsidRPr="003E35C0" w:rsidRDefault="003E35C0" w:rsidP="00712599">
      <w:pPr>
        <w:numPr>
          <w:ilvl w:val="0"/>
          <w:numId w:val="8"/>
        </w:numPr>
        <w:shd w:val="clear" w:color="auto" w:fill="FFFFFF"/>
        <w:spacing w:after="75"/>
        <w:ind w:left="1020"/>
        <w:rPr>
          <w:rFonts w:cs="Arial"/>
          <w:color w:val="0B0C0C"/>
        </w:rPr>
      </w:pPr>
      <w:r w:rsidRPr="003E35C0">
        <w:rPr>
          <w:rFonts w:cs="Arial"/>
          <w:color w:val="0B0C0C"/>
        </w:rPr>
        <w:t>all adults aged 50 years and over</w:t>
      </w:r>
    </w:p>
    <w:p w14:paraId="377FE4A8" w14:textId="77777777" w:rsidR="003E35C0" w:rsidRPr="003E35C0" w:rsidRDefault="003E35C0" w:rsidP="00712599">
      <w:pPr>
        <w:numPr>
          <w:ilvl w:val="0"/>
          <w:numId w:val="8"/>
        </w:numPr>
        <w:shd w:val="clear" w:color="auto" w:fill="FFFFFF"/>
        <w:spacing w:after="75"/>
        <w:ind w:left="1020"/>
        <w:rPr>
          <w:rFonts w:cs="Arial"/>
          <w:color w:val="0B0C0C"/>
        </w:rPr>
      </w:pPr>
      <w:r w:rsidRPr="003E35C0">
        <w:rPr>
          <w:rFonts w:cs="Arial"/>
          <w:color w:val="0B0C0C"/>
        </w:rPr>
        <w:t>persons aged 5 to 49 years in a clinical risk group, as set out in the </w:t>
      </w:r>
      <w:hyperlink r:id="rId12" w:history="1">
        <w:r w:rsidRPr="003E35C0">
          <w:rPr>
            <w:rStyle w:val="Hyperlink"/>
            <w:rFonts w:cs="Arial"/>
            <w:color w:val="1D70B8"/>
          </w:rPr>
          <w:t>Green Book</w:t>
        </w:r>
      </w:hyperlink>
    </w:p>
    <w:p w14:paraId="4073CAD6" w14:textId="77777777" w:rsidR="003E35C0" w:rsidRPr="003E35C0" w:rsidRDefault="003E35C0" w:rsidP="00712599">
      <w:pPr>
        <w:numPr>
          <w:ilvl w:val="0"/>
          <w:numId w:val="8"/>
        </w:numPr>
        <w:shd w:val="clear" w:color="auto" w:fill="FFFFFF"/>
        <w:spacing w:after="75"/>
        <w:ind w:left="1020"/>
        <w:rPr>
          <w:rFonts w:cs="Arial"/>
          <w:color w:val="0B0C0C"/>
        </w:rPr>
      </w:pPr>
      <w:r w:rsidRPr="003E35C0">
        <w:rPr>
          <w:rFonts w:cs="Arial"/>
          <w:color w:val="0B0C0C"/>
        </w:rPr>
        <w:t>persons aged 5 to 49 years who are household contacts of people with immunosuppression</w:t>
      </w:r>
    </w:p>
    <w:p w14:paraId="35394A5C" w14:textId="77777777" w:rsidR="003E35C0" w:rsidRPr="003E35C0" w:rsidRDefault="003E35C0" w:rsidP="00712599">
      <w:pPr>
        <w:numPr>
          <w:ilvl w:val="0"/>
          <w:numId w:val="8"/>
        </w:numPr>
        <w:shd w:val="clear" w:color="auto" w:fill="FFFFFF"/>
        <w:spacing w:after="75"/>
        <w:ind w:left="1020"/>
        <w:rPr>
          <w:rFonts w:cs="Arial"/>
          <w:color w:val="0B0C0C"/>
        </w:rPr>
      </w:pPr>
      <w:r w:rsidRPr="003E35C0">
        <w:rPr>
          <w:rFonts w:cs="Arial"/>
          <w:color w:val="0B0C0C"/>
        </w:rPr>
        <w:t>persons aged 16 to 49 years who are carers, as set out in the </w:t>
      </w:r>
      <w:hyperlink r:id="rId13" w:history="1">
        <w:r w:rsidRPr="003E35C0">
          <w:rPr>
            <w:rStyle w:val="Hyperlink"/>
            <w:rFonts w:cs="Arial"/>
            <w:color w:val="1D70B8"/>
          </w:rPr>
          <w:t>Green Book</w:t>
        </w:r>
      </w:hyperlink>
    </w:p>
    <w:p w14:paraId="025247A4" w14:textId="77777777" w:rsidR="00196D47" w:rsidRPr="003E35C0" w:rsidRDefault="00196D47" w:rsidP="00B756CB">
      <w:pPr>
        <w:pStyle w:val="Default"/>
        <w:rPr>
          <w:rFonts w:eastAsia="Times New Roman"/>
          <w:color w:val="auto"/>
          <w:lang w:eastAsia="en-GB"/>
        </w:rPr>
      </w:pPr>
    </w:p>
    <w:p w14:paraId="6120E019" w14:textId="77777777" w:rsidR="007A3FA7" w:rsidRPr="00E62B1A" w:rsidRDefault="007A3FA7" w:rsidP="007A3FA7">
      <w:pPr>
        <w:ind w:right="83"/>
        <w:rPr>
          <w:rFonts w:cs="Arial"/>
        </w:rPr>
      </w:pPr>
    </w:p>
    <w:p w14:paraId="10CBD254" w14:textId="15E5D4E8" w:rsidR="007A3FA7" w:rsidRPr="007A3FA7" w:rsidRDefault="007A3FA7" w:rsidP="007A3FA7">
      <w:pPr>
        <w:rPr>
          <w:rFonts w:eastAsia="Times New Roman" w:cs="Arial"/>
          <w:b/>
          <w:bCs/>
          <w:color w:val="3070AF" w:themeColor="background2" w:themeShade="80"/>
          <w:sz w:val="28"/>
          <w:szCs w:val="28"/>
          <w:lang w:eastAsia="en-GB"/>
        </w:rPr>
      </w:pPr>
      <w:r w:rsidRPr="007A3FA7">
        <w:rPr>
          <w:rFonts w:eastAsia="Times New Roman" w:cs="Arial"/>
          <w:b/>
          <w:bCs/>
          <w:color w:val="3070AF" w:themeColor="background2" w:themeShade="80"/>
          <w:sz w:val="28"/>
          <w:szCs w:val="28"/>
          <w:lang w:eastAsia="en-GB"/>
        </w:rPr>
        <w:t>Patient information leaflet:</w:t>
      </w:r>
    </w:p>
    <w:p w14:paraId="7650A659" w14:textId="77777777" w:rsidR="007A3FA7" w:rsidRDefault="007A3FA7" w:rsidP="007A3FA7">
      <w:hyperlink r:id="rId14" w:history="1">
        <w:r w:rsidRPr="00DD7760">
          <w:rPr>
            <w:rStyle w:val="Hyperlink"/>
          </w:rPr>
          <w:t>https://www.gov.uk/government/publications/covid-19-vaccination-autumn-booster-resources</w:t>
        </w:r>
      </w:hyperlink>
    </w:p>
    <w:p w14:paraId="5AF99453" w14:textId="77777777" w:rsidR="007A3FA7" w:rsidRDefault="007A3FA7" w:rsidP="007A3FA7">
      <w:pPr>
        <w:rPr>
          <w:rFonts w:cs="Arial"/>
        </w:rPr>
      </w:pPr>
    </w:p>
    <w:p w14:paraId="2F797A60" w14:textId="77777777" w:rsidR="007A3FA7" w:rsidRDefault="007A3FA7" w:rsidP="007A3FA7">
      <w:pPr>
        <w:rPr>
          <w:rFonts w:cs="Arial"/>
        </w:rPr>
      </w:pPr>
    </w:p>
    <w:p w14:paraId="35BD50D3" w14:textId="7DD9E06A" w:rsidR="00F3424F" w:rsidRPr="007A3FA7" w:rsidRDefault="00B8056C" w:rsidP="007A3FA7">
      <w:pPr>
        <w:rPr>
          <w:rFonts w:cs="Arial"/>
          <w:b/>
          <w:bCs/>
          <w:color w:val="3070AF" w:themeColor="background2" w:themeShade="80"/>
          <w:sz w:val="28"/>
          <w:szCs w:val="28"/>
        </w:rPr>
      </w:pPr>
      <w:r w:rsidRPr="007A3FA7">
        <w:rPr>
          <w:rFonts w:cs="Arial"/>
          <w:b/>
          <w:bCs/>
          <w:color w:val="3070AF" w:themeColor="background2" w:themeShade="80"/>
          <w:sz w:val="28"/>
          <w:szCs w:val="28"/>
        </w:rPr>
        <w:t>FAQs</w:t>
      </w:r>
    </w:p>
    <w:p w14:paraId="2A833F0A" w14:textId="77777777" w:rsidR="007A3FA7" w:rsidRPr="007A3FA7" w:rsidRDefault="007A3FA7" w:rsidP="007A3FA7">
      <w:pPr>
        <w:rPr>
          <w:rFonts w:cs="Arial"/>
          <w:b/>
          <w:bCs/>
        </w:rPr>
      </w:pPr>
    </w:p>
    <w:p w14:paraId="0440E310" w14:textId="2E9BDEDB" w:rsidR="00F53A82" w:rsidRDefault="00F53A82" w:rsidP="00F53A82">
      <w:pPr>
        <w:rPr>
          <w:rFonts w:cs="Arial"/>
          <w:b/>
          <w:bCs/>
        </w:rPr>
      </w:pPr>
      <w:r w:rsidRPr="00835D65">
        <w:rPr>
          <w:rFonts w:cs="Arial"/>
          <w:b/>
          <w:bCs/>
        </w:rPr>
        <w:t>Who can get the COVID-19 Autumn booster?</w:t>
      </w:r>
    </w:p>
    <w:p w14:paraId="2CC131B4" w14:textId="77777777" w:rsidR="00F53A82" w:rsidRPr="00835D65" w:rsidRDefault="00F53A82" w:rsidP="00F53A82">
      <w:pPr>
        <w:rPr>
          <w:rFonts w:cs="Arial"/>
          <w:b/>
          <w:bCs/>
        </w:rPr>
      </w:pPr>
    </w:p>
    <w:p w14:paraId="48538353" w14:textId="77777777" w:rsidR="00F53A82" w:rsidRDefault="00F53A82" w:rsidP="00F53A82">
      <w:pPr>
        <w:rPr>
          <w:rFonts w:cs="Arial"/>
        </w:rPr>
      </w:pPr>
      <w:r>
        <w:rPr>
          <w:rFonts w:cs="Arial"/>
        </w:rPr>
        <w:t>In July, the Joint Committee on Vaccination and Immunisation (JCVI) recommended that a further dose of the COVID-19 vaccine should be offered to:</w:t>
      </w:r>
    </w:p>
    <w:p w14:paraId="46E1EEEE" w14:textId="77777777" w:rsidR="00F53A82" w:rsidRDefault="00F53A82" w:rsidP="00F53A82">
      <w:pPr>
        <w:rPr>
          <w:rFonts w:cs="Arial"/>
        </w:rPr>
      </w:pPr>
    </w:p>
    <w:p w14:paraId="6497E9E4" w14:textId="77777777" w:rsidR="00F53A82" w:rsidRDefault="00F53A82" w:rsidP="00712599">
      <w:pPr>
        <w:pStyle w:val="ListParagraph"/>
        <w:numPr>
          <w:ilvl w:val="0"/>
          <w:numId w:val="11"/>
        </w:numPr>
        <w:rPr>
          <w:rFonts w:cs="Arial"/>
        </w:rPr>
      </w:pPr>
      <w:r>
        <w:rPr>
          <w:rFonts w:cs="Arial"/>
        </w:rPr>
        <w:t>residents of care homes for older adults</w:t>
      </w:r>
    </w:p>
    <w:p w14:paraId="32F4A9F8" w14:textId="77777777" w:rsidR="00F53A82" w:rsidRDefault="00F53A82" w:rsidP="00712599">
      <w:pPr>
        <w:pStyle w:val="ListParagraph"/>
        <w:numPr>
          <w:ilvl w:val="0"/>
          <w:numId w:val="11"/>
        </w:numPr>
        <w:rPr>
          <w:rFonts w:cs="Arial"/>
        </w:rPr>
      </w:pPr>
      <w:r>
        <w:rPr>
          <w:rFonts w:cs="Arial"/>
        </w:rPr>
        <w:t>front line health and social care workers</w:t>
      </w:r>
    </w:p>
    <w:p w14:paraId="6F295646" w14:textId="77777777" w:rsidR="00F53A82" w:rsidRDefault="00F53A82" w:rsidP="00712599">
      <w:pPr>
        <w:pStyle w:val="ListParagraph"/>
        <w:numPr>
          <w:ilvl w:val="0"/>
          <w:numId w:val="11"/>
        </w:numPr>
        <w:rPr>
          <w:rFonts w:cs="Arial"/>
        </w:rPr>
      </w:pPr>
      <w:r>
        <w:rPr>
          <w:rFonts w:cs="Arial"/>
        </w:rPr>
        <w:t>all those aged 50 years or above</w:t>
      </w:r>
    </w:p>
    <w:p w14:paraId="1FDFAAB3" w14:textId="77777777" w:rsidR="00F53A82" w:rsidRDefault="00F53A82" w:rsidP="00712599">
      <w:pPr>
        <w:pStyle w:val="ListParagraph"/>
        <w:numPr>
          <w:ilvl w:val="0"/>
          <w:numId w:val="11"/>
        </w:numPr>
        <w:rPr>
          <w:rFonts w:cs="Arial"/>
        </w:rPr>
      </w:pPr>
      <w:r>
        <w:rPr>
          <w:rFonts w:cs="Arial"/>
        </w:rPr>
        <w:t>people aged 5 to 49 years in a clinical risk group (including pregnant women) or who are household contacts of people with a weakened immune system, and</w:t>
      </w:r>
    </w:p>
    <w:p w14:paraId="62A464D3" w14:textId="77777777" w:rsidR="00F53A82" w:rsidRPr="00835D65" w:rsidRDefault="00F53A82" w:rsidP="00712599">
      <w:pPr>
        <w:pStyle w:val="ListParagraph"/>
        <w:numPr>
          <w:ilvl w:val="0"/>
          <w:numId w:val="11"/>
        </w:numPr>
        <w:rPr>
          <w:rFonts w:cs="Arial"/>
        </w:rPr>
      </w:pPr>
      <w:r>
        <w:rPr>
          <w:rFonts w:cs="Arial"/>
        </w:rPr>
        <w:t>people aged 16 to 49 years who are carers</w:t>
      </w:r>
    </w:p>
    <w:p w14:paraId="57BCDDA6" w14:textId="77777777" w:rsidR="00F53A82" w:rsidRDefault="00F53A82" w:rsidP="00F53A82">
      <w:pPr>
        <w:rPr>
          <w:rFonts w:cs="Arial"/>
        </w:rPr>
      </w:pPr>
    </w:p>
    <w:p w14:paraId="2D566E32" w14:textId="60C67C25" w:rsidR="004D568E" w:rsidRPr="008F002D" w:rsidRDefault="004D568E" w:rsidP="008F002D">
      <w:pPr>
        <w:pStyle w:val="CommentText"/>
        <w:rPr>
          <w:rFonts w:ascii="Arial" w:hAnsi="Arial" w:cs="Arial"/>
          <w:b/>
          <w:bCs/>
          <w:sz w:val="24"/>
          <w:szCs w:val="24"/>
        </w:rPr>
      </w:pPr>
      <w:r w:rsidRPr="0069365D">
        <w:rPr>
          <w:rFonts w:ascii="Arial" w:hAnsi="Arial" w:cs="Arial"/>
          <w:b/>
          <w:bCs/>
          <w:sz w:val="24"/>
          <w:szCs w:val="24"/>
        </w:rPr>
        <w:t>Can I get the flu and COVID-19 booster vaccine at the same time?</w:t>
      </w:r>
    </w:p>
    <w:p w14:paraId="67CE3C05" w14:textId="77777777" w:rsidR="004D568E" w:rsidRDefault="004D568E" w:rsidP="00B60478">
      <w:pPr>
        <w:pStyle w:val="BodyTextNoSpacing"/>
        <w:spacing w:line="240" w:lineRule="auto"/>
      </w:pPr>
      <w:r w:rsidRPr="0069365D">
        <w:t xml:space="preserve">COVID-19 </w:t>
      </w:r>
      <w:r>
        <w:t>vaccines</w:t>
      </w:r>
      <w:r w:rsidRPr="0069365D">
        <w:t xml:space="preserve"> and the flu vaccine can be given on the same day and for people that are eligible for both, there may be opportunities to have both together. We would encourage you to get your vaccinations as soon as possible and get fully protected rather than waiting as it may not always be possible to get them together.</w:t>
      </w:r>
    </w:p>
    <w:p w14:paraId="73BD687E" w14:textId="77777777" w:rsidR="00F53A82" w:rsidRPr="00C90A8C" w:rsidRDefault="00F53A82" w:rsidP="00F53A82">
      <w:pPr>
        <w:rPr>
          <w:rFonts w:cs="Arial"/>
          <w:b/>
          <w:bCs/>
        </w:rPr>
      </w:pPr>
    </w:p>
    <w:p w14:paraId="445E9B11" w14:textId="77777777" w:rsidR="00F53A82" w:rsidRPr="00C90A8C" w:rsidRDefault="00F53A82" w:rsidP="00F53A82">
      <w:pPr>
        <w:rPr>
          <w:rFonts w:cs="Arial"/>
        </w:rPr>
      </w:pPr>
      <w:r w:rsidRPr="00C90A8C">
        <w:rPr>
          <w:rFonts w:cs="Arial"/>
          <w:b/>
          <w:bCs/>
        </w:rPr>
        <w:t xml:space="preserve">Can I have my flu vaccine and COVID-19 booster in the same appointment? </w:t>
      </w:r>
    </w:p>
    <w:p w14:paraId="7C6FA73A" w14:textId="77777777" w:rsidR="00F53A82" w:rsidRDefault="00F53A82" w:rsidP="00F53A82">
      <w:pPr>
        <w:rPr>
          <w:rFonts w:cs="Arial"/>
        </w:rPr>
      </w:pPr>
      <w:r w:rsidRPr="00C90A8C">
        <w:rPr>
          <w:rFonts w:cs="Arial"/>
        </w:rPr>
        <w:t xml:space="preserve">Yes, if you are eligible to receive these two vaccines, you may be offered both in the same appointment. It is safe to receive both vaccines in the same appointment. But </w:t>
      </w:r>
      <w:r>
        <w:rPr>
          <w:rFonts w:cs="Arial"/>
        </w:rPr>
        <w:t xml:space="preserve">it’s important that you </w:t>
      </w:r>
      <w:r w:rsidRPr="00C90A8C">
        <w:rPr>
          <w:rFonts w:cs="Arial"/>
        </w:rPr>
        <w:t>do not wait to try and schedule both vaccinations at the same time as this may not be possible and could delay your protection over winter.</w:t>
      </w:r>
      <w:r>
        <w:rPr>
          <w:rFonts w:cs="Arial"/>
        </w:rPr>
        <w:t xml:space="preserve">  Please take up the offer of each vaccine when you are invited to, even if they are on different dates.</w:t>
      </w:r>
    </w:p>
    <w:p w14:paraId="626F43EB" w14:textId="77777777" w:rsidR="00F53A82" w:rsidRPr="000449DC" w:rsidRDefault="00F53A82" w:rsidP="00F53A82">
      <w:pPr>
        <w:rPr>
          <w:rFonts w:cs="Arial"/>
          <w:color w:val="005EB8" w:themeColor="accent1"/>
        </w:rPr>
      </w:pPr>
    </w:p>
    <w:p w14:paraId="618D8548" w14:textId="47FF6228" w:rsidR="00F53A82" w:rsidRDefault="00F53A82" w:rsidP="00F53A82">
      <w:pPr>
        <w:rPr>
          <w:rFonts w:cs="Arial"/>
          <w:b/>
          <w:bCs/>
        </w:rPr>
      </w:pPr>
      <w:r>
        <w:rPr>
          <w:rFonts w:cs="Arial"/>
          <w:b/>
          <w:bCs/>
        </w:rPr>
        <w:t>Why do I need an autumn booster?</w:t>
      </w:r>
    </w:p>
    <w:p w14:paraId="2B657093" w14:textId="77777777" w:rsidR="00F53A82" w:rsidRPr="00083507" w:rsidRDefault="00F53A82" w:rsidP="00F53A82">
      <w:pPr>
        <w:rPr>
          <w:rFonts w:cs="Arial"/>
        </w:rPr>
      </w:pPr>
    </w:p>
    <w:p w14:paraId="0D3EFF1D" w14:textId="2E2A8425" w:rsidR="00F53A82" w:rsidRDefault="00F53A82" w:rsidP="00F53A82">
      <w:pPr>
        <w:rPr>
          <w:rFonts w:cs="Arial"/>
        </w:rPr>
      </w:pPr>
      <w:r>
        <w:rPr>
          <w:rFonts w:cs="Arial"/>
        </w:rPr>
        <w:t xml:space="preserve">More than 94% of England’s population have received at least one dose of the COVID-19 vaccine – saving lives, helping tens of thousands to stay out of hospital, and enabling us to return to lives we knew before the pandemic began.  </w:t>
      </w:r>
    </w:p>
    <w:p w14:paraId="301C5948" w14:textId="77777777" w:rsidR="00F53A82" w:rsidRDefault="00F53A82" w:rsidP="00F53A82">
      <w:pPr>
        <w:rPr>
          <w:rFonts w:cs="Arial"/>
        </w:rPr>
      </w:pPr>
    </w:p>
    <w:p w14:paraId="44CDBAD9" w14:textId="05E9A3E2" w:rsidR="00F53A82" w:rsidRDefault="00F53A82" w:rsidP="00F53A82">
      <w:pPr>
        <w:rPr>
          <w:rFonts w:cs="Arial"/>
        </w:rPr>
      </w:pPr>
      <w:r>
        <w:rPr>
          <w:rFonts w:cs="Arial"/>
        </w:rPr>
        <w:t xml:space="preserve">However, the virus is still with us and is still making people very ill.  </w:t>
      </w:r>
    </w:p>
    <w:p w14:paraId="6F40BFE2" w14:textId="77777777" w:rsidR="00F53A82" w:rsidRDefault="00F53A82" w:rsidP="00F53A82">
      <w:pPr>
        <w:rPr>
          <w:rFonts w:cs="Arial"/>
        </w:rPr>
      </w:pPr>
    </w:p>
    <w:p w14:paraId="23860355" w14:textId="27BDBFCF" w:rsidR="00F53A82" w:rsidRDefault="00F53A82" w:rsidP="00F53A82">
      <w:pPr>
        <w:rPr>
          <w:rFonts w:cs="Arial"/>
        </w:rPr>
      </w:pPr>
      <w:r w:rsidRPr="00083507">
        <w:rPr>
          <w:rFonts w:cs="Arial"/>
        </w:rPr>
        <w:t>The JCVI has stated that winter will remain the season when the threat from C</w:t>
      </w:r>
      <w:r>
        <w:rPr>
          <w:rFonts w:cs="Arial"/>
        </w:rPr>
        <w:t>OVID</w:t>
      </w:r>
      <w:r w:rsidRPr="00083507">
        <w:rPr>
          <w:rFonts w:cs="Arial"/>
        </w:rPr>
        <w:t xml:space="preserve">-19 is greatest for individuals and communities. </w:t>
      </w:r>
      <w:r>
        <w:rPr>
          <w:rFonts w:cs="Arial"/>
        </w:rPr>
        <w:t>Viruses, like COVID-19, spread much more easily in winter when we socialise indoors, so it’s important that everyone eligible tops up their protection with an autumn booster.</w:t>
      </w:r>
    </w:p>
    <w:p w14:paraId="35742CAF" w14:textId="77777777" w:rsidR="00F53A82" w:rsidRDefault="00F53A82" w:rsidP="00F53A82">
      <w:pPr>
        <w:rPr>
          <w:rFonts w:cs="Arial"/>
        </w:rPr>
      </w:pPr>
    </w:p>
    <w:p w14:paraId="673A87F4" w14:textId="77777777" w:rsidR="00F53A82" w:rsidRDefault="00F53A82" w:rsidP="00F53A82">
      <w:pPr>
        <w:rPr>
          <w:rFonts w:cs="Arial"/>
        </w:rPr>
      </w:pPr>
      <w:r>
        <w:rPr>
          <w:rFonts w:cs="Arial"/>
        </w:rPr>
        <w:t>T</w:t>
      </w:r>
      <w:r w:rsidRPr="00083507">
        <w:rPr>
          <w:rFonts w:cs="Arial"/>
        </w:rPr>
        <w:t xml:space="preserve">he </w:t>
      </w:r>
      <w:r>
        <w:rPr>
          <w:rFonts w:cs="Arial"/>
        </w:rPr>
        <w:t xml:space="preserve">aim is </w:t>
      </w:r>
      <w:r w:rsidRPr="00083507">
        <w:rPr>
          <w:rFonts w:cs="Arial"/>
        </w:rPr>
        <w:t xml:space="preserve">to </w:t>
      </w:r>
      <w:r>
        <w:rPr>
          <w:rFonts w:cs="Arial"/>
        </w:rPr>
        <w:t xml:space="preserve">protect the whole </w:t>
      </w:r>
      <w:r w:rsidRPr="00083507">
        <w:rPr>
          <w:rFonts w:cs="Arial"/>
        </w:rPr>
        <w:t>population and protect</w:t>
      </w:r>
      <w:r>
        <w:rPr>
          <w:rFonts w:cs="Arial"/>
        </w:rPr>
        <w:t xml:space="preserve"> those at greatest risk from the virus</w:t>
      </w:r>
      <w:r w:rsidRPr="00083507">
        <w:rPr>
          <w:rFonts w:cs="Arial"/>
        </w:rPr>
        <w:t xml:space="preserve"> against severe C</w:t>
      </w:r>
      <w:r>
        <w:rPr>
          <w:rFonts w:cs="Arial"/>
        </w:rPr>
        <w:t>OVID</w:t>
      </w:r>
      <w:r w:rsidRPr="00083507">
        <w:rPr>
          <w:rFonts w:cs="Arial"/>
        </w:rPr>
        <w:t>-19 disease over winter.</w:t>
      </w:r>
      <w:r>
        <w:rPr>
          <w:rFonts w:cs="Arial"/>
        </w:rPr>
        <w:t xml:space="preserve">  </w:t>
      </w:r>
    </w:p>
    <w:p w14:paraId="4B7E7EB2" w14:textId="77777777" w:rsidR="00F53A82" w:rsidRDefault="00F53A82" w:rsidP="00F53A82">
      <w:pPr>
        <w:rPr>
          <w:rFonts w:cs="Arial"/>
        </w:rPr>
      </w:pPr>
    </w:p>
    <w:p w14:paraId="4ECF5173" w14:textId="516FEEB8" w:rsidR="00F53A82" w:rsidRDefault="00F53A82" w:rsidP="00F53A82">
      <w:pPr>
        <w:rPr>
          <w:rFonts w:cs="Arial"/>
          <w:b/>
          <w:bCs/>
        </w:rPr>
      </w:pPr>
      <w:r w:rsidRPr="000449DC">
        <w:rPr>
          <w:rFonts w:cs="Arial"/>
          <w:b/>
          <w:bCs/>
        </w:rPr>
        <w:t xml:space="preserve">How effective is the COVID-19 vaccine? </w:t>
      </w:r>
    </w:p>
    <w:p w14:paraId="4E25DFFC" w14:textId="77777777" w:rsidR="00F53A82" w:rsidRPr="000449DC" w:rsidRDefault="00F53A82" w:rsidP="00F53A82">
      <w:pPr>
        <w:rPr>
          <w:rFonts w:cs="Arial"/>
        </w:rPr>
      </w:pPr>
    </w:p>
    <w:p w14:paraId="02747A01" w14:textId="77777777" w:rsidR="00F53A82" w:rsidRDefault="00F53A82" w:rsidP="00F53A82">
      <w:pPr>
        <w:rPr>
          <w:rFonts w:cs="Arial"/>
        </w:rPr>
      </w:pPr>
      <w:r w:rsidRPr="000449DC">
        <w:rPr>
          <w:rFonts w:cs="Arial"/>
        </w:rPr>
        <w:t xml:space="preserve">The COVID-19 vaccination will reduce the chance of you suffering from COVID-19. </w:t>
      </w:r>
    </w:p>
    <w:p w14:paraId="497927F1" w14:textId="77777777" w:rsidR="00F53A82" w:rsidRDefault="00F53A82" w:rsidP="00F53A82">
      <w:pPr>
        <w:rPr>
          <w:rFonts w:cs="Arial"/>
        </w:rPr>
      </w:pPr>
    </w:p>
    <w:p w14:paraId="47FE2F81" w14:textId="77777777" w:rsidR="00F53A82" w:rsidRPr="00083507" w:rsidRDefault="00F53A82" w:rsidP="00F53A82">
      <w:pPr>
        <w:rPr>
          <w:rFonts w:cs="Arial"/>
        </w:rPr>
      </w:pPr>
      <w:r w:rsidRPr="000449DC">
        <w:rPr>
          <w:rFonts w:cs="Arial"/>
        </w:rPr>
        <w:t xml:space="preserve">The COVID-19 vaccines have saved more than 100,000 lives and significantly reduced hospitalisations from COVID-19. </w:t>
      </w:r>
      <w:r>
        <w:rPr>
          <w:rFonts w:cs="Arial"/>
        </w:rPr>
        <w:t>The COVID-19 vaccination programme allows us to live with this virus without restrictions on our freedoms.</w:t>
      </w:r>
    </w:p>
    <w:p w14:paraId="7D71485E" w14:textId="77777777" w:rsidR="00F53A82" w:rsidRPr="000449DC" w:rsidRDefault="00F53A82" w:rsidP="00F53A82">
      <w:pPr>
        <w:rPr>
          <w:rFonts w:cs="Arial"/>
        </w:rPr>
      </w:pPr>
    </w:p>
    <w:p w14:paraId="7DF23C8D" w14:textId="77777777" w:rsidR="00F53A82" w:rsidRPr="000449DC" w:rsidRDefault="00F53A82" w:rsidP="00F53A82">
      <w:pPr>
        <w:rPr>
          <w:rFonts w:cs="Arial"/>
        </w:rPr>
      </w:pPr>
      <w:r w:rsidRPr="000449DC">
        <w:rPr>
          <w:rFonts w:cs="Arial"/>
        </w:rPr>
        <w:t xml:space="preserve">With both flu and COVID-19 expected to be circulating this winter, it’s important to boost your immunity and help protect yourself and others. </w:t>
      </w:r>
    </w:p>
    <w:p w14:paraId="5109D78C" w14:textId="77777777" w:rsidR="00F53A82" w:rsidRDefault="00F53A82" w:rsidP="00F53A82">
      <w:pPr>
        <w:rPr>
          <w:rFonts w:cs="Arial"/>
          <w:b/>
          <w:bCs/>
        </w:rPr>
      </w:pPr>
    </w:p>
    <w:p w14:paraId="019EE61D" w14:textId="4283D3E9" w:rsidR="00F53A82" w:rsidRDefault="00F53A82" w:rsidP="00F53A82">
      <w:pPr>
        <w:rPr>
          <w:rFonts w:cs="Arial"/>
          <w:b/>
          <w:bCs/>
        </w:rPr>
      </w:pPr>
      <w:r w:rsidRPr="000449DC">
        <w:rPr>
          <w:rFonts w:cs="Arial"/>
          <w:b/>
          <w:bCs/>
        </w:rPr>
        <w:t xml:space="preserve">Can I still catch COVID-19 after having the vaccine? </w:t>
      </w:r>
    </w:p>
    <w:p w14:paraId="56656291" w14:textId="77777777" w:rsidR="00F53A82" w:rsidRPr="000449DC" w:rsidRDefault="00F53A82" w:rsidP="00F53A82">
      <w:pPr>
        <w:rPr>
          <w:rFonts w:cs="Arial"/>
        </w:rPr>
      </w:pPr>
    </w:p>
    <w:p w14:paraId="47EE8841" w14:textId="77777777" w:rsidR="00F53A82" w:rsidRDefault="00F53A82" w:rsidP="00F53A82">
      <w:pPr>
        <w:rPr>
          <w:rFonts w:cs="Arial"/>
        </w:rPr>
      </w:pPr>
      <w:r w:rsidRPr="000449DC">
        <w:rPr>
          <w:rFonts w:cs="Arial"/>
        </w:rPr>
        <w:t xml:space="preserve">The COVID-19 vaccination will reduce the chance of you suffering from COVID-19 disease. It may take a few days for your body to build up some protection from the booster. </w:t>
      </w:r>
    </w:p>
    <w:p w14:paraId="24EDF56A" w14:textId="77777777" w:rsidR="00F53A82" w:rsidRPr="000449DC" w:rsidRDefault="00F53A82" w:rsidP="00F53A82">
      <w:pPr>
        <w:rPr>
          <w:rFonts w:cs="Arial"/>
        </w:rPr>
      </w:pPr>
    </w:p>
    <w:p w14:paraId="57ECB39B" w14:textId="77777777" w:rsidR="00F53A82" w:rsidRPr="000449DC" w:rsidRDefault="00F53A82" w:rsidP="00F53A82">
      <w:pPr>
        <w:rPr>
          <w:rFonts w:cs="Arial"/>
        </w:rPr>
      </w:pPr>
      <w:r w:rsidRPr="000449DC">
        <w:rPr>
          <w:rFonts w:cs="Arial"/>
        </w:rPr>
        <w:t xml:space="preserve">Like all medicines, no vaccine is </w:t>
      </w:r>
      <w:r>
        <w:rPr>
          <w:rFonts w:cs="Arial"/>
        </w:rPr>
        <w:t>100% guarantee of not catching the virus</w:t>
      </w:r>
      <w:r w:rsidRPr="000449DC">
        <w:rPr>
          <w:rFonts w:cs="Arial"/>
        </w:rPr>
        <w:t xml:space="preserve"> – some people may still get COVID-19 despite </w:t>
      </w:r>
      <w:r>
        <w:rPr>
          <w:rFonts w:cs="Arial"/>
        </w:rPr>
        <w:t xml:space="preserve">getting </w:t>
      </w:r>
      <w:r w:rsidRPr="000449DC">
        <w:rPr>
          <w:rFonts w:cs="Arial"/>
        </w:rPr>
        <w:t>vaccinat</w:t>
      </w:r>
      <w:r>
        <w:rPr>
          <w:rFonts w:cs="Arial"/>
        </w:rPr>
        <w:t>ed</w:t>
      </w:r>
      <w:r w:rsidRPr="000449DC">
        <w:rPr>
          <w:rFonts w:cs="Arial"/>
        </w:rPr>
        <w:t xml:space="preserve"> but this should be less severe. </w:t>
      </w:r>
    </w:p>
    <w:p w14:paraId="2EB321D1" w14:textId="77777777" w:rsidR="00F53A82" w:rsidRDefault="00F53A82" w:rsidP="00F53A82">
      <w:pPr>
        <w:rPr>
          <w:rFonts w:cs="Arial"/>
          <w:b/>
          <w:bCs/>
        </w:rPr>
      </w:pPr>
    </w:p>
    <w:p w14:paraId="292526F8" w14:textId="16C7A354" w:rsidR="00F53A82" w:rsidRDefault="00F53A82" w:rsidP="00F53A82">
      <w:pPr>
        <w:rPr>
          <w:rFonts w:cs="Arial"/>
          <w:b/>
          <w:bCs/>
        </w:rPr>
      </w:pPr>
      <w:r w:rsidRPr="000449DC">
        <w:rPr>
          <w:rFonts w:cs="Arial"/>
          <w:b/>
          <w:bCs/>
        </w:rPr>
        <w:t xml:space="preserve">Has the COVID-19 booster been given to people like me? </w:t>
      </w:r>
    </w:p>
    <w:p w14:paraId="03D18604" w14:textId="77777777" w:rsidR="00F53A82" w:rsidRPr="000449DC" w:rsidRDefault="00F53A82" w:rsidP="00F53A82">
      <w:pPr>
        <w:rPr>
          <w:rFonts w:cs="Arial"/>
        </w:rPr>
      </w:pPr>
    </w:p>
    <w:p w14:paraId="1154BBFB" w14:textId="77777777" w:rsidR="00F53A82" w:rsidRDefault="00F53A82" w:rsidP="00F53A82">
      <w:pPr>
        <w:rPr>
          <w:rFonts w:cs="Arial"/>
        </w:rPr>
      </w:pPr>
      <w:r w:rsidRPr="000449DC">
        <w:rPr>
          <w:rFonts w:cs="Arial"/>
        </w:rPr>
        <w:t xml:space="preserve">As with any medicine, vaccines are highly regulated products. There are checks at every stage in the development and manufacturing </w:t>
      </w:r>
      <w:proofErr w:type="gramStart"/>
      <w:r w:rsidRPr="000449DC">
        <w:rPr>
          <w:rFonts w:cs="Arial"/>
        </w:rPr>
        <w:t>process, and</w:t>
      </w:r>
      <w:proofErr w:type="gramEnd"/>
      <w:r w:rsidRPr="000449DC">
        <w:rPr>
          <w:rFonts w:cs="Arial"/>
        </w:rPr>
        <w:t xml:space="preserve"> continued monitoring once it has been authorised and is being used in the wider population. </w:t>
      </w:r>
    </w:p>
    <w:p w14:paraId="7ABC5563" w14:textId="77777777" w:rsidR="00F53A82" w:rsidRDefault="00F53A82" w:rsidP="00F53A82">
      <w:pPr>
        <w:rPr>
          <w:rFonts w:cs="Arial"/>
        </w:rPr>
      </w:pPr>
    </w:p>
    <w:p w14:paraId="2624A290" w14:textId="77777777" w:rsidR="00F53A82" w:rsidRPr="000449DC" w:rsidRDefault="00F53A82" w:rsidP="00F53A82">
      <w:pPr>
        <w:rPr>
          <w:rFonts w:cs="Arial"/>
        </w:rPr>
      </w:pPr>
      <w:r w:rsidRPr="00D83FB5">
        <w:rPr>
          <w:rFonts w:cs="Arial"/>
        </w:rPr>
        <w:t>Each of the vaccines are tested on tens of thousands of people across the world. They are tested on both men and women, on people from different ethnic backgrounds, and of all</w:t>
      </w:r>
      <w:r>
        <w:rPr>
          <w:rFonts w:cs="Arial"/>
        </w:rPr>
        <w:t xml:space="preserve"> </w:t>
      </w:r>
      <w:r w:rsidRPr="00D83FB5">
        <w:rPr>
          <w:rFonts w:cs="Arial"/>
        </w:rPr>
        <w:t>age</w:t>
      </w:r>
      <w:r>
        <w:rPr>
          <w:rFonts w:cs="Arial"/>
        </w:rPr>
        <w:t xml:space="preserve"> group</w:t>
      </w:r>
      <w:r w:rsidRPr="00D83FB5">
        <w:rPr>
          <w:rFonts w:cs="Arial"/>
        </w:rPr>
        <w:t>s</w:t>
      </w:r>
      <w:r>
        <w:rPr>
          <w:rFonts w:cs="Arial"/>
        </w:rPr>
        <w:t>.</w:t>
      </w:r>
    </w:p>
    <w:p w14:paraId="667D41DB" w14:textId="77777777" w:rsidR="00F53A82" w:rsidRDefault="00F53A82" w:rsidP="00F53A82">
      <w:pPr>
        <w:rPr>
          <w:rFonts w:eastAsiaTheme="minorEastAsia" w:cs="Arial"/>
          <w:color w:val="0B0C0C"/>
          <w:lang w:val="en-US"/>
        </w:rPr>
      </w:pPr>
    </w:p>
    <w:p w14:paraId="35753FAE" w14:textId="34BAC544" w:rsidR="00F53A82" w:rsidRPr="00EA7BE4" w:rsidRDefault="00F53A82" w:rsidP="00F53A82">
      <w:pPr>
        <w:rPr>
          <w:rFonts w:eastAsia="Arial" w:cs="Arial"/>
        </w:rPr>
      </w:pPr>
      <w:r w:rsidRPr="00EA7BE4">
        <w:rPr>
          <w:rFonts w:eastAsiaTheme="minorEastAsia" w:cs="Arial"/>
          <w:color w:val="0B0C0C"/>
          <w:lang w:val="en-US"/>
        </w:rPr>
        <w:t>Latest data from UKHSA show that s</w:t>
      </w:r>
      <w:r w:rsidRPr="00EA7BE4">
        <w:rPr>
          <w:rFonts w:eastAsia="Arial" w:cs="Arial"/>
        </w:rPr>
        <w:t xml:space="preserve">ix months after receiving a second dose, two doses provide between </w:t>
      </w:r>
      <w:r>
        <w:rPr>
          <w:rFonts w:eastAsia="Arial" w:cs="Arial"/>
        </w:rPr>
        <w:t>55%</w:t>
      </w:r>
      <w:r w:rsidRPr="00EA7BE4">
        <w:rPr>
          <w:rFonts w:eastAsia="Arial" w:cs="Arial"/>
        </w:rPr>
        <w:t xml:space="preserve"> and </w:t>
      </w:r>
      <w:r>
        <w:rPr>
          <w:rFonts w:eastAsia="Arial" w:cs="Arial"/>
        </w:rPr>
        <w:t>70%</w:t>
      </w:r>
      <w:r w:rsidRPr="00EA7BE4">
        <w:rPr>
          <w:rFonts w:eastAsia="Arial" w:cs="Arial"/>
        </w:rPr>
        <w:t xml:space="preserve"> protection from needing to be hospitalised for Covid-19. This remains </w:t>
      </w:r>
      <w:r>
        <w:rPr>
          <w:rFonts w:eastAsia="Arial" w:cs="Arial"/>
        </w:rPr>
        <w:t>around</w:t>
      </w:r>
      <w:r w:rsidRPr="00EA7BE4">
        <w:rPr>
          <w:rFonts w:eastAsia="Arial" w:cs="Arial"/>
        </w:rPr>
        <w:t xml:space="preserve"> 70% </w:t>
      </w:r>
      <w:r>
        <w:rPr>
          <w:rFonts w:eastAsia="Arial" w:cs="Arial"/>
        </w:rPr>
        <w:t>six</w:t>
      </w:r>
      <w:r w:rsidRPr="00EA7BE4">
        <w:rPr>
          <w:rFonts w:eastAsia="Arial" w:cs="Arial"/>
        </w:rPr>
        <w:t xml:space="preserve"> months after</w:t>
      </w:r>
      <w:r>
        <w:rPr>
          <w:rFonts w:eastAsia="Arial" w:cs="Arial"/>
        </w:rPr>
        <w:t xml:space="preserve"> receiving</w:t>
      </w:r>
      <w:r w:rsidRPr="00EA7BE4">
        <w:rPr>
          <w:rFonts w:eastAsia="Arial" w:cs="Arial"/>
        </w:rPr>
        <w:t xml:space="preserve"> the booster.</w:t>
      </w:r>
    </w:p>
    <w:p w14:paraId="6E18CB67" w14:textId="77777777" w:rsidR="00F53A82" w:rsidRDefault="00F53A82" w:rsidP="00F53A82">
      <w:pPr>
        <w:rPr>
          <w:rFonts w:cs="Arial"/>
          <w:b/>
          <w:bCs/>
        </w:rPr>
      </w:pPr>
    </w:p>
    <w:p w14:paraId="48401C6A" w14:textId="680472FF" w:rsidR="00F53A82" w:rsidRDefault="00F53A82" w:rsidP="00F53A82">
      <w:pPr>
        <w:rPr>
          <w:rFonts w:cs="Arial"/>
          <w:b/>
          <w:bCs/>
        </w:rPr>
      </w:pPr>
      <w:r>
        <w:rPr>
          <w:rFonts w:cs="Arial"/>
          <w:b/>
          <w:bCs/>
        </w:rPr>
        <w:t>When will I be contacted, and how?</w:t>
      </w:r>
    </w:p>
    <w:p w14:paraId="0DBC9C32" w14:textId="77777777" w:rsidR="00F53A82" w:rsidRDefault="00F53A82" w:rsidP="00F53A82">
      <w:pPr>
        <w:rPr>
          <w:rFonts w:cs="Arial"/>
          <w:b/>
          <w:bCs/>
        </w:rPr>
      </w:pPr>
    </w:p>
    <w:p w14:paraId="5E8EDADC" w14:textId="4A9795BE" w:rsidR="00F53A82" w:rsidRDefault="00F53A82" w:rsidP="00F53A82">
      <w:pPr>
        <w:rPr>
          <w:rFonts w:cs="Arial"/>
        </w:rPr>
      </w:pPr>
      <w:r>
        <w:rPr>
          <w:rFonts w:cs="Arial"/>
        </w:rPr>
        <w:t xml:space="preserve">The NHS will prioritise protection of those at greatest risk – starting with people in the older age groups or who are clinically more vulnerable, and then inviting people in the other </w:t>
      </w:r>
      <w:r>
        <w:rPr>
          <w:rFonts w:cs="Arial"/>
        </w:rPr>
        <w:lastRenderedPageBreak/>
        <w:t xml:space="preserve">eligible groups.  You will receive a letter, </w:t>
      </w:r>
      <w:proofErr w:type="gramStart"/>
      <w:r>
        <w:rPr>
          <w:rFonts w:cs="Arial"/>
        </w:rPr>
        <w:t>email</w:t>
      </w:r>
      <w:proofErr w:type="gramEnd"/>
      <w:r>
        <w:rPr>
          <w:rFonts w:cs="Arial"/>
        </w:rPr>
        <w:t xml:space="preserve"> or text from the NHS when it is your turn to come forward.</w:t>
      </w:r>
    </w:p>
    <w:p w14:paraId="77E1603D" w14:textId="77777777" w:rsidR="00F53A82" w:rsidRDefault="00F53A82" w:rsidP="00F53A82">
      <w:pPr>
        <w:rPr>
          <w:rFonts w:cs="Arial"/>
          <w:b/>
          <w:bCs/>
        </w:rPr>
      </w:pPr>
    </w:p>
    <w:p w14:paraId="1C35ED23" w14:textId="5F7375CF" w:rsidR="00F53A82" w:rsidRDefault="00F53A82" w:rsidP="00F53A82">
      <w:pPr>
        <w:rPr>
          <w:rFonts w:cs="Arial"/>
          <w:b/>
          <w:bCs/>
        </w:rPr>
      </w:pPr>
      <w:r w:rsidRPr="007335EA">
        <w:rPr>
          <w:rFonts w:cs="Arial"/>
          <w:b/>
          <w:bCs/>
        </w:rPr>
        <w:t>What vaccine will I be offered</w:t>
      </w:r>
      <w:r>
        <w:rPr>
          <w:rFonts w:cs="Arial"/>
          <w:b/>
          <w:bCs/>
        </w:rPr>
        <w:t xml:space="preserve"> for my booster</w:t>
      </w:r>
      <w:r w:rsidRPr="007335EA">
        <w:rPr>
          <w:rFonts w:cs="Arial"/>
          <w:b/>
          <w:bCs/>
        </w:rPr>
        <w:t>?</w:t>
      </w:r>
    </w:p>
    <w:p w14:paraId="6B7B7949" w14:textId="77777777" w:rsidR="00F53A82" w:rsidRDefault="00F53A82" w:rsidP="00F53A82">
      <w:pPr>
        <w:rPr>
          <w:rFonts w:cs="Arial"/>
          <w:b/>
          <w:bCs/>
        </w:rPr>
      </w:pPr>
    </w:p>
    <w:p w14:paraId="5BD71D9F" w14:textId="77777777" w:rsidR="00F53A82" w:rsidRDefault="00F53A82" w:rsidP="00F53A82">
      <w:pPr>
        <w:rPr>
          <w:rFonts w:cs="Arial"/>
        </w:rPr>
      </w:pPr>
      <w:r>
        <w:rPr>
          <w:rFonts w:cs="Arial"/>
        </w:rPr>
        <w:t xml:space="preserve">On 15 August 2022, the Medicines and Healthcare products Regulatory Agency (MHRA) granted regulatory approval for the Moderna bivalent COVID-19 vaccine.  After reviewing data on booster responses from different combinations of COVID-19 vaccines, the UK, following JCVI advice, will deploy vaccines which are targeted at both Omicron and the original strain of COVID-19.  </w:t>
      </w:r>
    </w:p>
    <w:p w14:paraId="669848A8" w14:textId="77777777" w:rsidR="00F53A82" w:rsidRDefault="00F53A82" w:rsidP="00F53A82">
      <w:pPr>
        <w:rPr>
          <w:rFonts w:cs="Arial"/>
          <w:b/>
          <w:bCs/>
        </w:rPr>
      </w:pPr>
    </w:p>
    <w:p w14:paraId="7B284472" w14:textId="75B06A45" w:rsidR="00F53A82" w:rsidRDefault="00F53A82" w:rsidP="00F53A82">
      <w:pPr>
        <w:rPr>
          <w:rFonts w:cs="Arial"/>
          <w:b/>
          <w:bCs/>
        </w:rPr>
      </w:pPr>
      <w:r w:rsidRPr="007335EA">
        <w:rPr>
          <w:rFonts w:cs="Arial"/>
          <w:b/>
          <w:bCs/>
        </w:rPr>
        <w:t>What are COVID-19 bivalent booster vaccines?</w:t>
      </w:r>
    </w:p>
    <w:p w14:paraId="0BE9C8A3" w14:textId="77777777" w:rsidR="00F53A82" w:rsidRDefault="00F53A82" w:rsidP="00F53A82">
      <w:pPr>
        <w:rPr>
          <w:rFonts w:cs="Arial"/>
          <w:b/>
          <w:bCs/>
        </w:rPr>
      </w:pPr>
    </w:p>
    <w:p w14:paraId="52D6CD70" w14:textId="77777777" w:rsidR="00F53A82" w:rsidRDefault="00F53A82" w:rsidP="00F53A82">
      <w:pPr>
        <w:rPr>
          <w:rFonts w:cs="Arial"/>
        </w:rPr>
      </w:pPr>
      <w:r>
        <w:rPr>
          <w:rFonts w:cs="Arial"/>
        </w:rPr>
        <w:t>COVID-19 vaccines which target two different variants of COVID-19 are called bivalent vaccines.  Bivalent vaccines broaden immunity and therefore potentially improve protection against variants of COVID-19.  All vaccines used in the UK to date have been primarily targeted at the original strain of COVID-19 and have remained effective at preventing severe disease against subsequent variants.</w:t>
      </w:r>
    </w:p>
    <w:p w14:paraId="15941DA1" w14:textId="77777777" w:rsidR="00F53A82" w:rsidRDefault="00F53A82" w:rsidP="00F53A82">
      <w:pPr>
        <w:rPr>
          <w:rFonts w:cs="Arial"/>
          <w:b/>
          <w:bCs/>
        </w:rPr>
      </w:pPr>
    </w:p>
    <w:p w14:paraId="6E415817" w14:textId="21484383" w:rsidR="00F53A82" w:rsidRDefault="00F53A82" w:rsidP="00F53A82">
      <w:pPr>
        <w:rPr>
          <w:rFonts w:cs="Arial"/>
          <w:b/>
          <w:bCs/>
        </w:rPr>
      </w:pPr>
      <w:r w:rsidRPr="003531C4">
        <w:rPr>
          <w:rFonts w:cs="Arial"/>
          <w:b/>
          <w:bCs/>
        </w:rPr>
        <w:t>How do we know the COVID-19 bivalent vaccines are safe?</w:t>
      </w:r>
    </w:p>
    <w:p w14:paraId="6C52B1D5" w14:textId="77777777" w:rsidR="00F53A82" w:rsidRDefault="00F53A82" w:rsidP="00F53A82">
      <w:pPr>
        <w:rPr>
          <w:rFonts w:cs="Arial"/>
          <w:b/>
          <w:bCs/>
        </w:rPr>
      </w:pPr>
    </w:p>
    <w:p w14:paraId="5BDD69CF" w14:textId="77777777" w:rsidR="00F53A82" w:rsidRPr="003531C4" w:rsidRDefault="00F53A82" w:rsidP="00F53A82">
      <w:pPr>
        <w:rPr>
          <w:rFonts w:cs="Arial"/>
        </w:rPr>
      </w:pPr>
      <w:r>
        <w:rPr>
          <w:rFonts w:cs="Arial"/>
        </w:rPr>
        <w:t xml:space="preserve">All vaccines used in the UK must be authorised by our independent medicines’ regulator, the Medicines and Healthcare products Regulatory Agency (MHRA). Each COVID-19 vaccine candidate is assessed by teams of scientists and clinicians on a case-by-case basis and is only authorised once it has met robust standards of effectiveness, </w:t>
      </w:r>
      <w:proofErr w:type="gramStart"/>
      <w:r>
        <w:rPr>
          <w:rFonts w:cs="Arial"/>
        </w:rPr>
        <w:t>safety</w:t>
      </w:r>
      <w:proofErr w:type="gramEnd"/>
      <w:r>
        <w:rPr>
          <w:rFonts w:cs="Arial"/>
        </w:rPr>
        <w:t xml:space="preserve"> and quality set by MHRA.  The MHRA has reviewed the available safety and efficacy data supporting Moderna’s bivalent vaccine and provided its authorisation. </w:t>
      </w:r>
    </w:p>
    <w:p w14:paraId="583102FD" w14:textId="77777777" w:rsidR="00F53A82" w:rsidRPr="00F3052C" w:rsidRDefault="00F53A82" w:rsidP="00F53A82">
      <w:pPr>
        <w:rPr>
          <w:rFonts w:cs="Arial"/>
        </w:rPr>
      </w:pPr>
    </w:p>
    <w:p w14:paraId="6B4C871D" w14:textId="726898A2" w:rsidR="00F53A82" w:rsidRDefault="00F53A82" w:rsidP="00F53A82">
      <w:pPr>
        <w:rPr>
          <w:rFonts w:cs="Arial"/>
          <w:b/>
          <w:bCs/>
        </w:rPr>
      </w:pPr>
      <w:r w:rsidRPr="000449DC">
        <w:rPr>
          <w:rFonts w:cs="Arial"/>
          <w:b/>
          <w:bCs/>
        </w:rPr>
        <w:t xml:space="preserve">Will there be any side effects from the vaccine? </w:t>
      </w:r>
    </w:p>
    <w:p w14:paraId="31B47FBB" w14:textId="77777777" w:rsidR="00F53A82" w:rsidRPr="000449DC" w:rsidRDefault="00F53A82" w:rsidP="00F53A82">
      <w:pPr>
        <w:rPr>
          <w:rFonts w:cs="Arial"/>
        </w:rPr>
      </w:pPr>
    </w:p>
    <w:p w14:paraId="71E85041" w14:textId="77777777" w:rsidR="00F53A82" w:rsidRPr="000449DC" w:rsidRDefault="00F53A82" w:rsidP="00F53A82">
      <w:pPr>
        <w:spacing w:after="120"/>
        <w:rPr>
          <w:rFonts w:cs="Arial"/>
        </w:rPr>
      </w:pPr>
      <w:r>
        <w:rPr>
          <w:rFonts w:cs="Arial"/>
        </w:rPr>
        <w:t>C</w:t>
      </w:r>
      <w:r w:rsidRPr="000449DC">
        <w:rPr>
          <w:rFonts w:cs="Arial"/>
        </w:rPr>
        <w:t xml:space="preserve">ommon side effects are the same for all COVID-19 vaccines used in the UK, and include: </w:t>
      </w:r>
    </w:p>
    <w:p w14:paraId="785BBD07" w14:textId="77777777" w:rsidR="00F53A82" w:rsidRPr="00C90A8C" w:rsidRDefault="00F53A82" w:rsidP="00712599">
      <w:pPr>
        <w:pStyle w:val="ListParagraph"/>
        <w:numPr>
          <w:ilvl w:val="1"/>
          <w:numId w:val="10"/>
        </w:numPr>
        <w:rPr>
          <w:rFonts w:cs="Arial"/>
        </w:rPr>
      </w:pPr>
      <w:r w:rsidRPr="00C90A8C">
        <w:rPr>
          <w:rFonts w:cs="Arial"/>
        </w:rPr>
        <w:t xml:space="preserve">having a painful, heavy feeling and tenderness in the arm where you had your injection. This tends to be worst around </w:t>
      </w:r>
      <w:r>
        <w:rPr>
          <w:rFonts w:cs="Arial"/>
        </w:rPr>
        <w:t>a day or two</w:t>
      </w:r>
      <w:r w:rsidRPr="00C90A8C">
        <w:rPr>
          <w:rFonts w:cs="Arial"/>
        </w:rPr>
        <w:t xml:space="preserve"> </w:t>
      </w:r>
      <w:r>
        <w:rPr>
          <w:rFonts w:cs="Arial"/>
        </w:rPr>
        <w:t>following</w:t>
      </w:r>
      <w:r w:rsidRPr="00C90A8C">
        <w:rPr>
          <w:rFonts w:cs="Arial"/>
        </w:rPr>
        <w:t xml:space="preserve"> the vaccin</w:t>
      </w:r>
      <w:r>
        <w:rPr>
          <w:rFonts w:cs="Arial"/>
        </w:rPr>
        <w:t>ation</w:t>
      </w:r>
    </w:p>
    <w:p w14:paraId="726FB9A4" w14:textId="77777777" w:rsidR="00F53A82" w:rsidRPr="00C90A8C" w:rsidRDefault="00F53A82" w:rsidP="00712599">
      <w:pPr>
        <w:pStyle w:val="ListParagraph"/>
        <w:numPr>
          <w:ilvl w:val="1"/>
          <w:numId w:val="10"/>
        </w:numPr>
        <w:rPr>
          <w:rFonts w:cs="Arial"/>
        </w:rPr>
      </w:pPr>
      <w:r w:rsidRPr="00C90A8C">
        <w:rPr>
          <w:rFonts w:cs="Arial"/>
        </w:rPr>
        <w:t xml:space="preserve">feeling tired </w:t>
      </w:r>
    </w:p>
    <w:p w14:paraId="4331AB69" w14:textId="77777777" w:rsidR="00F53A82" w:rsidRPr="00C90A8C" w:rsidRDefault="00F53A82" w:rsidP="00712599">
      <w:pPr>
        <w:pStyle w:val="ListParagraph"/>
        <w:numPr>
          <w:ilvl w:val="1"/>
          <w:numId w:val="10"/>
        </w:numPr>
        <w:rPr>
          <w:rFonts w:cs="Arial"/>
        </w:rPr>
      </w:pPr>
      <w:r w:rsidRPr="00C90A8C">
        <w:rPr>
          <w:rFonts w:cs="Arial"/>
        </w:rPr>
        <w:t xml:space="preserve">headache </w:t>
      </w:r>
    </w:p>
    <w:p w14:paraId="6389A519" w14:textId="77777777" w:rsidR="00F53A82" w:rsidRPr="00C90A8C" w:rsidRDefault="00F53A82" w:rsidP="00712599">
      <w:pPr>
        <w:pStyle w:val="ListParagraph"/>
        <w:numPr>
          <w:ilvl w:val="1"/>
          <w:numId w:val="10"/>
        </w:numPr>
        <w:rPr>
          <w:rFonts w:cs="Arial"/>
        </w:rPr>
      </w:pPr>
      <w:r w:rsidRPr="00C90A8C">
        <w:rPr>
          <w:rFonts w:cs="Arial"/>
        </w:rPr>
        <w:t xml:space="preserve">general aches, or mild flu like symptoms </w:t>
      </w:r>
    </w:p>
    <w:p w14:paraId="328F94A3" w14:textId="77777777" w:rsidR="00F53A82" w:rsidRDefault="00F53A82" w:rsidP="00F53A82">
      <w:pPr>
        <w:rPr>
          <w:rFonts w:cs="Arial"/>
        </w:rPr>
      </w:pPr>
    </w:p>
    <w:p w14:paraId="494601EA" w14:textId="77777777" w:rsidR="00F53A82" w:rsidRPr="000449DC" w:rsidRDefault="00F53A82" w:rsidP="00F53A82">
      <w:pPr>
        <w:rPr>
          <w:rFonts w:cs="Arial"/>
        </w:rPr>
      </w:pPr>
      <w:r w:rsidRPr="000449DC">
        <w:rPr>
          <w:rFonts w:cs="Arial"/>
        </w:rPr>
        <w:t xml:space="preserve">You can rest and take paracetamol (follow the dose advice in the packaging) to help make you feel better. Although feeling feverish is not uncommon for 2 to 3 days, a high temperature is unusual and may indicate you have COVID-19 or another infection. </w:t>
      </w:r>
    </w:p>
    <w:p w14:paraId="1DC4398A" w14:textId="77777777" w:rsidR="00F53A82" w:rsidRDefault="00F53A82" w:rsidP="00F53A82">
      <w:pPr>
        <w:rPr>
          <w:rFonts w:cs="Arial"/>
        </w:rPr>
      </w:pPr>
    </w:p>
    <w:p w14:paraId="0BE01A35" w14:textId="77777777" w:rsidR="00F53A82" w:rsidRPr="000449DC" w:rsidRDefault="00F53A82" w:rsidP="00F53A82">
      <w:pPr>
        <w:rPr>
          <w:rFonts w:cs="Arial"/>
        </w:rPr>
      </w:pPr>
      <w:r w:rsidRPr="000449DC">
        <w:rPr>
          <w:rFonts w:cs="Arial"/>
        </w:rPr>
        <w:t xml:space="preserve">Although a fever can occur within a day or </w:t>
      </w:r>
      <w:r>
        <w:rPr>
          <w:rFonts w:cs="Arial"/>
        </w:rPr>
        <w:t>two</w:t>
      </w:r>
      <w:r w:rsidRPr="000449DC">
        <w:rPr>
          <w:rFonts w:cs="Arial"/>
        </w:rPr>
        <w:t xml:space="preserve"> of vaccination, if you have any other COVID-19 symptoms or your fever lasts longer, stay at home. Symptoms following vaccination normally last less than a week. If your symptoms seem to get worse or if you are concerned, you can call NHS 111. </w:t>
      </w:r>
    </w:p>
    <w:p w14:paraId="2F5A2A23" w14:textId="77777777" w:rsidR="00F53A82" w:rsidRDefault="00F53A82" w:rsidP="00F53A82">
      <w:pPr>
        <w:rPr>
          <w:rFonts w:cs="Arial"/>
          <w:b/>
          <w:bCs/>
        </w:rPr>
      </w:pPr>
    </w:p>
    <w:p w14:paraId="310F541C" w14:textId="50080479" w:rsidR="00F53A82" w:rsidRPr="000449DC" w:rsidRDefault="00F53A82" w:rsidP="00F53A82">
      <w:pPr>
        <w:rPr>
          <w:rFonts w:cs="Arial"/>
        </w:rPr>
      </w:pPr>
      <w:r w:rsidRPr="000449DC">
        <w:rPr>
          <w:rFonts w:cs="Arial"/>
          <w:b/>
          <w:bCs/>
        </w:rPr>
        <w:t xml:space="preserve">Are there any serious side effects to having the COVID-19 vaccine? </w:t>
      </w:r>
      <w:r w:rsidR="00644CD4">
        <w:rPr>
          <w:rFonts w:cs="Arial"/>
          <w:b/>
          <w:bCs/>
        </w:rPr>
        <w:br/>
      </w:r>
    </w:p>
    <w:p w14:paraId="341A9661" w14:textId="77777777" w:rsidR="00F53A82" w:rsidRPr="000449DC" w:rsidRDefault="00F53A82" w:rsidP="00F53A82">
      <w:pPr>
        <w:rPr>
          <w:rFonts w:cs="Arial"/>
        </w:rPr>
      </w:pPr>
      <w:r w:rsidRPr="000449DC">
        <w:rPr>
          <w:rFonts w:cs="Arial"/>
        </w:rPr>
        <w:t xml:space="preserve">Worldwide, there have </w:t>
      </w:r>
      <w:r>
        <w:rPr>
          <w:rFonts w:cs="Arial"/>
        </w:rPr>
        <w:t>been</w:t>
      </w:r>
      <w:r w:rsidRPr="000449DC">
        <w:rPr>
          <w:rFonts w:cs="Arial"/>
        </w:rPr>
        <w:t xml:space="preserve"> very rare cases of inflammation of the heart called myocarditis or pericarditis reported after </w:t>
      </w:r>
      <w:r>
        <w:rPr>
          <w:rFonts w:cs="Arial"/>
        </w:rPr>
        <w:t xml:space="preserve">some </w:t>
      </w:r>
      <w:r w:rsidRPr="000449DC">
        <w:rPr>
          <w:rFonts w:cs="Arial"/>
        </w:rPr>
        <w:t>vaccin</w:t>
      </w:r>
      <w:r>
        <w:rPr>
          <w:rFonts w:cs="Arial"/>
        </w:rPr>
        <w:t>ation</w:t>
      </w:r>
      <w:r w:rsidRPr="000449DC">
        <w:rPr>
          <w:rFonts w:cs="Arial"/>
        </w:rPr>
        <w:t>s.</w:t>
      </w:r>
      <w:r>
        <w:rPr>
          <w:rFonts w:cs="Arial"/>
        </w:rPr>
        <w:t xml:space="preserve"> </w:t>
      </w:r>
      <w:r w:rsidRPr="000449DC">
        <w:rPr>
          <w:rFonts w:cs="Arial"/>
        </w:rPr>
        <w:t xml:space="preserve">These cases have been seen mostly in </w:t>
      </w:r>
      <w:r w:rsidRPr="000449DC">
        <w:rPr>
          <w:rFonts w:cs="Arial"/>
        </w:rPr>
        <w:lastRenderedPageBreak/>
        <w:t xml:space="preserve">younger men within several days after vaccination. Most of these people recovered and felt better following rest and simple treatments. </w:t>
      </w:r>
    </w:p>
    <w:p w14:paraId="7B07E9C4" w14:textId="77777777" w:rsidR="00F53A82" w:rsidRPr="000449DC" w:rsidRDefault="00F53A82" w:rsidP="00F53A82">
      <w:pPr>
        <w:rPr>
          <w:rFonts w:cs="Arial"/>
        </w:rPr>
      </w:pPr>
      <w:r w:rsidRPr="000449DC">
        <w:rPr>
          <w:rFonts w:cs="Arial"/>
        </w:rPr>
        <w:t xml:space="preserve">You should seek medical advice urgently if, after vaccination, you experience: </w:t>
      </w:r>
    </w:p>
    <w:p w14:paraId="799FFEEF" w14:textId="77777777" w:rsidR="00F53A82" w:rsidRPr="00EA7BE4" w:rsidRDefault="00F53A82" w:rsidP="00712599">
      <w:pPr>
        <w:pStyle w:val="ListParagraph"/>
        <w:numPr>
          <w:ilvl w:val="0"/>
          <w:numId w:val="9"/>
        </w:numPr>
        <w:rPr>
          <w:rFonts w:cs="Arial"/>
        </w:rPr>
      </w:pPr>
      <w:r w:rsidRPr="00EA7BE4">
        <w:rPr>
          <w:rFonts w:cs="Arial"/>
        </w:rPr>
        <w:t xml:space="preserve">chest pain </w:t>
      </w:r>
    </w:p>
    <w:p w14:paraId="0A04050C" w14:textId="77777777" w:rsidR="00F53A82" w:rsidRPr="00EA7BE4" w:rsidRDefault="00F53A82" w:rsidP="00712599">
      <w:pPr>
        <w:pStyle w:val="ListParagraph"/>
        <w:numPr>
          <w:ilvl w:val="0"/>
          <w:numId w:val="9"/>
        </w:numPr>
        <w:rPr>
          <w:rFonts w:cs="Arial"/>
        </w:rPr>
      </w:pPr>
      <w:r w:rsidRPr="00EA7BE4">
        <w:rPr>
          <w:rFonts w:cs="Arial"/>
        </w:rPr>
        <w:t xml:space="preserve">shortness of breath </w:t>
      </w:r>
    </w:p>
    <w:p w14:paraId="57425854" w14:textId="77777777" w:rsidR="00F53A82" w:rsidRDefault="00F53A82" w:rsidP="00712599">
      <w:pPr>
        <w:pStyle w:val="ListParagraph"/>
        <w:numPr>
          <w:ilvl w:val="0"/>
          <w:numId w:val="9"/>
        </w:numPr>
        <w:rPr>
          <w:rFonts w:cs="Arial"/>
        </w:rPr>
      </w:pPr>
      <w:r w:rsidRPr="00EA7BE4">
        <w:rPr>
          <w:rFonts w:cs="Arial"/>
        </w:rPr>
        <w:t xml:space="preserve">feelings of having a fast-beating, fluttering, or pounding heart </w:t>
      </w:r>
    </w:p>
    <w:p w14:paraId="2743667C" w14:textId="77777777" w:rsidR="00F53A82" w:rsidRDefault="00F53A82" w:rsidP="00F53A82">
      <w:pPr>
        <w:rPr>
          <w:rFonts w:cs="Arial"/>
        </w:rPr>
      </w:pPr>
    </w:p>
    <w:p w14:paraId="5FBF5FF6" w14:textId="0E007C1F" w:rsidR="00F53A82" w:rsidRDefault="00F53A82" w:rsidP="00F53A82">
      <w:pPr>
        <w:rPr>
          <w:rFonts w:cs="Arial"/>
          <w:b/>
          <w:bCs/>
        </w:rPr>
      </w:pPr>
      <w:r w:rsidRPr="00117039">
        <w:rPr>
          <w:rFonts w:cs="Arial"/>
          <w:b/>
          <w:bCs/>
        </w:rPr>
        <w:t>Can I have the booster if I feel unwell?</w:t>
      </w:r>
    </w:p>
    <w:p w14:paraId="43A65A36" w14:textId="77777777" w:rsidR="00F53A82" w:rsidRPr="00313325" w:rsidRDefault="00F53A82" w:rsidP="00F53A82">
      <w:pPr>
        <w:rPr>
          <w:rFonts w:cs="Arial"/>
          <w:b/>
          <w:bCs/>
        </w:rPr>
      </w:pPr>
    </w:p>
    <w:p w14:paraId="4BD1540E" w14:textId="2B7DC6AA" w:rsidR="00F53A82" w:rsidRDefault="00F53A82" w:rsidP="00F53A82">
      <w:pPr>
        <w:rPr>
          <w:rFonts w:cs="Arial"/>
          <w:shd w:val="clear" w:color="auto" w:fill="FFFFFF"/>
        </w:rPr>
      </w:pPr>
      <w:r w:rsidRPr="009713CB">
        <w:rPr>
          <w:rFonts w:cs="Arial"/>
          <w:shd w:val="clear" w:color="auto" w:fill="FFFFFF"/>
        </w:rPr>
        <w:t xml:space="preserve">If you are feeling unwell, for instance if you have a fever or have recently had a fever, it is better to </w:t>
      </w:r>
      <w:r>
        <w:rPr>
          <w:rFonts w:cs="Arial"/>
          <w:shd w:val="clear" w:color="auto" w:fill="FFFFFF"/>
        </w:rPr>
        <w:t xml:space="preserve">leave a </w:t>
      </w:r>
      <w:proofErr w:type="gramStart"/>
      <w:r>
        <w:rPr>
          <w:rFonts w:cs="Arial"/>
          <w:shd w:val="clear" w:color="auto" w:fill="FFFFFF"/>
        </w:rPr>
        <w:t>seven day</w:t>
      </w:r>
      <w:proofErr w:type="gramEnd"/>
      <w:r>
        <w:rPr>
          <w:rFonts w:cs="Arial"/>
          <w:shd w:val="clear" w:color="auto" w:fill="FFFFFF"/>
        </w:rPr>
        <w:t xml:space="preserve"> interval between the start of your symptoms began </w:t>
      </w:r>
      <w:r w:rsidRPr="009713CB">
        <w:rPr>
          <w:rFonts w:cs="Arial"/>
          <w:shd w:val="clear" w:color="auto" w:fill="FFFFFF"/>
        </w:rPr>
        <w:t xml:space="preserve">to </w:t>
      </w:r>
      <w:r>
        <w:rPr>
          <w:rFonts w:cs="Arial"/>
          <w:shd w:val="clear" w:color="auto" w:fill="FFFFFF"/>
        </w:rPr>
        <w:t xml:space="preserve">when you </w:t>
      </w:r>
      <w:r w:rsidRPr="009713CB">
        <w:rPr>
          <w:rFonts w:cs="Arial"/>
          <w:shd w:val="clear" w:color="auto" w:fill="FFFFFF"/>
        </w:rPr>
        <w:t xml:space="preserve">have your vaccine. You should not attend a vaccine appointment if you are self-isolating or waiting for a COVID-19 test. </w:t>
      </w:r>
    </w:p>
    <w:p w14:paraId="133B377C" w14:textId="77777777" w:rsidR="00F53A82" w:rsidRPr="009713CB" w:rsidRDefault="00F53A82" w:rsidP="00F53A82">
      <w:pPr>
        <w:rPr>
          <w:rFonts w:cs="Arial"/>
          <w:lang w:val="en-US"/>
        </w:rPr>
      </w:pPr>
    </w:p>
    <w:p w14:paraId="3892884F" w14:textId="77777777" w:rsidR="00F53A82" w:rsidRPr="0004102A" w:rsidRDefault="00F53A82" w:rsidP="00F53A82">
      <w:pPr>
        <w:rPr>
          <w:rFonts w:cs="Arial"/>
        </w:rPr>
      </w:pPr>
      <w:r w:rsidRPr="0004102A">
        <w:rPr>
          <w:rFonts w:cs="Arial"/>
        </w:rPr>
        <w:t>If you are unwell on the day of vaccination for whatever reason</w:t>
      </w:r>
      <w:r>
        <w:rPr>
          <w:rFonts w:cs="Arial"/>
        </w:rPr>
        <w:t>,</w:t>
      </w:r>
      <w:r w:rsidRPr="0004102A">
        <w:rPr>
          <w:rFonts w:cs="Arial"/>
        </w:rPr>
        <w:t xml:space="preserve"> it may be appropriate to postpone vaccination until you have recovered. Those people with long term illness should present for vaccination when invited. If you are uncertain</w:t>
      </w:r>
      <w:r>
        <w:rPr>
          <w:rFonts w:cs="Arial"/>
        </w:rPr>
        <w:t xml:space="preserve">, </w:t>
      </w:r>
      <w:r w:rsidRPr="0004102A">
        <w:rPr>
          <w:rFonts w:cs="Arial"/>
        </w:rPr>
        <w:t>please attend the vaccination service where healthcare professionals will be available who can advise you.</w:t>
      </w:r>
    </w:p>
    <w:p w14:paraId="688415C4" w14:textId="77777777" w:rsidR="00F53A82" w:rsidRPr="009713CB" w:rsidRDefault="00F53A82" w:rsidP="00F53A82">
      <w:pPr>
        <w:rPr>
          <w:rFonts w:cs="Arial"/>
          <w:b/>
          <w:bCs/>
          <w:lang w:val="en-US"/>
        </w:rPr>
      </w:pPr>
    </w:p>
    <w:p w14:paraId="2E43DC97" w14:textId="3C1A3BFE" w:rsidR="00F53A82" w:rsidRDefault="00F53A82" w:rsidP="00F53A82">
      <w:pPr>
        <w:rPr>
          <w:rFonts w:cs="Arial"/>
          <w:b/>
          <w:bCs/>
        </w:rPr>
      </w:pPr>
      <w:r w:rsidRPr="008D1ADD">
        <w:rPr>
          <w:rFonts w:cs="Arial"/>
          <w:b/>
          <w:bCs/>
        </w:rPr>
        <w:t xml:space="preserve">I’ve only just had my first or second COVID-19 vaccine, can I have the autumn booster jab? </w:t>
      </w:r>
    </w:p>
    <w:p w14:paraId="557C4B06" w14:textId="77777777" w:rsidR="00F53A82" w:rsidRPr="00BF36B2" w:rsidRDefault="00F53A82" w:rsidP="00F53A82">
      <w:pPr>
        <w:rPr>
          <w:rFonts w:cs="Arial"/>
          <w:b/>
          <w:bCs/>
          <w:highlight w:val="yellow"/>
        </w:rPr>
      </w:pPr>
    </w:p>
    <w:p w14:paraId="7C726544" w14:textId="77777777" w:rsidR="00F53A82" w:rsidRPr="000449DC" w:rsidRDefault="00F53A82" w:rsidP="00F53A82">
      <w:pPr>
        <w:rPr>
          <w:rFonts w:cs="Arial"/>
        </w:rPr>
      </w:pPr>
      <w:r w:rsidRPr="008D1ADD">
        <w:rPr>
          <w:rFonts w:cs="Arial"/>
        </w:rPr>
        <w:t xml:space="preserve">No, the JCVI advises that the booster vaccine should be offered </w:t>
      </w:r>
      <w:r w:rsidRPr="008D1ADD">
        <w:rPr>
          <w:rFonts w:cs="Arial"/>
          <w:b/>
          <w:bCs/>
        </w:rPr>
        <w:t xml:space="preserve">no earlier than three months </w:t>
      </w:r>
      <w:r w:rsidRPr="008D1ADD">
        <w:rPr>
          <w:rFonts w:cs="Arial"/>
        </w:rPr>
        <w:t>after completion of the primary vaccine course.</w:t>
      </w:r>
      <w:r w:rsidRPr="000449DC">
        <w:rPr>
          <w:rFonts w:cs="Arial"/>
        </w:rPr>
        <w:t xml:space="preserve"> </w:t>
      </w:r>
    </w:p>
    <w:p w14:paraId="4BA3EECB" w14:textId="77777777" w:rsidR="00F53A82" w:rsidRDefault="00F53A82" w:rsidP="00F53A82">
      <w:pPr>
        <w:rPr>
          <w:rFonts w:cs="Arial"/>
          <w:b/>
          <w:bCs/>
        </w:rPr>
      </w:pPr>
    </w:p>
    <w:p w14:paraId="6B0CBCC8" w14:textId="7DA382DC" w:rsidR="00F53A82" w:rsidRDefault="00F53A82" w:rsidP="00F53A82">
      <w:pPr>
        <w:rPr>
          <w:rFonts w:cs="Arial"/>
          <w:b/>
          <w:bCs/>
        </w:rPr>
      </w:pPr>
      <w:r w:rsidRPr="000449DC">
        <w:rPr>
          <w:rFonts w:cs="Arial"/>
          <w:b/>
          <w:bCs/>
        </w:rPr>
        <w:t xml:space="preserve">I haven’t yet had the COVID-19 vaccination, can I still get my first jabs? </w:t>
      </w:r>
    </w:p>
    <w:p w14:paraId="04E02611" w14:textId="77777777" w:rsidR="00F53A82" w:rsidRPr="000449DC" w:rsidRDefault="00F53A82" w:rsidP="00F53A82">
      <w:pPr>
        <w:rPr>
          <w:rFonts w:cs="Arial"/>
        </w:rPr>
      </w:pPr>
    </w:p>
    <w:p w14:paraId="62B33918" w14:textId="77777777" w:rsidR="00F53A82" w:rsidRPr="000449DC" w:rsidRDefault="00F53A82" w:rsidP="00F53A82">
      <w:pPr>
        <w:rPr>
          <w:rFonts w:cs="Arial"/>
        </w:rPr>
      </w:pPr>
      <w:r w:rsidRPr="000449DC">
        <w:rPr>
          <w:rFonts w:cs="Arial"/>
        </w:rPr>
        <w:t xml:space="preserve">Everyone </w:t>
      </w:r>
      <w:r>
        <w:rPr>
          <w:rFonts w:cs="Arial"/>
        </w:rPr>
        <w:t>who</w:t>
      </w:r>
      <w:r w:rsidRPr="000449DC">
        <w:rPr>
          <w:rFonts w:cs="Arial"/>
        </w:rPr>
        <w:t xml:space="preserve"> is eligible that hasn’t already had their first or second COVID-19 vaccination will still be able to get vaccinated, even when the COVID-19 </w:t>
      </w:r>
      <w:r>
        <w:rPr>
          <w:rFonts w:cs="Arial"/>
        </w:rPr>
        <w:t xml:space="preserve">autumn </w:t>
      </w:r>
      <w:r w:rsidRPr="000449DC">
        <w:rPr>
          <w:rFonts w:cs="Arial"/>
        </w:rPr>
        <w:t xml:space="preserve">booster programme begins. </w:t>
      </w:r>
    </w:p>
    <w:p w14:paraId="10A2320D" w14:textId="77777777" w:rsidR="00F53A82" w:rsidRDefault="00F53A82" w:rsidP="00F53A82">
      <w:pPr>
        <w:rPr>
          <w:rFonts w:cs="Arial"/>
        </w:rPr>
      </w:pPr>
    </w:p>
    <w:p w14:paraId="3966D884" w14:textId="697A30D5" w:rsidR="00F53A82" w:rsidRDefault="00F53A82" w:rsidP="00F53A82">
      <w:pPr>
        <w:rPr>
          <w:rFonts w:cs="Arial"/>
          <w:b/>
          <w:bCs/>
        </w:rPr>
      </w:pPr>
      <w:r w:rsidRPr="00313325">
        <w:rPr>
          <w:rFonts w:cs="Arial"/>
          <w:b/>
          <w:bCs/>
        </w:rPr>
        <w:t xml:space="preserve">I have had COVID, do I need to wait before having my </w:t>
      </w:r>
      <w:r w:rsidR="008E1D50">
        <w:rPr>
          <w:rFonts w:cs="Arial"/>
          <w:b/>
          <w:bCs/>
        </w:rPr>
        <w:t xml:space="preserve">autumn </w:t>
      </w:r>
      <w:r w:rsidRPr="00313325">
        <w:rPr>
          <w:rFonts w:cs="Arial"/>
          <w:b/>
          <w:bCs/>
        </w:rPr>
        <w:t>booster?</w:t>
      </w:r>
    </w:p>
    <w:p w14:paraId="0A1A6A3D" w14:textId="77777777" w:rsidR="00F53A82" w:rsidRDefault="00F53A82" w:rsidP="00F53A82">
      <w:pPr>
        <w:rPr>
          <w:rFonts w:cs="Arial"/>
          <w:b/>
          <w:bCs/>
        </w:rPr>
      </w:pPr>
    </w:p>
    <w:p w14:paraId="398D17D8" w14:textId="77777777" w:rsidR="00F53A82" w:rsidRDefault="00F53A82" w:rsidP="00F53A82">
      <w:pPr>
        <w:pStyle w:val="Default"/>
      </w:pPr>
      <w:r w:rsidRPr="00A34CF8">
        <w:t xml:space="preserve">If you've recently had a confirmed COVID-19 infection, you should ideally wait before getting any dose of the vaccine. You should ideally wait: </w:t>
      </w:r>
    </w:p>
    <w:p w14:paraId="74D895C7" w14:textId="77777777" w:rsidR="00F53A82" w:rsidRPr="00A34CF8" w:rsidRDefault="00F53A82" w:rsidP="00F53A82">
      <w:pPr>
        <w:pStyle w:val="Default"/>
      </w:pPr>
      <w:r w:rsidRPr="00A34CF8">
        <w:t> </w:t>
      </w:r>
    </w:p>
    <w:p w14:paraId="33F6EB1B" w14:textId="77777777" w:rsidR="00F53A82" w:rsidRPr="00A34CF8" w:rsidRDefault="00F53A82" w:rsidP="00712599">
      <w:pPr>
        <w:pStyle w:val="Default"/>
        <w:numPr>
          <w:ilvl w:val="0"/>
          <w:numId w:val="12"/>
        </w:numPr>
        <w:adjustRightInd/>
        <w:spacing w:after="140"/>
        <w:rPr>
          <w:rFonts w:eastAsia="Times New Roman"/>
        </w:rPr>
      </w:pPr>
      <w:r w:rsidRPr="00A34CF8">
        <w:rPr>
          <w:rFonts w:eastAsia="Times New Roman"/>
        </w:rPr>
        <w:t xml:space="preserve">4 weeks (28 days) if you're aged 18 years old or over </w:t>
      </w:r>
    </w:p>
    <w:p w14:paraId="22A62F5F" w14:textId="77777777" w:rsidR="00F53A82" w:rsidRPr="00A34CF8" w:rsidRDefault="00F53A82" w:rsidP="00712599">
      <w:pPr>
        <w:pStyle w:val="Default"/>
        <w:numPr>
          <w:ilvl w:val="0"/>
          <w:numId w:val="12"/>
        </w:numPr>
        <w:adjustRightInd/>
        <w:spacing w:after="140"/>
        <w:rPr>
          <w:rFonts w:eastAsia="Times New Roman"/>
        </w:rPr>
      </w:pPr>
      <w:r w:rsidRPr="00A34CF8">
        <w:rPr>
          <w:rFonts w:eastAsia="Times New Roman"/>
        </w:rPr>
        <w:t>12 weeks (84 days) if you’re aged 5 to 17 years</w:t>
      </w:r>
    </w:p>
    <w:p w14:paraId="5C740AB4" w14:textId="77777777" w:rsidR="00F53A82" w:rsidRDefault="00F53A82" w:rsidP="00712599">
      <w:pPr>
        <w:pStyle w:val="Default"/>
        <w:numPr>
          <w:ilvl w:val="0"/>
          <w:numId w:val="12"/>
        </w:numPr>
        <w:adjustRightInd/>
        <w:spacing w:after="140"/>
        <w:rPr>
          <w:rFonts w:eastAsia="Times New Roman"/>
        </w:rPr>
      </w:pPr>
      <w:r w:rsidRPr="00A34CF8">
        <w:rPr>
          <w:rFonts w:eastAsia="Times New Roman"/>
        </w:rPr>
        <w:t>4 weeks (28 days) if you’re aged 12 to 17 years old and at high-risk from COVID-19</w:t>
      </w:r>
    </w:p>
    <w:p w14:paraId="6ACB8842" w14:textId="35244E18" w:rsidR="00F53A82" w:rsidRDefault="00F53A82" w:rsidP="00F53A82">
      <w:pPr>
        <w:rPr>
          <w:rFonts w:cs="Arial"/>
        </w:rPr>
      </w:pPr>
      <w:r w:rsidRPr="00A34CF8">
        <w:rPr>
          <w:rFonts w:cs="Arial"/>
        </w:rPr>
        <w:t>This starts from the date your symptoms started or from the date of a positive test, whichever was earlier. If you had some symptoms but you are not sure if you had COVID-19, you should still attend for vaccination once your symptoms are better and you can discuss this with a healthcare professional when you attend.</w:t>
      </w:r>
    </w:p>
    <w:p w14:paraId="4CD4CB7B" w14:textId="77777777" w:rsidR="00F53A82" w:rsidRPr="00A34CF8" w:rsidRDefault="00F53A82" w:rsidP="00F53A82">
      <w:pPr>
        <w:rPr>
          <w:rFonts w:cs="Arial"/>
        </w:rPr>
      </w:pPr>
    </w:p>
    <w:p w14:paraId="1D374942" w14:textId="3E1645CF" w:rsidR="00F53A82" w:rsidRDefault="00F53A82" w:rsidP="00F53A82">
      <w:pPr>
        <w:rPr>
          <w:rFonts w:cs="Arial"/>
          <w:b/>
          <w:bCs/>
        </w:rPr>
      </w:pPr>
      <w:r w:rsidRPr="00313325">
        <w:rPr>
          <w:rFonts w:cs="Arial"/>
          <w:b/>
          <w:bCs/>
        </w:rPr>
        <w:t>Do I need to receive the same type of vaccine or booster as my previous ones?</w:t>
      </w:r>
    </w:p>
    <w:p w14:paraId="7780F4E8" w14:textId="77777777" w:rsidR="00F53A82" w:rsidRPr="00313325" w:rsidRDefault="00F53A82" w:rsidP="00F53A82">
      <w:pPr>
        <w:rPr>
          <w:rFonts w:cs="Arial"/>
          <w:b/>
          <w:bCs/>
        </w:rPr>
      </w:pPr>
    </w:p>
    <w:p w14:paraId="6D02376D" w14:textId="77777777" w:rsidR="00F53A82" w:rsidRDefault="00F53A82" w:rsidP="00F53A82">
      <w:pPr>
        <w:rPr>
          <w:rFonts w:cs="Arial"/>
        </w:rPr>
      </w:pPr>
      <w:r>
        <w:rPr>
          <w:rFonts w:cs="Arial"/>
        </w:rPr>
        <w:t xml:space="preserve">No, all COVID-19 vaccines authorised for use in the deployment programme are highly effective and provide a strong booster response.  When you attend your appointment, the NHS will offer you a safe, effective vaccine.  </w:t>
      </w:r>
    </w:p>
    <w:p w14:paraId="09153142" w14:textId="77777777" w:rsidR="00F53A82" w:rsidRDefault="00F53A82" w:rsidP="00F53A82">
      <w:pPr>
        <w:rPr>
          <w:rFonts w:cs="Arial"/>
        </w:rPr>
      </w:pPr>
    </w:p>
    <w:p w14:paraId="0D0F70BE" w14:textId="170543CB" w:rsidR="00F53A82" w:rsidRDefault="00F53A82" w:rsidP="00F53A82">
      <w:pPr>
        <w:rPr>
          <w:rFonts w:cs="Arial"/>
          <w:b/>
          <w:bCs/>
        </w:rPr>
      </w:pPr>
      <w:r w:rsidRPr="009C41D4">
        <w:rPr>
          <w:rFonts w:cs="Arial"/>
          <w:b/>
          <w:bCs/>
        </w:rPr>
        <w:lastRenderedPageBreak/>
        <w:t>How and when do I access my booster if I am a housebound individual?</w:t>
      </w:r>
    </w:p>
    <w:p w14:paraId="400679E5" w14:textId="77777777" w:rsidR="00F53A82" w:rsidRPr="009C41D4" w:rsidRDefault="00F53A82" w:rsidP="00F53A82">
      <w:pPr>
        <w:rPr>
          <w:rFonts w:cs="Arial"/>
          <w:b/>
          <w:bCs/>
        </w:rPr>
      </w:pPr>
    </w:p>
    <w:p w14:paraId="2464F29B" w14:textId="77777777" w:rsidR="00F53A82" w:rsidRPr="009C41D4" w:rsidRDefault="00F53A82" w:rsidP="00F53A82">
      <w:pPr>
        <w:rPr>
          <w:rFonts w:cs="Arial"/>
          <w:lang w:eastAsia="en-GB"/>
        </w:rPr>
      </w:pPr>
      <w:r w:rsidRPr="009C41D4">
        <w:rPr>
          <w:rFonts w:cs="Arial"/>
        </w:rPr>
        <w:t xml:space="preserve">If you're </w:t>
      </w:r>
      <w:r>
        <w:rPr>
          <w:rFonts w:cs="Arial"/>
        </w:rPr>
        <w:t xml:space="preserve">currently </w:t>
      </w:r>
      <w:r w:rsidRPr="009C41D4">
        <w:rPr>
          <w:rFonts w:cs="Arial"/>
        </w:rPr>
        <w:t xml:space="preserve">housebound </w:t>
      </w:r>
      <w:r w:rsidRPr="009C41D4">
        <w:rPr>
          <w:rFonts w:cs="Arial"/>
          <w:lang w:eastAsia="en-GB"/>
        </w:rPr>
        <w:t xml:space="preserve">and you think you’re eligible for a home vaccination, </w:t>
      </w:r>
      <w:r>
        <w:rPr>
          <w:rFonts w:cs="Arial"/>
          <w:lang w:eastAsia="en-GB"/>
        </w:rPr>
        <w:t xml:space="preserve">but you have not been contacted by the NHS to arrange this, contact your GP practice for support.  </w:t>
      </w:r>
    </w:p>
    <w:p w14:paraId="4FBBE605" w14:textId="77777777" w:rsidR="00F53A82" w:rsidRPr="00503483" w:rsidRDefault="00F53A82" w:rsidP="00F53A82">
      <w:pPr>
        <w:rPr>
          <w:rFonts w:cs="Arial"/>
        </w:rPr>
      </w:pPr>
    </w:p>
    <w:p w14:paraId="7674331E" w14:textId="40692CBF" w:rsidR="00F53A82" w:rsidRDefault="00F53A82" w:rsidP="00F53A82">
      <w:pPr>
        <w:rPr>
          <w:rFonts w:cs="Arial"/>
          <w:b/>
          <w:bCs/>
        </w:rPr>
      </w:pPr>
      <w:r>
        <w:rPr>
          <w:rFonts w:cs="Arial"/>
          <w:b/>
          <w:bCs/>
        </w:rPr>
        <w:t>If the vaccine and booster jabs offer high levels of protection, why do I keep having to have more?</w:t>
      </w:r>
    </w:p>
    <w:p w14:paraId="1DE67959" w14:textId="77777777" w:rsidR="00F53A82" w:rsidRDefault="00F53A82" w:rsidP="00F53A82">
      <w:pPr>
        <w:rPr>
          <w:rFonts w:cs="Arial"/>
          <w:b/>
          <w:bCs/>
        </w:rPr>
      </w:pPr>
    </w:p>
    <w:p w14:paraId="62D9F5EA" w14:textId="77777777" w:rsidR="00F53A82" w:rsidRPr="001753E5" w:rsidRDefault="00F53A82" w:rsidP="00F53A82">
      <w:pPr>
        <w:rPr>
          <w:rFonts w:cs="Arial"/>
        </w:rPr>
      </w:pPr>
      <w:r w:rsidRPr="460DBF28">
        <w:rPr>
          <w:rFonts w:cs="Arial"/>
        </w:rPr>
        <w:t>For the 2022 autumn booster programme, the primary objective is to boost immunity in those at higher risk from severe COVID-19 illness so that those people have optimal protection against severe COVID-19. In particular, the vaccine will help avoid those people being hospitalised or dying from COVID-19 over winter 2022/23.  Throughout the pandemic, COVID-19 mortality has disproportionately affected those in older age groups, residents in care homes for older adults, and those with certain underlying health conditions, particularly those who are severely immunosuppressed.  Following vaccination, these same factors continue to identify those people who are at higher risk of developing severe COVID-19.</w:t>
      </w:r>
    </w:p>
    <w:p w14:paraId="639B99F4" w14:textId="77777777" w:rsidR="00F53A82" w:rsidRPr="00E62B1A" w:rsidRDefault="00F53A82" w:rsidP="00F3424F">
      <w:pPr>
        <w:textAlignment w:val="baseline"/>
        <w:rPr>
          <w:rFonts w:cs="Arial"/>
          <w:b/>
          <w:bCs/>
          <w:lang w:eastAsia="en-GB"/>
        </w:rPr>
      </w:pPr>
    </w:p>
    <w:p w14:paraId="3A9F051A" w14:textId="77777777" w:rsidR="00F3424F" w:rsidRPr="00E62B1A" w:rsidRDefault="00F3424F" w:rsidP="000820ED">
      <w:pPr>
        <w:spacing w:before="240"/>
        <w:rPr>
          <w:rFonts w:eastAsiaTheme="minorEastAsia" w:cs="Arial"/>
        </w:rPr>
      </w:pPr>
    </w:p>
    <w:p w14:paraId="4562D42F" w14:textId="77777777" w:rsidR="002F4633" w:rsidRPr="00E62B1A" w:rsidRDefault="002F4633" w:rsidP="000820ED">
      <w:pPr>
        <w:spacing w:before="240"/>
        <w:rPr>
          <w:rFonts w:eastAsiaTheme="minorEastAsia" w:cs="Arial"/>
        </w:rPr>
      </w:pPr>
    </w:p>
    <w:p w14:paraId="28F4A6FC" w14:textId="77777777" w:rsidR="00B756CB" w:rsidRPr="00E62B1A" w:rsidRDefault="00B756CB" w:rsidP="004B04BF">
      <w:pPr>
        <w:pStyle w:val="BodyText"/>
        <w:rPr>
          <w:rFonts w:cs="Arial"/>
        </w:rPr>
      </w:pPr>
    </w:p>
    <w:sectPr w:rsidR="00B756CB" w:rsidRPr="00E62B1A" w:rsidSect="001C3440">
      <w:type w:val="continuous"/>
      <w:pgSz w:w="11906" w:h="16838" w:code="9"/>
      <w:pgMar w:top="1191" w:right="1021" w:bottom="1247" w:left="1021" w:header="62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B044D5" w14:textId="77777777" w:rsidR="005B053D" w:rsidRDefault="005B053D" w:rsidP="00C62674">
      <w:r>
        <w:separator/>
      </w:r>
    </w:p>
  </w:endnote>
  <w:endnote w:type="continuationSeparator" w:id="0">
    <w:p w14:paraId="67A5DA47" w14:textId="77777777" w:rsidR="005B053D" w:rsidRDefault="005B053D" w:rsidP="00C626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Frutiger LT Pro 45 Light">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0068F6" w14:textId="77777777" w:rsidR="005B053D" w:rsidRDefault="005B053D" w:rsidP="00C62674">
      <w:r>
        <w:separator/>
      </w:r>
    </w:p>
  </w:footnote>
  <w:footnote w:type="continuationSeparator" w:id="0">
    <w:p w14:paraId="16264B6F" w14:textId="77777777" w:rsidR="005B053D" w:rsidRDefault="005B053D" w:rsidP="00C626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01981"/>
    <w:multiLevelType w:val="multilevel"/>
    <w:tmpl w:val="BFEEBD28"/>
    <w:name w:val="nhs_bodytext"/>
    <w:styleLink w:val="NHSBodyText"/>
    <w:lvl w:ilvl="0">
      <w:start w:val="1"/>
      <w:numFmt w:val="decimal"/>
      <w:pStyle w:val="BodyText2"/>
      <w:lvlText w:val="%1."/>
      <w:lvlJc w:val="left"/>
      <w:pPr>
        <w:tabs>
          <w:tab w:val="num" w:pos="567"/>
        </w:tabs>
        <w:ind w:left="567" w:hanging="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85728D4"/>
    <w:multiLevelType w:val="hybridMultilevel"/>
    <w:tmpl w:val="F94800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870B8B"/>
    <w:multiLevelType w:val="multilevel"/>
    <w:tmpl w:val="FE64C92E"/>
    <w:name w:val="nhs_headings"/>
    <w:styleLink w:val="NHSHeadings"/>
    <w:lvl w:ilvl="0">
      <w:start w:val="1"/>
      <w:numFmt w:val="decimal"/>
      <w:pStyle w:val="Heading1Numbered"/>
      <w:suff w:val="space"/>
      <w:lvlText w:val="%1."/>
      <w:lvlJc w:val="left"/>
      <w:pPr>
        <w:ind w:left="0" w:firstLine="0"/>
      </w:pPr>
      <w:rPr>
        <w:rFonts w:hint="default"/>
      </w:rPr>
    </w:lvl>
    <w:lvl w:ilvl="1">
      <w:start w:val="1"/>
      <w:numFmt w:val="decimal"/>
      <w:pStyle w:val="Heading2Numbered"/>
      <w:suff w:val="space"/>
      <w:lvlText w:val="%1.%2"/>
      <w:lvlJc w:val="left"/>
      <w:pPr>
        <w:ind w:left="0" w:firstLine="0"/>
      </w:pPr>
      <w:rPr>
        <w:rFonts w:hint="default"/>
      </w:rPr>
    </w:lvl>
    <w:lvl w:ilvl="2">
      <w:start w:val="1"/>
      <w:numFmt w:val="decimal"/>
      <w:pStyle w:val="Heading3Numbered"/>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13B82E06"/>
    <w:multiLevelType w:val="multilevel"/>
    <w:tmpl w:val="3D08CF68"/>
    <w:name w:val="nhs_bullets"/>
    <w:styleLink w:val="NHSBullets"/>
    <w:lvl w:ilvl="0">
      <w:start w:val="1"/>
      <w:numFmt w:val="bullet"/>
      <w:pStyle w:val="ListBullet"/>
      <w:lvlText w:val=""/>
      <w:lvlJc w:val="left"/>
      <w:pPr>
        <w:tabs>
          <w:tab w:val="num" w:pos="567"/>
        </w:tabs>
        <w:ind w:left="851" w:hanging="284"/>
      </w:pPr>
      <w:rPr>
        <w:rFonts w:ascii="Symbol" w:hAnsi="Symbol" w:hint="default"/>
        <w:color w:val="005EB8"/>
      </w:rPr>
    </w:lvl>
    <w:lvl w:ilvl="1">
      <w:start w:val="1"/>
      <w:numFmt w:val="bullet"/>
      <w:pStyle w:val="ListBullet2"/>
      <w:lvlText w:val="‒"/>
      <w:lvlJc w:val="left"/>
      <w:pPr>
        <w:tabs>
          <w:tab w:val="num" w:pos="1134"/>
        </w:tabs>
        <w:ind w:left="1134" w:hanging="283"/>
      </w:pPr>
      <w:rPr>
        <w:rFonts w:ascii="Arial" w:hAnsi="Arial" w:hint="default"/>
        <w:color w:val="005EB8"/>
      </w:rPr>
    </w:lvl>
    <w:lvl w:ilvl="2">
      <w:start w:val="1"/>
      <w:numFmt w:val="bullet"/>
      <w:pStyle w:val="ListBullet3"/>
      <w:lvlText w:val=""/>
      <w:lvlJc w:val="left"/>
      <w:pPr>
        <w:tabs>
          <w:tab w:val="num" w:pos="1072"/>
        </w:tabs>
        <w:ind w:left="1043" w:hanging="329"/>
      </w:pPr>
      <w:rPr>
        <w:rFonts w:ascii="Symbol" w:hAnsi="Symbol" w:hint="default"/>
        <w:color w:val="auto"/>
      </w:rPr>
    </w:lvl>
    <w:lvl w:ilvl="3">
      <w:start w:val="1"/>
      <w:numFmt w:val="bullet"/>
      <w:pStyle w:val="ListBullet4"/>
      <w:lvlText w:val=""/>
      <w:lvlJc w:val="left"/>
      <w:pPr>
        <w:tabs>
          <w:tab w:val="num" w:pos="1429"/>
        </w:tabs>
        <w:ind w:left="1429" w:hanging="357"/>
      </w:pPr>
      <w:rPr>
        <w:rFonts w:ascii="Symbol" w:hAnsi="Symbol" w:hint="default"/>
        <w:color w:val="auto"/>
      </w:rPr>
    </w:lvl>
    <w:lvl w:ilvl="4">
      <w:start w:val="1"/>
      <w:numFmt w:val="bullet"/>
      <w:pStyle w:val="ListBullet5"/>
      <w:lvlText w:val=""/>
      <w:lvlJc w:val="left"/>
      <w:pPr>
        <w:tabs>
          <w:tab w:val="num" w:pos="1786"/>
        </w:tabs>
        <w:ind w:left="1786" w:hanging="357"/>
      </w:pPr>
      <w:rPr>
        <w:rFonts w:ascii="Symbol" w:hAnsi="Symbol" w:hint="default"/>
        <w:color w:val="auto"/>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E97494D"/>
    <w:multiLevelType w:val="multilevel"/>
    <w:tmpl w:val="65E4417A"/>
    <w:name w:val="eod_numbers"/>
    <w:styleLink w:val="NHSListNumbers"/>
    <w:lvl w:ilvl="0">
      <w:start w:val="1"/>
      <w:numFmt w:val="decimal"/>
      <w:pStyle w:val="ListNumber"/>
      <w:lvlText w:val="%1)"/>
      <w:lvlJc w:val="left"/>
      <w:pPr>
        <w:tabs>
          <w:tab w:val="num" w:pos="1021"/>
        </w:tabs>
        <w:ind w:left="1021" w:hanging="454"/>
      </w:pPr>
      <w:rPr>
        <w:rFonts w:hint="default"/>
      </w:rPr>
    </w:lvl>
    <w:lvl w:ilvl="1">
      <w:start w:val="1"/>
      <w:numFmt w:val="lowerLetter"/>
      <w:pStyle w:val="ListNumber2"/>
      <w:lvlText w:val="%2)"/>
      <w:lvlJc w:val="left"/>
      <w:pPr>
        <w:tabs>
          <w:tab w:val="num" w:pos="1474"/>
        </w:tabs>
        <w:ind w:left="1474" w:hanging="453"/>
      </w:pPr>
      <w:rPr>
        <w:rFonts w:hint="default"/>
      </w:rPr>
    </w:lvl>
    <w:lvl w:ilvl="2">
      <w:start w:val="1"/>
      <w:numFmt w:val="lowerRoman"/>
      <w:pStyle w:val="ListNumber3"/>
      <w:lvlText w:val="%3)"/>
      <w:lvlJc w:val="left"/>
      <w:pPr>
        <w:tabs>
          <w:tab w:val="num" w:pos="1928"/>
        </w:tabs>
        <w:ind w:left="1928" w:hanging="454"/>
      </w:pPr>
      <w:rPr>
        <w:rFonts w:hint="default"/>
      </w:rPr>
    </w:lvl>
    <w:lvl w:ilvl="3">
      <w:start w:val="1"/>
      <w:numFmt w:val="decimal"/>
      <w:pStyle w:val="ListNumber4"/>
      <w:lvlText w:val="(%4)"/>
      <w:lvlJc w:val="left"/>
      <w:pPr>
        <w:tabs>
          <w:tab w:val="num" w:pos="1429"/>
        </w:tabs>
        <w:ind w:left="1429" w:hanging="357"/>
      </w:pPr>
      <w:rPr>
        <w:rFonts w:hint="default"/>
      </w:rPr>
    </w:lvl>
    <w:lvl w:ilvl="4">
      <w:start w:val="1"/>
      <w:numFmt w:val="lowerLetter"/>
      <w:pStyle w:val="ListNumber5"/>
      <w:lvlText w:val="(%5)"/>
      <w:lvlJc w:val="left"/>
      <w:pPr>
        <w:tabs>
          <w:tab w:val="num" w:pos="1786"/>
        </w:tabs>
        <w:ind w:left="1786" w:hanging="357"/>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EF37E34"/>
    <w:multiLevelType w:val="multilevel"/>
    <w:tmpl w:val="7D4A18DC"/>
    <w:styleLink w:val="NHSTableBullets"/>
    <w:lvl w:ilvl="0">
      <w:start w:val="1"/>
      <w:numFmt w:val="bullet"/>
      <w:pStyle w:val="TableBullet"/>
      <w:lvlText w:val=""/>
      <w:lvlJc w:val="left"/>
      <w:pPr>
        <w:tabs>
          <w:tab w:val="num" w:pos="284"/>
        </w:tabs>
        <w:ind w:left="284" w:hanging="284"/>
      </w:pPr>
      <w:rPr>
        <w:rFonts w:ascii="Symbol" w:hAnsi="Symbol" w:hint="default"/>
        <w:color w:val="005EB8"/>
      </w:rPr>
    </w:lvl>
    <w:lvl w:ilvl="1">
      <w:start w:val="1"/>
      <w:numFmt w:val="bullet"/>
      <w:pStyle w:val="TableBullet2"/>
      <w:lvlText w:val="‒"/>
      <w:lvlJc w:val="left"/>
      <w:pPr>
        <w:tabs>
          <w:tab w:val="num" w:pos="567"/>
        </w:tabs>
        <w:ind w:left="567" w:hanging="283"/>
      </w:pPr>
      <w:rPr>
        <w:rFonts w:ascii="Arial" w:hAnsi="Arial" w:hint="default"/>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304B5A1B"/>
    <w:multiLevelType w:val="hybridMultilevel"/>
    <w:tmpl w:val="0C08D9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2215D68"/>
    <w:multiLevelType w:val="hybridMultilevel"/>
    <w:tmpl w:val="83CE0FA6"/>
    <w:lvl w:ilvl="0" w:tplc="92D0C0C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AF1801"/>
    <w:multiLevelType w:val="hybridMultilevel"/>
    <w:tmpl w:val="55061808"/>
    <w:lvl w:ilvl="0" w:tplc="08090001">
      <w:start w:val="1"/>
      <w:numFmt w:val="bullet"/>
      <w:lvlText w:val=""/>
      <w:lvlJc w:val="left"/>
      <w:pPr>
        <w:ind w:left="720" w:hanging="360"/>
      </w:pPr>
      <w:rPr>
        <w:rFonts w:ascii="Symbol" w:hAnsi="Symbol" w:hint="default"/>
      </w:rPr>
    </w:lvl>
    <w:lvl w:ilvl="1" w:tplc="495CB62A">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006F"/>
    <w:multiLevelType w:val="multilevel"/>
    <w:tmpl w:val="AE7C4E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52027F5"/>
    <w:multiLevelType w:val="hybridMultilevel"/>
    <w:tmpl w:val="F94800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A0E4B38"/>
    <w:multiLevelType w:val="multilevel"/>
    <w:tmpl w:val="65E4417A"/>
    <w:name w:val="eod_numbers"/>
    <w:numStyleLink w:val="NHSListNumbers"/>
  </w:abstractNum>
  <w:abstractNum w:abstractNumId="12" w15:restartNumberingAfterBreak="0">
    <w:nsid w:val="64C23494"/>
    <w:multiLevelType w:val="hybridMultilevel"/>
    <w:tmpl w:val="A2FC2E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497383298">
    <w:abstractNumId w:val="3"/>
  </w:num>
  <w:num w:numId="2" w16cid:durableId="2117363307">
    <w:abstractNumId w:val="4"/>
  </w:num>
  <w:num w:numId="3" w16cid:durableId="1616401570">
    <w:abstractNumId w:val="5"/>
  </w:num>
  <w:num w:numId="4" w16cid:durableId="135728371">
    <w:abstractNumId w:val="2"/>
  </w:num>
  <w:num w:numId="5" w16cid:durableId="571965029">
    <w:abstractNumId w:val="0"/>
  </w:num>
  <w:num w:numId="6" w16cid:durableId="1694989000">
    <w:abstractNumId w:val="5"/>
  </w:num>
  <w:num w:numId="7" w16cid:durableId="1734693639">
    <w:abstractNumId w:val="1"/>
  </w:num>
  <w:num w:numId="8" w16cid:durableId="1669794418">
    <w:abstractNumId w:val="9"/>
  </w:num>
  <w:num w:numId="9" w16cid:durableId="796795732">
    <w:abstractNumId w:val="7"/>
  </w:num>
  <w:num w:numId="10" w16cid:durableId="912738458">
    <w:abstractNumId w:val="8"/>
  </w:num>
  <w:num w:numId="11" w16cid:durableId="224921535">
    <w:abstractNumId w:val="6"/>
  </w:num>
  <w:num w:numId="12" w16cid:durableId="1024676429">
    <w:abstractNumId w:val="12"/>
  </w:num>
  <w:num w:numId="13" w16cid:durableId="652687602">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6CB"/>
    <w:rsid w:val="00002D8B"/>
    <w:rsid w:val="00015825"/>
    <w:rsid w:val="000221AC"/>
    <w:rsid w:val="00023E9C"/>
    <w:rsid w:val="00024091"/>
    <w:rsid w:val="00030D6D"/>
    <w:rsid w:val="000444C0"/>
    <w:rsid w:val="000509E6"/>
    <w:rsid w:val="000552A9"/>
    <w:rsid w:val="000606DA"/>
    <w:rsid w:val="00066513"/>
    <w:rsid w:val="0007166E"/>
    <w:rsid w:val="00080805"/>
    <w:rsid w:val="000820ED"/>
    <w:rsid w:val="00087FD8"/>
    <w:rsid w:val="000A0945"/>
    <w:rsid w:val="000A7371"/>
    <w:rsid w:val="000B0BE4"/>
    <w:rsid w:val="000B5B91"/>
    <w:rsid w:val="000B65C2"/>
    <w:rsid w:val="000D12CD"/>
    <w:rsid w:val="000D4AA3"/>
    <w:rsid w:val="000D75AF"/>
    <w:rsid w:val="000E1FF7"/>
    <w:rsid w:val="000F0D5C"/>
    <w:rsid w:val="00103DCE"/>
    <w:rsid w:val="00106B6E"/>
    <w:rsid w:val="00110CE9"/>
    <w:rsid w:val="0011344A"/>
    <w:rsid w:val="00113933"/>
    <w:rsid w:val="001241F4"/>
    <w:rsid w:val="0014017A"/>
    <w:rsid w:val="001619C9"/>
    <w:rsid w:val="0016281C"/>
    <w:rsid w:val="00175D82"/>
    <w:rsid w:val="00181DE7"/>
    <w:rsid w:val="001831ED"/>
    <w:rsid w:val="00194F30"/>
    <w:rsid w:val="00196D47"/>
    <w:rsid w:val="001A240D"/>
    <w:rsid w:val="001A3D7E"/>
    <w:rsid w:val="001A41BD"/>
    <w:rsid w:val="001B0C9C"/>
    <w:rsid w:val="001B3784"/>
    <w:rsid w:val="001B4DA1"/>
    <w:rsid w:val="001B5A80"/>
    <w:rsid w:val="001C3440"/>
    <w:rsid w:val="001C4550"/>
    <w:rsid w:val="001C6909"/>
    <w:rsid w:val="001C6989"/>
    <w:rsid w:val="001E131A"/>
    <w:rsid w:val="001F147C"/>
    <w:rsid w:val="001F1C01"/>
    <w:rsid w:val="00201921"/>
    <w:rsid w:val="00210ED1"/>
    <w:rsid w:val="0021516C"/>
    <w:rsid w:val="00222378"/>
    <w:rsid w:val="00224B11"/>
    <w:rsid w:val="00244BB6"/>
    <w:rsid w:val="00246FF7"/>
    <w:rsid w:val="0025266F"/>
    <w:rsid w:val="00254CE2"/>
    <w:rsid w:val="002642DB"/>
    <w:rsid w:val="00272170"/>
    <w:rsid w:val="0027399B"/>
    <w:rsid w:val="00281427"/>
    <w:rsid w:val="00284A0F"/>
    <w:rsid w:val="002856DE"/>
    <w:rsid w:val="002A4293"/>
    <w:rsid w:val="002A635A"/>
    <w:rsid w:val="002A76F4"/>
    <w:rsid w:val="002B0956"/>
    <w:rsid w:val="002C1AC0"/>
    <w:rsid w:val="002D0D87"/>
    <w:rsid w:val="002D6BF8"/>
    <w:rsid w:val="002E7ED9"/>
    <w:rsid w:val="002F1D2A"/>
    <w:rsid w:val="002F4633"/>
    <w:rsid w:val="0030692D"/>
    <w:rsid w:val="00312F29"/>
    <w:rsid w:val="00323518"/>
    <w:rsid w:val="0032480A"/>
    <w:rsid w:val="00357879"/>
    <w:rsid w:val="00366465"/>
    <w:rsid w:val="00367B2C"/>
    <w:rsid w:val="0039093E"/>
    <w:rsid w:val="003915FE"/>
    <w:rsid w:val="00394B53"/>
    <w:rsid w:val="003958E3"/>
    <w:rsid w:val="00397E68"/>
    <w:rsid w:val="003A0347"/>
    <w:rsid w:val="003B3495"/>
    <w:rsid w:val="003B6559"/>
    <w:rsid w:val="003C56CE"/>
    <w:rsid w:val="003D6970"/>
    <w:rsid w:val="003E35C0"/>
    <w:rsid w:val="003E4B7E"/>
    <w:rsid w:val="003E771A"/>
    <w:rsid w:val="003F72CF"/>
    <w:rsid w:val="00403BEE"/>
    <w:rsid w:val="0042257E"/>
    <w:rsid w:val="004230BF"/>
    <w:rsid w:val="00433AA0"/>
    <w:rsid w:val="00437201"/>
    <w:rsid w:val="00447133"/>
    <w:rsid w:val="004500B8"/>
    <w:rsid w:val="004534E9"/>
    <w:rsid w:val="004577A9"/>
    <w:rsid w:val="00463803"/>
    <w:rsid w:val="004661B6"/>
    <w:rsid w:val="00470900"/>
    <w:rsid w:val="00476C6C"/>
    <w:rsid w:val="00481695"/>
    <w:rsid w:val="004844B8"/>
    <w:rsid w:val="004863B0"/>
    <w:rsid w:val="00491F00"/>
    <w:rsid w:val="004A4B7D"/>
    <w:rsid w:val="004A72CF"/>
    <w:rsid w:val="004B04BF"/>
    <w:rsid w:val="004B52F3"/>
    <w:rsid w:val="004C34E6"/>
    <w:rsid w:val="004D0458"/>
    <w:rsid w:val="004D39BC"/>
    <w:rsid w:val="004D568E"/>
    <w:rsid w:val="004D67BE"/>
    <w:rsid w:val="004D7E4B"/>
    <w:rsid w:val="004E5A98"/>
    <w:rsid w:val="004F23D7"/>
    <w:rsid w:val="0050055B"/>
    <w:rsid w:val="00503AB5"/>
    <w:rsid w:val="00504B6B"/>
    <w:rsid w:val="00510CDF"/>
    <w:rsid w:val="00510FD8"/>
    <w:rsid w:val="00516192"/>
    <w:rsid w:val="00523DE4"/>
    <w:rsid w:val="00524EDA"/>
    <w:rsid w:val="0052735D"/>
    <w:rsid w:val="00527610"/>
    <w:rsid w:val="00534D4A"/>
    <w:rsid w:val="00546C99"/>
    <w:rsid w:val="0055406D"/>
    <w:rsid w:val="005575BF"/>
    <w:rsid w:val="00563151"/>
    <w:rsid w:val="005657E8"/>
    <w:rsid w:val="005662C6"/>
    <w:rsid w:val="00570BC3"/>
    <w:rsid w:val="005806C1"/>
    <w:rsid w:val="00581878"/>
    <w:rsid w:val="00591D80"/>
    <w:rsid w:val="00591D8F"/>
    <w:rsid w:val="00597D49"/>
    <w:rsid w:val="005A7227"/>
    <w:rsid w:val="005B053D"/>
    <w:rsid w:val="005B370C"/>
    <w:rsid w:val="005B60B5"/>
    <w:rsid w:val="005D03D4"/>
    <w:rsid w:val="005D3C00"/>
    <w:rsid w:val="005D41AF"/>
    <w:rsid w:val="005D6E20"/>
    <w:rsid w:val="005E4CF5"/>
    <w:rsid w:val="005E6C49"/>
    <w:rsid w:val="00600771"/>
    <w:rsid w:val="00600A25"/>
    <w:rsid w:val="00607558"/>
    <w:rsid w:val="00610506"/>
    <w:rsid w:val="0061299F"/>
    <w:rsid w:val="00612F74"/>
    <w:rsid w:val="00614D09"/>
    <w:rsid w:val="00617889"/>
    <w:rsid w:val="00621511"/>
    <w:rsid w:val="00624AF3"/>
    <w:rsid w:val="00630977"/>
    <w:rsid w:val="00632D44"/>
    <w:rsid w:val="00644CD4"/>
    <w:rsid w:val="0064622F"/>
    <w:rsid w:val="00646DC3"/>
    <w:rsid w:val="00650B3E"/>
    <w:rsid w:val="0065221E"/>
    <w:rsid w:val="00654C88"/>
    <w:rsid w:val="00660473"/>
    <w:rsid w:val="00665872"/>
    <w:rsid w:val="00667CF9"/>
    <w:rsid w:val="0067577A"/>
    <w:rsid w:val="0067761C"/>
    <w:rsid w:val="00682AED"/>
    <w:rsid w:val="0069365D"/>
    <w:rsid w:val="006A0760"/>
    <w:rsid w:val="006B3373"/>
    <w:rsid w:val="006B56C7"/>
    <w:rsid w:val="006C295F"/>
    <w:rsid w:val="006C3EB2"/>
    <w:rsid w:val="006D4369"/>
    <w:rsid w:val="006E237D"/>
    <w:rsid w:val="007006FB"/>
    <w:rsid w:val="00702198"/>
    <w:rsid w:val="00704153"/>
    <w:rsid w:val="007041A7"/>
    <w:rsid w:val="00705594"/>
    <w:rsid w:val="00711147"/>
    <w:rsid w:val="00712599"/>
    <w:rsid w:val="0071515E"/>
    <w:rsid w:val="0071681C"/>
    <w:rsid w:val="00725D54"/>
    <w:rsid w:val="00726BB3"/>
    <w:rsid w:val="00742837"/>
    <w:rsid w:val="007504B3"/>
    <w:rsid w:val="00750A47"/>
    <w:rsid w:val="007542A0"/>
    <w:rsid w:val="00771591"/>
    <w:rsid w:val="007766FE"/>
    <w:rsid w:val="00780E7F"/>
    <w:rsid w:val="00793389"/>
    <w:rsid w:val="007A3FA7"/>
    <w:rsid w:val="007A4970"/>
    <w:rsid w:val="007A5C61"/>
    <w:rsid w:val="007B04CB"/>
    <w:rsid w:val="007B613E"/>
    <w:rsid w:val="007B7DC2"/>
    <w:rsid w:val="007C01CB"/>
    <w:rsid w:val="007C39B9"/>
    <w:rsid w:val="007C4CDF"/>
    <w:rsid w:val="007C57D8"/>
    <w:rsid w:val="007C5A5F"/>
    <w:rsid w:val="007D238E"/>
    <w:rsid w:val="007E047C"/>
    <w:rsid w:val="007E0D97"/>
    <w:rsid w:val="007E226F"/>
    <w:rsid w:val="007E29E8"/>
    <w:rsid w:val="007E48F5"/>
    <w:rsid w:val="007E4C4F"/>
    <w:rsid w:val="007F2E69"/>
    <w:rsid w:val="007F6E18"/>
    <w:rsid w:val="007F7E9B"/>
    <w:rsid w:val="00802482"/>
    <w:rsid w:val="00802E21"/>
    <w:rsid w:val="00803B04"/>
    <w:rsid w:val="00817B3B"/>
    <w:rsid w:val="008214B8"/>
    <w:rsid w:val="00833395"/>
    <w:rsid w:val="00851B4B"/>
    <w:rsid w:val="008603EB"/>
    <w:rsid w:val="008629DA"/>
    <w:rsid w:val="00862C91"/>
    <w:rsid w:val="008640C2"/>
    <w:rsid w:val="00864B7A"/>
    <w:rsid w:val="00865170"/>
    <w:rsid w:val="00871278"/>
    <w:rsid w:val="00876072"/>
    <w:rsid w:val="00885268"/>
    <w:rsid w:val="00885673"/>
    <w:rsid w:val="00887E65"/>
    <w:rsid w:val="00894CA3"/>
    <w:rsid w:val="008952EF"/>
    <w:rsid w:val="00895726"/>
    <w:rsid w:val="008965E8"/>
    <w:rsid w:val="008A3F2D"/>
    <w:rsid w:val="008C2BEE"/>
    <w:rsid w:val="008E1D50"/>
    <w:rsid w:val="008E6AE9"/>
    <w:rsid w:val="008F002D"/>
    <w:rsid w:val="00900DEC"/>
    <w:rsid w:val="00901BCB"/>
    <w:rsid w:val="00922CB4"/>
    <w:rsid w:val="009304C9"/>
    <w:rsid w:val="009324CA"/>
    <w:rsid w:val="0094067E"/>
    <w:rsid w:val="00947295"/>
    <w:rsid w:val="00947A86"/>
    <w:rsid w:val="009539AC"/>
    <w:rsid w:val="009555C2"/>
    <w:rsid w:val="00956CA9"/>
    <w:rsid w:val="009571DB"/>
    <w:rsid w:val="00961833"/>
    <w:rsid w:val="00962AC2"/>
    <w:rsid w:val="0096605D"/>
    <w:rsid w:val="00970E9D"/>
    <w:rsid w:val="00981245"/>
    <w:rsid w:val="00991A82"/>
    <w:rsid w:val="00993ABA"/>
    <w:rsid w:val="009940A9"/>
    <w:rsid w:val="00994709"/>
    <w:rsid w:val="009A120A"/>
    <w:rsid w:val="009A1A5D"/>
    <w:rsid w:val="009A24EE"/>
    <w:rsid w:val="009B3F3F"/>
    <w:rsid w:val="009B7C41"/>
    <w:rsid w:val="009D1BB0"/>
    <w:rsid w:val="009D2FAC"/>
    <w:rsid w:val="009D56F3"/>
    <w:rsid w:val="009D6C70"/>
    <w:rsid w:val="009D7E32"/>
    <w:rsid w:val="009E142E"/>
    <w:rsid w:val="009E5788"/>
    <w:rsid w:val="009E62C2"/>
    <w:rsid w:val="009F2D0A"/>
    <w:rsid w:val="00A13EEA"/>
    <w:rsid w:val="00A20F96"/>
    <w:rsid w:val="00A3109A"/>
    <w:rsid w:val="00A31A7A"/>
    <w:rsid w:val="00A34ABE"/>
    <w:rsid w:val="00A420A7"/>
    <w:rsid w:val="00A50754"/>
    <w:rsid w:val="00A50926"/>
    <w:rsid w:val="00A57A6E"/>
    <w:rsid w:val="00A66580"/>
    <w:rsid w:val="00A85CC1"/>
    <w:rsid w:val="00A86DFB"/>
    <w:rsid w:val="00AA0993"/>
    <w:rsid w:val="00AA5F1F"/>
    <w:rsid w:val="00AB0073"/>
    <w:rsid w:val="00AB4C84"/>
    <w:rsid w:val="00AB508B"/>
    <w:rsid w:val="00AD18B5"/>
    <w:rsid w:val="00AF04AA"/>
    <w:rsid w:val="00AF1E21"/>
    <w:rsid w:val="00B0278D"/>
    <w:rsid w:val="00B14AA8"/>
    <w:rsid w:val="00B17165"/>
    <w:rsid w:val="00B376A0"/>
    <w:rsid w:val="00B378E1"/>
    <w:rsid w:val="00B42C1D"/>
    <w:rsid w:val="00B42DB2"/>
    <w:rsid w:val="00B442E5"/>
    <w:rsid w:val="00B44BD7"/>
    <w:rsid w:val="00B4657A"/>
    <w:rsid w:val="00B47251"/>
    <w:rsid w:val="00B523C2"/>
    <w:rsid w:val="00B54FCA"/>
    <w:rsid w:val="00B5710C"/>
    <w:rsid w:val="00B60478"/>
    <w:rsid w:val="00B643DE"/>
    <w:rsid w:val="00B659E2"/>
    <w:rsid w:val="00B756CB"/>
    <w:rsid w:val="00B8056C"/>
    <w:rsid w:val="00B81E63"/>
    <w:rsid w:val="00B8307F"/>
    <w:rsid w:val="00B9413D"/>
    <w:rsid w:val="00B9716F"/>
    <w:rsid w:val="00BA3842"/>
    <w:rsid w:val="00BA6BAB"/>
    <w:rsid w:val="00BA719E"/>
    <w:rsid w:val="00BA7AD7"/>
    <w:rsid w:val="00BB0E73"/>
    <w:rsid w:val="00BB7706"/>
    <w:rsid w:val="00BB7A5F"/>
    <w:rsid w:val="00BC0E42"/>
    <w:rsid w:val="00BC1749"/>
    <w:rsid w:val="00BC23C2"/>
    <w:rsid w:val="00BC3C72"/>
    <w:rsid w:val="00BC5629"/>
    <w:rsid w:val="00BC6103"/>
    <w:rsid w:val="00BD0DF3"/>
    <w:rsid w:val="00BD795A"/>
    <w:rsid w:val="00BD7B83"/>
    <w:rsid w:val="00BE1609"/>
    <w:rsid w:val="00BE7AED"/>
    <w:rsid w:val="00C155B8"/>
    <w:rsid w:val="00C16B3C"/>
    <w:rsid w:val="00C36373"/>
    <w:rsid w:val="00C4790F"/>
    <w:rsid w:val="00C62674"/>
    <w:rsid w:val="00C63AC1"/>
    <w:rsid w:val="00C65CFA"/>
    <w:rsid w:val="00C71AE6"/>
    <w:rsid w:val="00C81CBD"/>
    <w:rsid w:val="00C84550"/>
    <w:rsid w:val="00C85B9C"/>
    <w:rsid w:val="00C915C7"/>
    <w:rsid w:val="00C918A9"/>
    <w:rsid w:val="00C936D7"/>
    <w:rsid w:val="00C93CAA"/>
    <w:rsid w:val="00C94874"/>
    <w:rsid w:val="00C951D3"/>
    <w:rsid w:val="00CA0771"/>
    <w:rsid w:val="00CA1200"/>
    <w:rsid w:val="00CA1D47"/>
    <w:rsid w:val="00CA64AD"/>
    <w:rsid w:val="00CB207C"/>
    <w:rsid w:val="00CB273B"/>
    <w:rsid w:val="00CB4716"/>
    <w:rsid w:val="00CB701E"/>
    <w:rsid w:val="00CB780C"/>
    <w:rsid w:val="00CC1798"/>
    <w:rsid w:val="00CC2151"/>
    <w:rsid w:val="00CC7D16"/>
    <w:rsid w:val="00CD04AA"/>
    <w:rsid w:val="00CE0FD5"/>
    <w:rsid w:val="00CE2F21"/>
    <w:rsid w:val="00CE511D"/>
    <w:rsid w:val="00CE7516"/>
    <w:rsid w:val="00D10F49"/>
    <w:rsid w:val="00D20F71"/>
    <w:rsid w:val="00D22B49"/>
    <w:rsid w:val="00D259A1"/>
    <w:rsid w:val="00D30F6D"/>
    <w:rsid w:val="00D37523"/>
    <w:rsid w:val="00D40FBB"/>
    <w:rsid w:val="00D41E8B"/>
    <w:rsid w:val="00D5239E"/>
    <w:rsid w:val="00D53D5B"/>
    <w:rsid w:val="00D67482"/>
    <w:rsid w:val="00D70EF7"/>
    <w:rsid w:val="00D87098"/>
    <w:rsid w:val="00D92042"/>
    <w:rsid w:val="00D93EEA"/>
    <w:rsid w:val="00DA3089"/>
    <w:rsid w:val="00DB5ACE"/>
    <w:rsid w:val="00DB7446"/>
    <w:rsid w:val="00DC26E5"/>
    <w:rsid w:val="00DD0DDC"/>
    <w:rsid w:val="00DD5EEB"/>
    <w:rsid w:val="00DE073C"/>
    <w:rsid w:val="00DE1C21"/>
    <w:rsid w:val="00DE5B47"/>
    <w:rsid w:val="00DE6B88"/>
    <w:rsid w:val="00DF297F"/>
    <w:rsid w:val="00DF414C"/>
    <w:rsid w:val="00DF6855"/>
    <w:rsid w:val="00E01307"/>
    <w:rsid w:val="00E0621D"/>
    <w:rsid w:val="00E0647B"/>
    <w:rsid w:val="00E24291"/>
    <w:rsid w:val="00E255C9"/>
    <w:rsid w:val="00E32DEF"/>
    <w:rsid w:val="00E36454"/>
    <w:rsid w:val="00E36617"/>
    <w:rsid w:val="00E42CCA"/>
    <w:rsid w:val="00E45681"/>
    <w:rsid w:val="00E51C02"/>
    <w:rsid w:val="00E62B1A"/>
    <w:rsid w:val="00E651A3"/>
    <w:rsid w:val="00E675CC"/>
    <w:rsid w:val="00E71FDE"/>
    <w:rsid w:val="00E723DE"/>
    <w:rsid w:val="00E75EAF"/>
    <w:rsid w:val="00E771A0"/>
    <w:rsid w:val="00E77A40"/>
    <w:rsid w:val="00E77C0E"/>
    <w:rsid w:val="00E90A7E"/>
    <w:rsid w:val="00E915BC"/>
    <w:rsid w:val="00E971B0"/>
    <w:rsid w:val="00EB50C3"/>
    <w:rsid w:val="00EB5DE4"/>
    <w:rsid w:val="00ED3F56"/>
    <w:rsid w:val="00EE521B"/>
    <w:rsid w:val="00EE58F5"/>
    <w:rsid w:val="00F00882"/>
    <w:rsid w:val="00F01E9C"/>
    <w:rsid w:val="00F03D69"/>
    <w:rsid w:val="00F12F22"/>
    <w:rsid w:val="00F303F3"/>
    <w:rsid w:val="00F31D24"/>
    <w:rsid w:val="00F3223B"/>
    <w:rsid w:val="00F3424F"/>
    <w:rsid w:val="00F46129"/>
    <w:rsid w:val="00F53A82"/>
    <w:rsid w:val="00F64509"/>
    <w:rsid w:val="00F708FA"/>
    <w:rsid w:val="00F72B4F"/>
    <w:rsid w:val="00F73F80"/>
    <w:rsid w:val="00F741BB"/>
    <w:rsid w:val="00F75D13"/>
    <w:rsid w:val="00F850F5"/>
    <w:rsid w:val="00F86A73"/>
    <w:rsid w:val="00F9054B"/>
    <w:rsid w:val="00FB50AF"/>
    <w:rsid w:val="00FC061A"/>
    <w:rsid w:val="00FC6811"/>
    <w:rsid w:val="00FD4951"/>
    <w:rsid w:val="00FD7633"/>
    <w:rsid w:val="00FF03C3"/>
    <w:rsid w:val="00FF313D"/>
    <w:rsid w:val="00FF52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569673"/>
  <w15:chartTrackingRefBased/>
  <w15:docId w15:val="{A41B221E-F66C-409F-A8DC-4BE6882DB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color w:val="231F20"/>
        <w:sz w:val="24"/>
        <w:szCs w:val="24"/>
        <w:lang w:val="en-GB" w:eastAsia="en-US"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4" w:qFormat="1"/>
    <w:lsdException w:name="List Number" w:uiPriority="14" w:qFormat="1"/>
    <w:lsdException w:name="List 2" w:semiHidden="1" w:unhideWhenUsed="1"/>
    <w:lsdException w:name="List 3" w:semiHidden="1" w:unhideWhenUsed="1"/>
    <w:lsdException w:name="List 4" w:semiHidden="1" w:unhideWhenUsed="1"/>
    <w:lsdException w:name="List 5" w:semiHidden="1" w:unhideWhenUsed="1"/>
    <w:lsdException w:name="List Bullet 2" w:uiPriority="14" w:qFormat="1"/>
    <w:lsdException w:name="List Bullet 3" w:uiPriority="14" w:qFormat="1"/>
    <w:lsdException w:name="List Bullet 4" w:uiPriority="14"/>
    <w:lsdException w:name="List Bullet 5" w:uiPriority="14"/>
    <w:lsdException w:name="List Number 2" w:uiPriority="14" w:qFormat="1"/>
    <w:lsdException w:name="List Number 3" w:uiPriority="14" w:qFormat="1"/>
    <w:lsdException w:name="List Number 4" w:uiPriority="14"/>
    <w:lsdException w:name="List Number 5" w:uiPriority="14"/>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uiPriority="14" w:qFormat="1"/>
    <w:lsdException w:name="List Continue 2" w:uiPriority="14" w:qFormat="1"/>
    <w:lsdException w:name="List Continue 3" w:uiPriority="14" w:qFormat="1"/>
    <w:lsdException w:name="List Continue 4" w:uiPriority="14"/>
    <w:lsdException w:name="List Continue 5" w:uiPriority="14"/>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rsid w:val="00617889"/>
  </w:style>
  <w:style w:type="paragraph" w:styleId="Heading1">
    <w:name w:val="heading 1"/>
    <w:basedOn w:val="Normal"/>
    <w:next w:val="BodyText"/>
    <w:link w:val="Heading1Char"/>
    <w:uiPriority w:val="9"/>
    <w:qFormat/>
    <w:rsid w:val="004577A9"/>
    <w:pPr>
      <w:keepNext/>
      <w:keepLines/>
      <w:spacing w:before="300" w:after="60" w:line="780" w:lineRule="exact"/>
      <w:contextualSpacing/>
      <w:outlineLvl w:val="0"/>
    </w:pPr>
    <w:rPr>
      <w:rFonts w:eastAsiaTheme="majorEastAsia" w:cstheme="majorBidi"/>
      <w:color w:val="005EB8"/>
      <w:sz w:val="36"/>
      <w:szCs w:val="32"/>
    </w:rPr>
  </w:style>
  <w:style w:type="paragraph" w:styleId="Heading2">
    <w:name w:val="heading 2"/>
    <w:basedOn w:val="Normal"/>
    <w:next w:val="BodyText"/>
    <w:link w:val="Heading2Char"/>
    <w:uiPriority w:val="9"/>
    <w:qFormat/>
    <w:rsid w:val="00660473"/>
    <w:pPr>
      <w:keepNext/>
      <w:keepLines/>
      <w:spacing w:before="300" w:after="60"/>
      <w:outlineLvl w:val="1"/>
    </w:pPr>
    <w:rPr>
      <w:rFonts w:eastAsiaTheme="majorEastAsia" w:cstheme="majorBidi"/>
      <w:b/>
      <w:sz w:val="28"/>
      <w:szCs w:val="26"/>
    </w:rPr>
  </w:style>
  <w:style w:type="paragraph" w:styleId="Heading3">
    <w:name w:val="heading 3"/>
    <w:basedOn w:val="Normal"/>
    <w:next w:val="BodyText"/>
    <w:link w:val="Heading3Char"/>
    <w:uiPriority w:val="9"/>
    <w:qFormat/>
    <w:rsid w:val="001C6909"/>
    <w:pPr>
      <w:keepNext/>
      <w:keepLines/>
      <w:spacing w:before="300" w:after="60"/>
      <w:outlineLvl w:val="2"/>
    </w:pPr>
    <w:rPr>
      <w:rFonts w:eastAsiaTheme="majorEastAsia" w:cstheme="majorBidi"/>
      <w:b/>
    </w:rPr>
  </w:style>
  <w:style w:type="paragraph" w:styleId="Heading4">
    <w:name w:val="heading 4"/>
    <w:basedOn w:val="Normal"/>
    <w:next w:val="BodyText"/>
    <w:link w:val="Heading4Char"/>
    <w:uiPriority w:val="99"/>
    <w:semiHidden/>
    <w:qFormat/>
    <w:rsid w:val="00D37523"/>
    <w:pPr>
      <w:keepNext/>
      <w:keepLines/>
      <w:spacing w:before="300" w:after="100"/>
      <w:outlineLvl w:val="3"/>
    </w:pPr>
    <w:rPr>
      <w:rFonts w:eastAsiaTheme="majorEastAsia" w:cstheme="majorBidi"/>
      <w:b/>
      <w:iCs/>
    </w:rPr>
  </w:style>
  <w:style w:type="paragraph" w:styleId="Heading5">
    <w:name w:val="heading 5"/>
    <w:basedOn w:val="Normal"/>
    <w:next w:val="BodyText"/>
    <w:link w:val="Heading5Char"/>
    <w:uiPriority w:val="99"/>
    <w:semiHidden/>
    <w:qFormat/>
    <w:rsid w:val="003C56CE"/>
    <w:pPr>
      <w:keepNext/>
      <w:keepLines/>
      <w:spacing w:before="40"/>
      <w:outlineLvl w:val="4"/>
    </w:pPr>
    <w:rPr>
      <w:rFonts w:eastAsiaTheme="majorEastAsia" w:cstheme="majorBidi"/>
      <w:i/>
    </w:rPr>
  </w:style>
  <w:style w:type="paragraph" w:styleId="Heading6">
    <w:name w:val="heading 6"/>
    <w:basedOn w:val="Normal"/>
    <w:next w:val="BodyText"/>
    <w:link w:val="Heading6Char"/>
    <w:uiPriority w:val="99"/>
    <w:semiHidden/>
    <w:qFormat/>
    <w:rsid w:val="003C56CE"/>
    <w:pPr>
      <w:keepNext/>
      <w:keepLines/>
      <w:spacing w:before="40"/>
      <w:outlineLvl w:val="5"/>
    </w:pPr>
    <w:rPr>
      <w:rFonts w:eastAsiaTheme="majorEastAsia" w:cstheme="majorBidi"/>
      <w:b/>
      <w:sz w:val="20"/>
    </w:rPr>
  </w:style>
  <w:style w:type="paragraph" w:styleId="Heading7">
    <w:name w:val="heading 7"/>
    <w:basedOn w:val="Normal"/>
    <w:next w:val="BodyText"/>
    <w:link w:val="Heading7Char"/>
    <w:uiPriority w:val="99"/>
    <w:semiHidden/>
    <w:qFormat/>
    <w:rsid w:val="003C56CE"/>
    <w:pPr>
      <w:keepNext/>
      <w:keepLines/>
      <w:spacing w:before="40"/>
      <w:outlineLvl w:val="6"/>
    </w:pPr>
    <w:rPr>
      <w:rFonts w:eastAsiaTheme="majorEastAsia" w:cstheme="majorBidi"/>
      <w:i/>
      <w:iCs/>
      <w:sz w:val="18"/>
    </w:rPr>
  </w:style>
  <w:style w:type="paragraph" w:styleId="Heading8">
    <w:name w:val="heading 8"/>
    <w:basedOn w:val="Normal"/>
    <w:next w:val="BodyText"/>
    <w:link w:val="Heading8Char"/>
    <w:uiPriority w:val="99"/>
    <w:semiHidden/>
    <w:qFormat/>
    <w:rsid w:val="003C56CE"/>
    <w:pPr>
      <w:keepNext/>
      <w:keepLines/>
      <w:spacing w:before="40"/>
      <w:outlineLvl w:val="7"/>
    </w:pPr>
    <w:rPr>
      <w:rFonts w:eastAsiaTheme="majorEastAsia" w:cstheme="majorBidi"/>
      <w:sz w:val="20"/>
      <w:szCs w:val="21"/>
    </w:rPr>
  </w:style>
  <w:style w:type="paragraph" w:styleId="Heading9">
    <w:name w:val="heading 9"/>
    <w:basedOn w:val="Normal"/>
    <w:next w:val="BodyText"/>
    <w:link w:val="Heading9Char"/>
    <w:uiPriority w:val="99"/>
    <w:semiHidden/>
    <w:qFormat/>
    <w:rsid w:val="003C56CE"/>
    <w:pPr>
      <w:keepNext/>
      <w:keepLines/>
      <w:spacing w:before="40"/>
      <w:outlineLvl w:val="8"/>
    </w:pPr>
    <w:rPr>
      <w:rFonts w:eastAsiaTheme="majorEastAsia" w:cstheme="majorBidi"/>
      <w:i/>
      <w:iCs/>
      <w:sz w:val="1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77A9"/>
    <w:rPr>
      <w:rFonts w:eastAsiaTheme="majorEastAsia" w:cstheme="majorBidi"/>
      <w:color w:val="005EB8"/>
      <w:sz w:val="36"/>
      <w:szCs w:val="32"/>
    </w:rPr>
  </w:style>
  <w:style w:type="character" w:customStyle="1" w:styleId="Heading2Char">
    <w:name w:val="Heading 2 Char"/>
    <w:basedOn w:val="DefaultParagraphFont"/>
    <w:link w:val="Heading2"/>
    <w:uiPriority w:val="9"/>
    <w:rsid w:val="00660473"/>
    <w:rPr>
      <w:rFonts w:eastAsiaTheme="majorEastAsia" w:cstheme="majorBidi"/>
      <w:b/>
      <w:sz w:val="28"/>
      <w:szCs w:val="26"/>
    </w:rPr>
  </w:style>
  <w:style w:type="character" w:customStyle="1" w:styleId="Heading3Char">
    <w:name w:val="Heading 3 Char"/>
    <w:basedOn w:val="DefaultParagraphFont"/>
    <w:link w:val="Heading3"/>
    <w:uiPriority w:val="9"/>
    <w:rsid w:val="001C6909"/>
    <w:rPr>
      <w:rFonts w:eastAsiaTheme="majorEastAsia" w:cstheme="majorBidi"/>
      <w:b/>
    </w:rPr>
  </w:style>
  <w:style w:type="character" w:customStyle="1" w:styleId="Heading4Char">
    <w:name w:val="Heading 4 Char"/>
    <w:basedOn w:val="DefaultParagraphFont"/>
    <w:link w:val="Heading4"/>
    <w:uiPriority w:val="99"/>
    <w:semiHidden/>
    <w:rsid w:val="00E75EAF"/>
    <w:rPr>
      <w:rFonts w:eastAsiaTheme="majorEastAsia" w:cstheme="majorBidi"/>
      <w:b/>
      <w:iCs/>
    </w:rPr>
  </w:style>
  <w:style w:type="character" w:customStyle="1" w:styleId="Heading5Char">
    <w:name w:val="Heading 5 Char"/>
    <w:basedOn w:val="DefaultParagraphFont"/>
    <w:link w:val="Heading5"/>
    <w:uiPriority w:val="99"/>
    <w:semiHidden/>
    <w:rsid w:val="0011344A"/>
    <w:rPr>
      <w:rFonts w:eastAsiaTheme="majorEastAsia" w:cstheme="majorBidi"/>
      <w:i/>
    </w:rPr>
  </w:style>
  <w:style w:type="paragraph" w:styleId="BodyText">
    <w:name w:val="Body Text"/>
    <w:basedOn w:val="Normal"/>
    <w:link w:val="BodyTextChar"/>
    <w:qFormat/>
    <w:rsid w:val="00F86A73"/>
    <w:pPr>
      <w:spacing w:after="280" w:line="360" w:lineRule="atLeast"/>
    </w:pPr>
  </w:style>
  <w:style w:type="character" w:customStyle="1" w:styleId="BodyTextChar">
    <w:name w:val="Body Text Char"/>
    <w:basedOn w:val="DefaultParagraphFont"/>
    <w:link w:val="BodyText"/>
    <w:rsid w:val="00F86A73"/>
  </w:style>
  <w:style w:type="character" w:customStyle="1" w:styleId="Heading6Char">
    <w:name w:val="Heading 6 Char"/>
    <w:basedOn w:val="DefaultParagraphFont"/>
    <w:link w:val="Heading6"/>
    <w:rsid w:val="0011344A"/>
    <w:rPr>
      <w:rFonts w:eastAsiaTheme="majorEastAsia" w:cstheme="majorBidi"/>
      <w:b/>
      <w:sz w:val="20"/>
    </w:rPr>
  </w:style>
  <w:style w:type="character" w:customStyle="1" w:styleId="Heading7Char">
    <w:name w:val="Heading 7 Char"/>
    <w:basedOn w:val="DefaultParagraphFont"/>
    <w:link w:val="Heading7"/>
    <w:uiPriority w:val="99"/>
    <w:semiHidden/>
    <w:rsid w:val="0011344A"/>
    <w:rPr>
      <w:rFonts w:eastAsiaTheme="majorEastAsia" w:cstheme="majorBidi"/>
      <w:i/>
      <w:iCs/>
      <w:sz w:val="18"/>
    </w:rPr>
  </w:style>
  <w:style w:type="character" w:customStyle="1" w:styleId="Heading8Char">
    <w:name w:val="Heading 8 Char"/>
    <w:basedOn w:val="DefaultParagraphFont"/>
    <w:link w:val="Heading8"/>
    <w:uiPriority w:val="99"/>
    <w:semiHidden/>
    <w:rsid w:val="0011344A"/>
    <w:rPr>
      <w:rFonts w:eastAsiaTheme="majorEastAsia" w:cstheme="majorBidi"/>
      <w:sz w:val="20"/>
      <w:szCs w:val="21"/>
    </w:rPr>
  </w:style>
  <w:style w:type="character" w:customStyle="1" w:styleId="Heading9Char">
    <w:name w:val="Heading 9 Char"/>
    <w:basedOn w:val="DefaultParagraphFont"/>
    <w:link w:val="Heading9"/>
    <w:uiPriority w:val="99"/>
    <w:semiHidden/>
    <w:rsid w:val="0011344A"/>
    <w:rPr>
      <w:rFonts w:eastAsiaTheme="majorEastAsia" w:cstheme="majorBidi"/>
      <w:i/>
      <w:iCs/>
      <w:sz w:val="18"/>
      <w:szCs w:val="21"/>
    </w:rPr>
  </w:style>
  <w:style w:type="paragraph" w:styleId="Title">
    <w:name w:val="Title"/>
    <w:basedOn w:val="Normal"/>
    <w:next w:val="Subtitle"/>
    <w:link w:val="TitleChar"/>
    <w:uiPriority w:val="19"/>
    <w:qFormat/>
    <w:rsid w:val="005D41AF"/>
    <w:pPr>
      <w:spacing w:after="200"/>
      <w:contextualSpacing/>
    </w:pPr>
    <w:rPr>
      <w:rFonts w:eastAsiaTheme="majorEastAsia" w:cstheme="majorBidi"/>
      <w:color w:val="005EB8"/>
      <w:kern w:val="28"/>
      <w:sz w:val="48"/>
      <w:szCs w:val="56"/>
    </w:rPr>
  </w:style>
  <w:style w:type="character" w:customStyle="1" w:styleId="TitleChar">
    <w:name w:val="Title Char"/>
    <w:basedOn w:val="DefaultParagraphFont"/>
    <w:link w:val="Title"/>
    <w:uiPriority w:val="19"/>
    <w:rsid w:val="005D41AF"/>
    <w:rPr>
      <w:rFonts w:eastAsiaTheme="majorEastAsia" w:cstheme="majorBidi"/>
      <w:color w:val="005EB8"/>
      <w:kern w:val="28"/>
      <w:sz w:val="48"/>
      <w:szCs w:val="56"/>
    </w:rPr>
  </w:style>
  <w:style w:type="paragraph" w:styleId="Quote">
    <w:name w:val="Quote"/>
    <w:basedOn w:val="BodyText"/>
    <w:next w:val="BodyText"/>
    <w:link w:val="QuoteChar"/>
    <w:uiPriority w:val="99"/>
    <w:semiHidden/>
    <w:qFormat/>
    <w:rsid w:val="0011344A"/>
    <w:pPr>
      <w:spacing w:before="200" w:after="160"/>
      <w:ind w:left="864" w:right="864"/>
      <w:jc w:val="center"/>
    </w:pPr>
    <w:rPr>
      <w:i/>
      <w:iCs/>
      <w:color w:val="5D5356" w:themeColor="text1" w:themeTint="BF"/>
    </w:rPr>
  </w:style>
  <w:style w:type="paragraph" w:styleId="Subtitle">
    <w:name w:val="Subtitle"/>
    <w:basedOn w:val="Normal"/>
    <w:next w:val="Date"/>
    <w:link w:val="SubtitleChar"/>
    <w:uiPriority w:val="19"/>
    <w:qFormat/>
    <w:rsid w:val="004B04BF"/>
    <w:pPr>
      <w:numPr>
        <w:ilvl w:val="1"/>
      </w:numPr>
      <w:spacing w:after="400"/>
      <w:contextualSpacing/>
    </w:pPr>
    <w:rPr>
      <w:rFonts w:eastAsiaTheme="minorEastAsia"/>
      <w:color w:val="005EB8"/>
      <w:sz w:val="28"/>
    </w:rPr>
  </w:style>
  <w:style w:type="character" w:customStyle="1" w:styleId="SubtitleChar">
    <w:name w:val="Subtitle Char"/>
    <w:basedOn w:val="DefaultParagraphFont"/>
    <w:link w:val="Subtitle"/>
    <w:uiPriority w:val="19"/>
    <w:rsid w:val="004B04BF"/>
    <w:rPr>
      <w:rFonts w:eastAsiaTheme="minorEastAsia"/>
      <w:color w:val="005EB8"/>
      <w:sz w:val="28"/>
    </w:rPr>
  </w:style>
  <w:style w:type="paragraph" w:styleId="Date">
    <w:name w:val="Date"/>
    <w:basedOn w:val="Normal"/>
    <w:next w:val="Normal"/>
    <w:link w:val="DateChar"/>
    <w:uiPriority w:val="19"/>
    <w:semiHidden/>
    <w:qFormat/>
    <w:rsid w:val="00534D4A"/>
  </w:style>
  <w:style w:type="character" w:customStyle="1" w:styleId="DateChar">
    <w:name w:val="Date Char"/>
    <w:basedOn w:val="DefaultParagraphFont"/>
    <w:link w:val="Date"/>
    <w:uiPriority w:val="19"/>
    <w:semiHidden/>
    <w:rsid w:val="005806C1"/>
  </w:style>
  <w:style w:type="character" w:customStyle="1" w:styleId="QuoteChar">
    <w:name w:val="Quote Char"/>
    <w:basedOn w:val="DefaultParagraphFont"/>
    <w:link w:val="Quote"/>
    <w:uiPriority w:val="99"/>
    <w:semiHidden/>
    <w:rsid w:val="005806C1"/>
    <w:rPr>
      <w:i/>
      <w:iCs/>
      <w:color w:val="5D5356" w:themeColor="text1" w:themeTint="BF"/>
    </w:rPr>
  </w:style>
  <w:style w:type="paragraph" w:styleId="Footer">
    <w:name w:val="footer"/>
    <w:basedOn w:val="Normal"/>
    <w:link w:val="FooterChar"/>
    <w:uiPriority w:val="99"/>
    <w:semiHidden/>
    <w:rsid w:val="0096605D"/>
    <w:pPr>
      <w:tabs>
        <w:tab w:val="center" w:pos="4513"/>
        <w:tab w:val="right" w:pos="9026"/>
      </w:tabs>
      <w:ind w:left="-510"/>
    </w:pPr>
    <w:rPr>
      <w:color w:val="768692"/>
      <w:sz w:val="25"/>
    </w:rPr>
  </w:style>
  <w:style w:type="paragraph" w:styleId="Caption">
    <w:name w:val="caption"/>
    <w:basedOn w:val="Normal"/>
    <w:next w:val="Normal"/>
    <w:uiPriority w:val="99"/>
    <w:semiHidden/>
    <w:qFormat/>
    <w:rsid w:val="00F12F22"/>
    <w:pPr>
      <w:spacing w:after="200"/>
    </w:pPr>
    <w:rPr>
      <w:iCs/>
      <w:color w:val="005EB8"/>
      <w:szCs w:val="18"/>
    </w:rPr>
  </w:style>
  <w:style w:type="paragraph" w:styleId="TOC1">
    <w:name w:val="toc 1"/>
    <w:basedOn w:val="Normal"/>
    <w:next w:val="Normal"/>
    <w:uiPriority w:val="39"/>
    <w:unhideWhenUsed/>
    <w:rsid w:val="009B7C41"/>
    <w:pPr>
      <w:tabs>
        <w:tab w:val="left" w:pos="454"/>
        <w:tab w:val="right" w:leader="dot" w:pos="8902"/>
      </w:tabs>
      <w:spacing w:before="200" w:after="100"/>
      <w:ind w:left="454" w:hanging="454"/>
    </w:pPr>
  </w:style>
  <w:style w:type="paragraph" w:styleId="TOC2">
    <w:name w:val="toc 2"/>
    <w:basedOn w:val="Normal"/>
    <w:next w:val="Normal"/>
    <w:uiPriority w:val="39"/>
    <w:unhideWhenUsed/>
    <w:rsid w:val="00947295"/>
    <w:pPr>
      <w:tabs>
        <w:tab w:val="left" w:pos="1191"/>
        <w:tab w:val="right" w:leader="dot" w:pos="8902"/>
      </w:tabs>
      <w:spacing w:after="100"/>
      <w:ind w:left="1191" w:hanging="737"/>
    </w:pPr>
  </w:style>
  <w:style w:type="paragraph" w:styleId="TOC3">
    <w:name w:val="toc 3"/>
    <w:basedOn w:val="Normal"/>
    <w:next w:val="Normal"/>
    <w:uiPriority w:val="99"/>
    <w:semiHidden/>
    <w:unhideWhenUsed/>
    <w:rsid w:val="0011344A"/>
    <w:pPr>
      <w:spacing w:after="100"/>
      <w:ind w:left="440"/>
    </w:pPr>
  </w:style>
  <w:style w:type="paragraph" w:styleId="TOC4">
    <w:name w:val="toc 4"/>
    <w:basedOn w:val="Normal"/>
    <w:next w:val="Normal"/>
    <w:uiPriority w:val="99"/>
    <w:semiHidden/>
    <w:unhideWhenUsed/>
    <w:rsid w:val="0011344A"/>
    <w:pPr>
      <w:spacing w:after="100"/>
      <w:ind w:left="660"/>
    </w:pPr>
  </w:style>
  <w:style w:type="paragraph" w:styleId="TOC5">
    <w:name w:val="toc 5"/>
    <w:basedOn w:val="Normal"/>
    <w:next w:val="Normal"/>
    <w:uiPriority w:val="99"/>
    <w:semiHidden/>
    <w:unhideWhenUsed/>
    <w:rsid w:val="0011344A"/>
    <w:pPr>
      <w:spacing w:after="100"/>
      <w:ind w:left="880"/>
    </w:pPr>
  </w:style>
  <w:style w:type="paragraph" w:styleId="TOC6">
    <w:name w:val="toc 6"/>
    <w:basedOn w:val="Normal"/>
    <w:next w:val="Normal"/>
    <w:uiPriority w:val="99"/>
    <w:semiHidden/>
    <w:unhideWhenUsed/>
    <w:rsid w:val="0011344A"/>
    <w:pPr>
      <w:spacing w:after="100"/>
      <w:ind w:left="1100"/>
    </w:pPr>
  </w:style>
  <w:style w:type="paragraph" w:styleId="TOC7">
    <w:name w:val="toc 7"/>
    <w:basedOn w:val="Normal"/>
    <w:next w:val="Normal"/>
    <w:uiPriority w:val="99"/>
    <w:semiHidden/>
    <w:unhideWhenUsed/>
    <w:rsid w:val="0011344A"/>
    <w:pPr>
      <w:spacing w:after="100"/>
      <w:ind w:left="1320"/>
    </w:pPr>
  </w:style>
  <w:style w:type="paragraph" w:styleId="TOC8">
    <w:name w:val="toc 8"/>
    <w:basedOn w:val="Normal"/>
    <w:next w:val="Normal"/>
    <w:uiPriority w:val="99"/>
    <w:semiHidden/>
    <w:unhideWhenUsed/>
    <w:rsid w:val="0011344A"/>
    <w:pPr>
      <w:spacing w:after="100"/>
      <w:ind w:left="1540"/>
    </w:pPr>
  </w:style>
  <w:style w:type="paragraph" w:styleId="TOC9">
    <w:name w:val="toc 9"/>
    <w:basedOn w:val="Normal"/>
    <w:next w:val="Normal"/>
    <w:uiPriority w:val="99"/>
    <w:semiHidden/>
    <w:unhideWhenUsed/>
    <w:rsid w:val="0011344A"/>
    <w:pPr>
      <w:spacing w:after="100"/>
      <w:ind w:left="1760"/>
    </w:pPr>
  </w:style>
  <w:style w:type="paragraph" w:styleId="TOCHeading">
    <w:name w:val="TOC Heading"/>
    <w:basedOn w:val="Heading1"/>
    <w:next w:val="Normal"/>
    <w:uiPriority w:val="99"/>
    <w:rsid w:val="00981245"/>
    <w:pPr>
      <w:spacing w:before="0"/>
      <w:outlineLvl w:val="9"/>
    </w:pPr>
  </w:style>
  <w:style w:type="character" w:customStyle="1" w:styleId="FooterChar">
    <w:name w:val="Footer Char"/>
    <w:basedOn w:val="DefaultParagraphFont"/>
    <w:link w:val="Footer"/>
    <w:uiPriority w:val="99"/>
    <w:semiHidden/>
    <w:rsid w:val="0096605D"/>
    <w:rPr>
      <w:color w:val="768692"/>
      <w:sz w:val="25"/>
    </w:rPr>
  </w:style>
  <w:style w:type="paragraph" w:styleId="Header">
    <w:name w:val="header"/>
    <w:basedOn w:val="Normal"/>
    <w:link w:val="HeaderChar"/>
    <w:uiPriority w:val="99"/>
    <w:rsid w:val="00885268"/>
    <w:pPr>
      <w:tabs>
        <w:tab w:val="center" w:pos="4513"/>
        <w:tab w:val="right" w:pos="9026"/>
      </w:tabs>
    </w:pPr>
    <w:rPr>
      <w:sz w:val="18"/>
    </w:rPr>
  </w:style>
  <w:style w:type="character" w:customStyle="1" w:styleId="HeaderChar">
    <w:name w:val="Header Char"/>
    <w:basedOn w:val="DefaultParagraphFont"/>
    <w:link w:val="Header"/>
    <w:uiPriority w:val="99"/>
    <w:rsid w:val="005806C1"/>
    <w:rPr>
      <w:sz w:val="18"/>
    </w:rPr>
  </w:style>
  <w:style w:type="paragraph" w:styleId="ListBullet">
    <w:name w:val="List Bullet"/>
    <w:basedOn w:val="BodyText"/>
    <w:uiPriority w:val="14"/>
    <w:qFormat/>
    <w:rsid w:val="00F03D69"/>
    <w:pPr>
      <w:numPr>
        <w:numId w:val="1"/>
      </w:numPr>
      <w:spacing w:after="50"/>
    </w:pPr>
  </w:style>
  <w:style w:type="paragraph" w:styleId="ListBullet2">
    <w:name w:val="List Bullet 2"/>
    <w:basedOn w:val="BodyText"/>
    <w:uiPriority w:val="14"/>
    <w:qFormat/>
    <w:rsid w:val="00F03D69"/>
    <w:pPr>
      <w:numPr>
        <w:ilvl w:val="1"/>
        <w:numId w:val="1"/>
      </w:numPr>
      <w:spacing w:after="50"/>
    </w:pPr>
  </w:style>
  <w:style w:type="paragraph" w:styleId="ListBullet3">
    <w:name w:val="List Bullet 3"/>
    <w:basedOn w:val="BodyText"/>
    <w:uiPriority w:val="99"/>
    <w:semiHidden/>
    <w:qFormat/>
    <w:rsid w:val="00F03D69"/>
    <w:pPr>
      <w:numPr>
        <w:ilvl w:val="2"/>
        <w:numId w:val="1"/>
      </w:numPr>
      <w:contextualSpacing/>
    </w:pPr>
  </w:style>
  <w:style w:type="paragraph" w:styleId="ListBullet4">
    <w:name w:val="List Bullet 4"/>
    <w:basedOn w:val="BodyText"/>
    <w:uiPriority w:val="99"/>
    <w:semiHidden/>
    <w:rsid w:val="00F03D69"/>
    <w:pPr>
      <w:numPr>
        <w:ilvl w:val="3"/>
        <w:numId w:val="1"/>
      </w:numPr>
      <w:contextualSpacing/>
    </w:pPr>
  </w:style>
  <w:style w:type="paragraph" w:styleId="ListBullet5">
    <w:name w:val="List Bullet 5"/>
    <w:basedOn w:val="BodyText"/>
    <w:uiPriority w:val="99"/>
    <w:semiHidden/>
    <w:rsid w:val="00F03D69"/>
    <w:pPr>
      <w:numPr>
        <w:ilvl w:val="4"/>
        <w:numId w:val="1"/>
      </w:numPr>
      <w:contextualSpacing/>
    </w:pPr>
  </w:style>
  <w:style w:type="paragraph" w:styleId="ListContinue">
    <w:name w:val="List Continue"/>
    <w:basedOn w:val="BodyText"/>
    <w:uiPriority w:val="16"/>
    <w:qFormat/>
    <w:rsid w:val="00C93CAA"/>
    <w:pPr>
      <w:spacing w:after="50"/>
      <w:ind w:left="851"/>
    </w:pPr>
  </w:style>
  <w:style w:type="paragraph" w:styleId="ListContinue2">
    <w:name w:val="List Continue 2"/>
    <w:basedOn w:val="BodyText"/>
    <w:uiPriority w:val="16"/>
    <w:qFormat/>
    <w:rsid w:val="00C93CAA"/>
    <w:pPr>
      <w:spacing w:after="50"/>
      <w:ind w:left="1134"/>
    </w:pPr>
  </w:style>
  <w:style w:type="paragraph" w:styleId="ListContinue3">
    <w:name w:val="List Continue 3"/>
    <w:basedOn w:val="BodyText"/>
    <w:uiPriority w:val="16"/>
    <w:qFormat/>
    <w:rsid w:val="00C93CAA"/>
    <w:pPr>
      <w:spacing w:after="50"/>
      <w:ind w:left="1021"/>
    </w:pPr>
  </w:style>
  <w:style w:type="paragraph" w:styleId="ListContinue4">
    <w:name w:val="List Continue 4"/>
    <w:basedOn w:val="BodyText"/>
    <w:uiPriority w:val="16"/>
    <w:rsid w:val="00C93CAA"/>
    <w:pPr>
      <w:spacing w:after="50"/>
      <w:ind w:left="1474"/>
    </w:pPr>
  </w:style>
  <w:style w:type="paragraph" w:styleId="ListContinue5">
    <w:name w:val="List Continue 5"/>
    <w:basedOn w:val="BodyText"/>
    <w:uiPriority w:val="16"/>
    <w:rsid w:val="00C93CAA"/>
    <w:pPr>
      <w:spacing w:after="50"/>
      <w:ind w:left="1928"/>
    </w:pPr>
  </w:style>
  <w:style w:type="paragraph" w:styleId="ListNumber">
    <w:name w:val="List Number"/>
    <w:basedOn w:val="BodyText"/>
    <w:uiPriority w:val="16"/>
    <w:qFormat/>
    <w:rsid w:val="0030692D"/>
    <w:pPr>
      <w:numPr>
        <w:numId w:val="2"/>
      </w:numPr>
      <w:spacing w:after="50"/>
    </w:pPr>
  </w:style>
  <w:style w:type="paragraph" w:styleId="ListNumber2">
    <w:name w:val="List Number 2"/>
    <w:basedOn w:val="BodyText"/>
    <w:uiPriority w:val="16"/>
    <w:qFormat/>
    <w:rsid w:val="0030692D"/>
    <w:pPr>
      <w:numPr>
        <w:ilvl w:val="1"/>
        <w:numId w:val="2"/>
      </w:numPr>
      <w:spacing w:after="50"/>
    </w:pPr>
  </w:style>
  <w:style w:type="paragraph" w:styleId="ListNumber3">
    <w:name w:val="List Number 3"/>
    <w:basedOn w:val="BodyText"/>
    <w:uiPriority w:val="16"/>
    <w:qFormat/>
    <w:rsid w:val="0030692D"/>
    <w:pPr>
      <w:numPr>
        <w:ilvl w:val="2"/>
        <w:numId w:val="2"/>
      </w:numPr>
      <w:spacing w:after="50"/>
    </w:pPr>
  </w:style>
  <w:style w:type="paragraph" w:styleId="ListNumber4">
    <w:name w:val="List Number 4"/>
    <w:basedOn w:val="BodyText"/>
    <w:uiPriority w:val="99"/>
    <w:semiHidden/>
    <w:rsid w:val="0030692D"/>
    <w:pPr>
      <w:numPr>
        <w:ilvl w:val="3"/>
        <w:numId w:val="2"/>
      </w:numPr>
      <w:contextualSpacing/>
    </w:pPr>
  </w:style>
  <w:style w:type="paragraph" w:styleId="ListNumber5">
    <w:name w:val="List Number 5"/>
    <w:basedOn w:val="BodyText"/>
    <w:uiPriority w:val="99"/>
    <w:semiHidden/>
    <w:rsid w:val="0030692D"/>
    <w:pPr>
      <w:numPr>
        <w:ilvl w:val="4"/>
        <w:numId w:val="2"/>
      </w:numPr>
      <w:contextualSpacing/>
    </w:pPr>
  </w:style>
  <w:style w:type="paragraph" w:styleId="ListParagraph">
    <w:name w:val="List Paragraph"/>
    <w:aliases w:val="F5 List Paragraph,List Paragraph1,Dot pt,List Paragraph Char Char Char,Indicator Text,Colorful List - Accent 11,Numbered Para 1,Bullet 1,Bullet Points,MAIN CONTENT,List Paragraph2,Normal numbered,List Paragraph11,OBC Bullet,Bulleted list"/>
    <w:basedOn w:val="Normal"/>
    <w:link w:val="ListParagraphChar"/>
    <w:uiPriority w:val="34"/>
    <w:qFormat/>
    <w:rsid w:val="00DD0DDC"/>
    <w:pPr>
      <w:ind w:left="720"/>
      <w:contextualSpacing/>
    </w:pPr>
  </w:style>
  <w:style w:type="numbering" w:customStyle="1" w:styleId="NHSBullets">
    <w:name w:val="NHS Bullets"/>
    <w:basedOn w:val="NoList"/>
    <w:uiPriority w:val="99"/>
    <w:rsid w:val="00F03D69"/>
    <w:pPr>
      <w:numPr>
        <w:numId w:val="1"/>
      </w:numPr>
    </w:pPr>
  </w:style>
  <w:style w:type="numbering" w:customStyle="1" w:styleId="NHSListNumbers">
    <w:name w:val="NHS List Numbers"/>
    <w:basedOn w:val="NHSBullets"/>
    <w:uiPriority w:val="99"/>
    <w:rsid w:val="0030692D"/>
    <w:pPr>
      <w:numPr>
        <w:numId w:val="2"/>
      </w:numPr>
    </w:pPr>
  </w:style>
  <w:style w:type="paragraph" w:customStyle="1" w:styleId="BodyTextNoSpacing">
    <w:name w:val="Body Text No Spacing"/>
    <w:basedOn w:val="BodyText"/>
    <w:qFormat/>
    <w:rsid w:val="00C71AE6"/>
    <w:pPr>
      <w:spacing w:after="0"/>
    </w:pPr>
  </w:style>
  <w:style w:type="paragraph" w:customStyle="1" w:styleId="TableText">
    <w:name w:val="Table Text"/>
    <w:basedOn w:val="Normal"/>
    <w:uiPriority w:val="17"/>
    <w:qFormat/>
    <w:rsid w:val="00AF1E21"/>
  </w:style>
  <w:style w:type="paragraph" w:customStyle="1" w:styleId="TableTitle">
    <w:name w:val="Table Title"/>
    <w:basedOn w:val="TableText"/>
    <w:next w:val="TableText"/>
    <w:uiPriority w:val="16"/>
    <w:qFormat/>
    <w:rsid w:val="00DD0DDC"/>
    <w:rPr>
      <w:b/>
    </w:rPr>
  </w:style>
  <w:style w:type="paragraph" w:customStyle="1" w:styleId="TableBullet">
    <w:name w:val="Table Bullet"/>
    <w:basedOn w:val="TableText"/>
    <w:uiPriority w:val="18"/>
    <w:qFormat/>
    <w:rsid w:val="007B7DC2"/>
    <w:pPr>
      <w:numPr>
        <w:numId w:val="6"/>
      </w:numPr>
    </w:pPr>
  </w:style>
  <w:style w:type="paragraph" w:customStyle="1" w:styleId="TableBullet2">
    <w:name w:val="Table Bullet 2"/>
    <w:basedOn w:val="TableBullet"/>
    <w:uiPriority w:val="18"/>
    <w:qFormat/>
    <w:rsid w:val="007B7DC2"/>
    <w:pPr>
      <w:numPr>
        <w:ilvl w:val="1"/>
      </w:numPr>
    </w:pPr>
  </w:style>
  <w:style w:type="numbering" w:customStyle="1" w:styleId="NHSTableBullets">
    <w:name w:val="NHS Table Bullets"/>
    <w:basedOn w:val="NoList"/>
    <w:uiPriority w:val="99"/>
    <w:rsid w:val="007B7DC2"/>
    <w:pPr>
      <w:numPr>
        <w:numId w:val="3"/>
      </w:numPr>
    </w:pPr>
  </w:style>
  <w:style w:type="table" w:styleId="TableGrid">
    <w:name w:val="Table Grid"/>
    <w:basedOn w:val="TableNormal"/>
    <w:uiPriority w:val="39"/>
    <w:rsid w:val="00281427"/>
    <w:tblPr>
      <w:tblCellMar>
        <w:left w:w="0" w:type="dxa"/>
        <w:right w:w="0" w:type="dxa"/>
      </w:tblCellMar>
    </w:tblPr>
  </w:style>
  <w:style w:type="character" w:styleId="PlaceholderText">
    <w:name w:val="Placeholder Text"/>
    <w:basedOn w:val="DefaultParagraphFont"/>
    <w:uiPriority w:val="99"/>
    <w:semiHidden/>
    <w:rsid w:val="00E01307"/>
    <w:rPr>
      <w:color w:val="auto"/>
      <w:bdr w:val="none" w:sz="0" w:space="0" w:color="auto"/>
      <w:shd w:val="clear" w:color="auto" w:fill="FFFF00"/>
    </w:rPr>
  </w:style>
  <w:style w:type="paragraph" w:customStyle="1" w:styleId="LastBullet">
    <w:name w:val="Last Bullet"/>
    <w:basedOn w:val="ListBullet"/>
    <w:next w:val="BodyText"/>
    <w:uiPriority w:val="15"/>
    <w:qFormat/>
    <w:rsid w:val="003B6559"/>
    <w:pPr>
      <w:spacing w:after="280"/>
    </w:pPr>
  </w:style>
  <w:style w:type="paragraph" w:customStyle="1" w:styleId="LastBullet2">
    <w:name w:val="Last Bullet 2"/>
    <w:basedOn w:val="ListBullet2"/>
    <w:next w:val="BodyText"/>
    <w:uiPriority w:val="15"/>
    <w:qFormat/>
    <w:rsid w:val="003B6559"/>
    <w:pPr>
      <w:spacing w:after="280"/>
      <w:ind w:left="1135" w:hanging="284"/>
    </w:pPr>
  </w:style>
  <w:style w:type="paragraph" w:customStyle="1" w:styleId="Heading1Numbered">
    <w:name w:val="Heading 1 Numbered"/>
    <w:basedOn w:val="Heading1"/>
    <w:next w:val="BodyText"/>
    <w:uiPriority w:val="9"/>
    <w:qFormat/>
    <w:rsid w:val="00833395"/>
    <w:pPr>
      <w:numPr>
        <w:numId w:val="4"/>
      </w:numPr>
    </w:pPr>
  </w:style>
  <w:style w:type="paragraph" w:customStyle="1" w:styleId="Heading2Numbered">
    <w:name w:val="Heading 2 Numbered"/>
    <w:basedOn w:val="Heading2"/>
    <w:next w:val="BodyText"/>
    <w:uiPriority w:val="9"/>
    <w:qFormat/>
    <w:rsid w:val="00833395"/>
    <w:pPr>
      <w:numPr>
        <w:ilvl w:val="1"/>
        <w:numId w:val="4"/>
      </w:numPr>
    </w:pPr>
  </w:style>
  <w:style w:type="paragraph" w:customStyle="1" w:styleId="Heading3Numbered">
    <w:name w:val="Heading 3 Numbered"/>
    <w:basedOn w:val="Heading3"/>
    <w:next w:val="BodyText"/>
    <w:uiPriority w:val="9"/>
    <w:qFormat/>
    <w:rsid w:val="00833395"/>
    <w:pPr>
      <w:numPr>
        <w:ilvl w:val="2"/>
        <w:numId w:val="4"/>
      </w:numPr>
    </w:pPr>
  </w:style>
  <w:style w:type="numbering" w:customStyle="1" w:styleId="NHSHeadings">
    <w:name w:val="NHS Headings"/>
    <w:basedOn w:val="NoList"/>
    <w:uiPriority w:val="99"/>
    <w:rsid w:val="00630977"/>
    <w:pPr>
      <w:numPr>
        <w:numId w:val="4"/>
      </w:numPr>
    </w:pPr>
  </w:style>
  <w:style w:type="numbering" w:customStyle="1" w:styleId="NHSBodyText">
    <w:name w:val="NHS Body Text"/>
    <w:basedOn w:val="NoList"/>
    <w:uiPriority w:val="99"/>
    <w:rsid w:val="0014017A"/>
    <w:pPr>
      <w:numPr>
        <w:numId w:val="5"/>
      </w:numPr>
    </w:pPr>
  </w:style>
  <w:style w:type="paragraph" w:styleId="BodyText2">
    <w:name w:val="Body Text 2"/>
    <w:basedOn w:val="BodyText"/>
    <w:link w:val="BodyText2Char"/>
    <w:qFormat/>
    <w:rsid w:val="0014017A"/>
    <w:pPr>
      <w:numPr>
        <w:numId w:val="5"/>
      </w:numPr>
    </w:pPr>
  </w:style>
  <w:style w:type="character" w:customStyle="1" w:styleId="BodyText2Char">
    <w:name w:val="Body Text 2 Char"/>
    <w:basedOn w:val="DefaultParagraphFont"/>
    <w:link w:val="BodyText2"/>
    <w:rsid w:val="0014017A"/>
  </w:style>
  <w:style w:type="character" w:customStyle="1" w:styleId="Highlight">
    <w:name w:val="Highlight"/>
    <w:basedOn w:val="DefaultParagraphFont"/>
    <w:uiPriority w:val="1"/>
    <w:qFormat/>
    <w:rsid w:val="00CB207C"/>
    <w:rPr>
      <w:color w:val="41B6E6"/>
    </w:rPr>
  </w:style>
  <w:style w:type="paragraph" w:customStyle="1" w:styleId="IntroText">
    <w:name w:val="Intro Text"/>
    <w:basedOn w:val="BodyText"/>
    <w:next w:val="BodyText"/>
    <w:qFormat/>
    <w:rsid w:val="00CB207C"/>
    <w:pPr>
      <w:spacing w:after="0" w:line="400" w:lineRule="exact"/>
    </w:pPr>
    <w:rPr>
      <w:color w:val="005EB8"/>
      <w:sz w:val="28"/>
    </w:rPr>
  </w:style>
  <w:style w:type="table" w:customStyle="1" w:styleId="NHSTableBlue">
    <w:name w:val="NHS Table Blue"/>
    <w:basedOn w:val="NHSTableDarkBlue"/>
    <w:uiPriority w:val="99"/>
    <w:rsid w:val="007B7DC2"/>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3087"/>
      </w:tcPr>
    </w:tblStylePr>
    <w:tblStylePr w:type="band1Horz">
      <w:tblPr/>
      <w:tcPr>
        <w:tcBorders>
          <w:top w:val="nil"/>
          <w:left w:val="nil"/>
          <w:bottom w:val="nil"/>
          <w:right w:val="nil"/>
          <w:insideH w:val="nil"/>
          <w:insideV w:val="single" w:sz="4" w:space="0" w:color="005EB8"/>
          <w:tl2br w:val="nil"/>
          <w:tr2bl w:val="nil"/>
        </w:tcBorders>
        <w:shd w:val="clear" w:color="auto" w:fill="CCD6E7"/>
      </w:tcPr>
    </w:tblStylePr>
  </w:style>
  <w:style w:type="table" w:customStyle="1" w:styleId="NHSTableBrightBlue">
    <w:name w:val="NHS Table Bright Blue"/>
    <w:basedOn w:val="NHSTableDarkBlue"/>
    <w:uiPriority w:val="99"/>
    <w:rsid w:val="007B7DC2"/>
    <w:tblPr>
      <w:tblBorders>
        <w:insideH w:val="single" w:sz="4" w:space="0" w:color="0072CE"/>
        <w:insideV w:val="single" w:sz="4" w:space="0" w:color="0072CE"/>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72CE"/>
      </w:tcPr>
    </w:tblStylePr>
    <w:tblStylePr w:type="band1Horz">
      <w:tblPr/>
      <w:tcPr>
        <w:tcBorders>
          <w:top w:val="nil"/>
          <w:left w:val="nil"/>
          <w:bottom w:val="nil"/>
          <w:right w:val="nil"/>
          <w:insideH w:val="nil"/>
          <w:insideV w:val="single" w:sz="4" w:space="0" w:color="0072CE"/>
          <w:tl2br w:val="nil"/>
          <w:tr2bl w:val="nil"/>
        </w:tcBorders>
        <w:shd w:val="clear" w:color="auto" w:fill="CCE3F5"/>
      </w:tcPr>
    </w:tblStylePr>
  </w:style>
  <w:style w:type="table" w:customStyle="1" w:styleId="NHSTableGreen">
    <w:name w:val="NHS Table Green"/>
    <w:basedOn w:val="NHSTableDarkBlue"/>
    <w:uiPriority w:val="99"/>
    <w:rsid w:val="007B7DC2"/>
    <w:tblPr>
      <w:tblBorders>
        <w:insideH w:val="single" w:sz="4" w:space="0" w:color="009639"/>
        <w:insideV w:val="single" w:sz="4" w:space="0" w:color="009639"/>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9639"/>
      </w:tcPr>
    </w:tblStylePr>
    <w:tblStylePr w:type="band1Horz">
      <w:tblPr/>
      <w:tcPr>
        <w:tcBorders>
          <w:top w:val="nil"/>
          <w:left w:val="nil"/>
          <w:bottom w:val="nil"/>
          <w:right w:val="nil"/>
          <w:insideH w:val="nil"/>
          <w:insideV w:val="single" w:sz="4" w:space="0" w:color="009639"/>
          <w:tl2br w:val="nil"/>
          <w:tr2bl w:val="nil"/>
        </w:tcBorders>
        <w:shd w:val="clear" w:color="auto" w:fill="CCEAD7"/>
      </w:tcPr>
    </w:tblStylePr>
  </w:style>
  <w:style w:type="table" w:customStyle="1" w:styleId="NHSTableDarkRed">
    <w:name w:val="NHS Table Dark Red"/>
    <w:basedOn w:val="NHSTableDarkBlue"/>
    <w:uiPriority w:val="99"/>
    <w:rsid w:val="007B7DC2"/>
    <w:tblPr>
      <w:tblBorders>
        <w:insideH w:val="single" w:sz="4" w:space="0" w:color="8A1538"/>
        <w:insideV w:val="single" w:sz="4" w:space="0" w:color="8A1538"/>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8A1538"/>
      </w:tcPr>
    </w:tblStylePr>
    <w:tblStylePr w:type="band1Horz">
      <w:tblPr/>
      <w:tcPr>
        <w:tcBorders>
          <w:top w:val="nil"/>
          <w:left w:val="nil"/>
          <w:bottom w:val="nil"/>
          <w:right w:val="nil"/>
          <w:insideH w:val="nil"/>
          <w:insideV w:val="single" w:sz="4" w:space="0" w:color="8A1538"/>
          <w:tl2br w:val="nil"/>
          <w:tr2bl w:val="nil"/>
        </w:tcBorders>
        <w:shd w:val="clear" w:color="auto" w:fill="E8D0D7"/>
      </w:tcPr>
    </w:tblStylePr>
  </w:style>
  <w:style w:type="table" w:customStyle="1" w:styleId="NHSHighlightBoxBlue">
    <w:name w:val="NHS Highlight Box Blue"/>
    <w:basedOn w:val="TableNormal"/>
    <w:uiPriority w:val="99"/>
    <w:rsid w:val="00C915C7"/>
    <w:tblPr>
      <w:tblCellMar>
        <w:top w:w="284" w:type="dxa"/>
        <w:left w:w="284" w:type="dxa"/>
        <w:bottom w:w="284" w:type="dxa"/>
        <w:right w:w="284" w:type="dxa"/>
      </w:tblCellMar>
    </w:tblPr>
    <w:tcPr>
      <w:shd w:val="clear" w:color="auto" w:fill="CCD6E7"/>
    </w:tcPr>
  </w:style>
  <w:style w:type="table" w:customStyle="1" w:styleId="NHSHighlightBoxBrightBlue">
    <w:name w:val="NHS Highlight Box Bright Blue"/>
    <w:basedOn w:val="NHSHighlightBoxDarkBlue"/>
    <w:uiPriority w:val="99"/>
    <w:rsid w:val="00C915C7"/>
    <w:tblPr/>
    <w:tcPr>
      <w:shd w:val="clear" w:color="auto" w:fill="CCE3F5"/>
    </w:tcPr>
  </w:style>
  <w:style w:type="table" w:customStyle="1" w:styleId="NHSHighlightBoxLightBlue">
    <w:name w:val="NHS Highlight Box Light Blue"/>
    <w:basedOn w:val="NHSHighlightBoxDarkBlue"/>
    <w:uiPriority w:val="99"/>
    <w:rsid w:val="00C915C7"/>
    <w:tblPr/>
    <w:tcPr>
      <w:shd w:val="clear" w:color="auto" w:fill="D9F0FA"/>
    </w:tcPr>
  </w:style>
  <w:style w:type="table" w:customStyle="1" w:styleId="NHSHighlightBoxGreen">
    <w:name w:val="NHS Highlight Box Green"/>
    <w:basedOn w:val="NHSHighlightBoxDarkBlue"/>
    <w:uiPriority w:val="99"/>
    <w:rsid w:val="00C915C7"/>
    <w:tblPr/>
    <w:tcPr>
      <w:shd w:val="clear" w:color="auto" w:fill="CCEAD7"/>
    </w:tcPr>
  </w:style>
  <w:style w:type="table" w:customStyle="1" w:styleId="NHSHighlightBoxDarkRed">
    <w:name w:val="NHS Highlight Box Dark Red"/>
    <w:basedOn w:val="NHSHighlightBoxDarkBlue"/>
    <w:uiPriority w:val="99"/>
    <w:rsid w:val="00C915C7"/>
    <w:tblPr/>
    <w:tcPr>
      <w:shd w:val="clear" w:color="auto" w:fill="E8D0D7"/>
    </w:tcPr>
  </w:style>
  <w:style w:type="paragraph" w:customStyle="1" w:styleId="BackPage">
    <w:name w:val="Back Page"/>
    <w:basedOn w:val="Normal"/>
    <w:uiPriority w:val="99"/>
    <w:rsid w:val="00087FD8"/>
    <w:rPr>
      <w:color w:val="005EB8"/>
    </w:rPr>
  </w:style>
  <w:style w:type="character" w:styleId="Hyperlink">
    <w:name w:val="Hyperlink"/>
    <w:basedOn w:val="DefaultParagraphFont"/>
    <w:uiPriority w:val="99"/>
    <w:unhideWhenUsed/>
    <w:rsid w:val="00510CDF"/>
    <w:rPr>
      <w:color w:val="0563C1" w:themeColor="hyperlink"/>
      <w:u w:val="single"/>
    </w:rPr>
  </w:style>
  <w:style w:type="paragraph" w:customStyle="1" w:styleId="Classification">
    <w:name w:val="Classification"/>
    <w:basedOn w:val="Normal"/>
    <w:uiPriority w:val="99"/>
    <w:semiHidden/>
    <w:rsid w:val="00E01307"/>
    <w:rPr>
      <w:color w:val="768692"/>
    </w:rPr>
  </w:style>
  <w:style w:type="paragraph" w:styleId="FootnoteText">
    <w:name w:val="footnote text"/>
    <w:basedOn w:val="Normal"/>
    <w:link w:val="FootnoteTextChar"/>
    <w:uiPriority w:val="99"/>
    <w:semiHidden/>
    <w:unhideWhenUsed/>
    <w:rsid w:val="000444C0"/>
    <w:rPr>
      <w:sz w:val="20"/>
      <w:szCs w:val="20"/>
    </w:rPr>
  </w:style>
  <w:style w:type="character" w:customStyle="1" w:styleId="FootnoteTextChar">
    <w:name w:val="Footnote Text Char"/>
    <w:basedOn w:val="DefaultParagraphFont"/>
    <w:link w:val="FootnoteText"/>
    <w:uiPriority w:val="99"/>
    <w:semiHidden/>
    <w:rsid w:val="000444C0"/>
    <w:rPr>
      <w:sz w:val="20"/>
      <w:szCs w:val="20"/>
    </w:rPr>
  </w:style>
  <w:style w:type="character" w:styleId="FootnoteReference">
    <w:name w:val="footnote reference"/>
    <w:basedOn w:val="DefaultParagraphFont"/>
    <w:uiPriority w:val="99"/>
    <w:semiHidden/>
    <w:unhideWhenUsed/>
    <w:rsid w:val="000444C0"/>
    <w:rPr>
      <w:vertAlign w:val="superscript"/>
    </w:rPr>
  </w:style>
  <w:style w:type="table" w:customStyle="1" w:styleId="NHSHighlightBoxDarkBlue">
    <w:name w:val="NHS Highlight Box Dark Blue"/>
    <w:basedOn w:val="TableNormal"/>
    <w:uiPriority w:val="99"/>
    <w:rsid w:val="00C915C7"/>
    <w:tblPr>
      <w:tblCellMar>
        <w:top w:w="284" w:type="dxa"/>
        <w:left w:w="284" w:type="dxa"/>
        <w:bottom w:w="284" w:type="dxa"/>
        <w:right w:w="284" w:type="dxa"/>
      </w:tblCellMar>
    </w:tblPr>
    <w:tcPr>
      <w:shd w:val="clear" w:color="auto" w:fill="CCDFF1"/>
    </w:tcPr>
  </w:style>
  <w:style w:type="table" w:customStyle="1" w:styleId="NHSTableDarkBlue">
    <w:name w:val="NHS Table Dark Blue"/>
    <w:basedOn w:val="TableNormal"/>
    <w:uiPriority w:val="99"/>
    <w:rsid w:val="007B7DC2"/>
    <w:tblPr>
      <w:tblStyleRowBandSize w:val="1"/>
      <w:tblBorders>
        <w:insideH w:val="single" w:sz="4" w:space="0" w:color="005EB8"/>
        <w:insideV w:val="single" w:sz="4" w:space="0" w:color="005EB8"/>
      </w:tblBorders>
      <w:tblCellMar>
        <w:top w:w="113" w:type="dxa"/>
        <w:bottom w:w="113" w:type="dxa"/>
      </w:tblCellMar>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5EB8"/>
      </w:tcPr>
    </w:tblStylePr>
    <w:tblStylePr w:type="band1Horz">
      <w:tblPr/>
      <w:tcPr>
        <w:tcBorders>
          <w:top w:val="nil"/>
          <w:left w:val="nil"/>
          <w:bottom w:val="nil"/>
          <w:right w:val="nil"/>
          <w:insideH w:val="nil"/>
          <w:insideV w:val="single" w:sz="4" w:space="0" w:color="005EB8"/>
          <w:tl2br w:val="nil"/>
          <w:tr2bl w:val="nil"/>
        </w:tcBorders>
        <w:shd w:val="clear" w:color="auto" w:fill="CCDFF1"/>
      </w:tcPr>
    </w:tblStylePr>
  </w:style>
  <w:style w:type="table" w:customStyle="1" w:styleId="NHSTableLightBlue">
    <w:name w:val="NHS Table Light Blue"/>
    <w:basedOn w:val="NHSTableDarkBlue"/>
    <w:uiPriority w:val="99"/>
    <w:rsid w:val="007B7DC2"/>
    <w:tblPr>
      <w:tblBorders>
        <w:insideH w:val="single" w:sz="4" w:space="0" w:color="41B6E6"/>
        <w:insideV w:val="single" w:sz="4" w:space="0" w:color="41B6E6"/>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41B6E6"/>
      </w:tcPr>
    </w:tblStylePr>
    <w:tblStylePr w:type="band1Horz">
      <w:tblPr/>
      <w:tcPr>
        <w:tcBorders>
          <w:top w:val="nil"/>
          <w:left w:val="nil"/>
          <w:bottom w:val="nil"/>
          <w:right w:val="nil"/>
          <w:insideH w:val="nil"/>
          <w:insideV w:val="single" w:sz="4" w:space="0" w:color="41B6E6"/>
          <w:tl2br w:val="nil"/>
          <w:tr2bl w:val="nil"/>
        </w:tcBorders>
        <w:shd w:val="clear" w:color="auto" w:fill="D9F0FA"/>
      </w:tcPr>
    </w:tblStylePr>
  </w:style>
  <w:style w:type="character" w:customStyle="1" w:styleId="FooterPipe">
    <w:name w:val="Footer Pipe"/>
    <w:basedOn w:val="DefaultParagraphFont"/>
    <w:uiPriority w:val="99"/>
    <w:semiHidden/>
    <w:rsid w:val="002B0956"/>
    <w:rPr>
      <w:color w:val="005EB8"/>
    </w:rPr>
  </w:style>
  <w:style w:type="paragraph" w:customStyle="1" w:styleId="Default">
    <w:name w:val="Default"/>
    <w:rsid w:val="00B756CB"/>
    <w:pPr>
      <w:autoSpaceDE w:val="0"/>
      <w:autoSpaceDN w:val="0"/>
      <w:adjustRightInd w:val="0"/>
    </w:pPr>
    <w:rPr>
      <w:rFonts w:cs="Arial"/>
      <w:color w:val="000000"/>
    </w:rPr>
  </w:style>
  <w:style w:type="character" w:customStyle="1" w:styleId="ListParagraphChar">
    <w:name w:val="List Paragraph Char"/>
    <w:aliases w:val="F5 List Paragraph Char,List Paragraph1 Char,Dot pt Char,List Paragraph Char Char Char Char,Indicator Text Char,Colorful List - Accent 11 Char,Numbered Para 1 Char,Bullet 1 Char,Bullet Points Char,MAIN CONTENT Char,OBC Bullet Char"/>
    <w:basedOn w:val="DefaultParagraphFont"/>
    <w:link w:val="ListParagraph"/>
    <w:uiPriority w:val="34"/>
    <w:qFormat/>
    <w:locked/>
    <w:rsid w:val="00B756CB"/>
  </w:style>
  <w:style w:type="paragraph" w:styleId="CommentText">
    <w:name w:val="annotation text"/>
    <w:basedOn w:val="Normal"/>
    <w:link w:val="CommentTextChar"/>
    <w:uiPriority w:val="99"/>
    <w:unhideWhenUsed/>
    <w:rsid w:val="00B756CB"/>
    <w:pPr>
      <w:spacing w:after="160"/>
    </w:pPr>
    <w:rPr>
      <w:rFonts w:asciiTheme="minorHAnsi" w:hAnsiTheme="minorHAnsi"/>
      <w:color w:val="auto"/>
      <w:sz w:val="20"/>
      <w:szCs w:val="20"/>
    </w:rPr>
  </w:style>
  <w:style w:type="character" w:customStyle="1" w:styleId="CommentTextChar">
    <w:name w:val="Comment Text Char"/>
    <w:basedOn w:val="DefaultParagraphFont"/>
    <w:link w:val="CommentText"/>
    <w:uiPriority w:val="99"/>
    <w:rsid w:val="00B756CB"/>
    <w:rPr>
      <w:rFonts w:asciiTheme="minorHAnsi" w:hAnsiTheme="minorHAnsi"/>
      <w:color w:val="auto"/>
      <w:sz w:val="20"/>
      <w:szCs w:val="20"/>
    </w:rPr>
  </w:style>
  <w:style w:type="character" w:styleId="CommentReference">
    <w:name w:val="annotation reference"/>
    <w:basedOn w:val="DefaultParagraphFont"/>
    <w:uiPriority w:val="99"/>
    <w:semiHidden/>
    <w:unhideWhenUsed/>
    <w:rsid w:val="00B756CB"/>
    <w:rPr>
      <w:sz w:val="16"/>
      <w:szCs w:val="16"/>
    </w:rPr>
  </w:style>
  <w:style w:type="paragraph" w:styleId="NormalWeb">
    <w:name w:val="Normal (Web)"/>
    <w:basedOn w:val="Normal"/>
    <w:uiPriority w:val="99"/>
    <w:unhideWhenUsed/>
    <w:rsid w:val="00B8056C"/>
    <w:pPr>
      <w:spacing w:before="100" w:beforeAutospacing="1" w:after="100" w:afterAutospacing="1"/>
    </w:pPr>
    <w:rPr>
      <w:rFonts w:ascii="Times New Roman" w:eastAsia="Times New Roman" w:hAnsi="Times New Roman" w:cs="Times New Roman"/>
      <w:color w:val="auto"/>
      <w:lang w:eastAsia="en-GB"/>
    </w:rPr>
  </w:style>
  <w:style w:type="paragraph" w:styleId="CommentSubject">
    <w:name w:val="annotation subject"/>
    <w:basedOn w:val="CommentText"/>
    <w:next w:val="CommentText"/>
    <w:link w:val="CommentSubjectChar"/>
    <w:uiPriority w:val="99"/>
    <w:semiHidden/>
    <w:unhideWhenUsed/>
    <w:rsid w:val="003F72CF"/>
    <w:pPr>
      <w:spacing w:after="0"/>
    </w:pPr>
    <w:rPr>
      <w:rFonts w:ascii="Arial" w:hAnsi="Arial"/>
      <w:b/>
      <w:bCs/>
      <w:color w:val="231F20"/>
    </w:rPr>
  </w:style>
  <w:style w:type="character" w:customStyle="1" w:styleId="CommentSubjectChar">
    <w:name w:val="Comment Subject Char"/>
    <w:basedOn w:val="CommentTextChar"/>
    <w:link w:val="CommentSubject"/>
    <w:uiPriority w:val="99"/>
    <w:semiHidden/>
    <w:rsid w:val="003F72CF"/>
    <w:rPr>
      <w:rFonts w:asciiTheme="minorHAnsi" w:hAnsiTheme="minorHAnsi"/>
      <w:b/>
      <w:bCs/>
      <w:color w:val="auto"/>
      <w:sz w:val="20"/>
      <w:szCs w:val="20"/>
    </w:rPr>
  </w:style>
  <w:style w:type="paragraph" w:styleId="BalloonText">
    <w:name w:val="Balloon Text"/>
    <w:basedOn w:val="Normal"/>
    <w:link w:val="BalloonTextChar"/>
    <w:uiPriority w:val="99"/>
    <w:semiHidden/>
    <w:unhideWhenUsed/>
    <w:rsid w:val="003F72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72CF"/>
    <w:rPr>
      <w:rFonts w:ascii="Segoe UI" w:hAnsi="Segoe UI" w:cs="Segoe UI"/>
      <w:sz w:val="18"/>
      <w:szCs w:val="18"/>
    </w:rPr>
  </w:style>
  <w:style w:type="paragraph" w:customStyle="1" w:styleId="Pa2">
    <w:name w:val="Pa2"/>
    <w:basedOn w:val="Default"/>
    <w:next w:val="Default"/>
    <w:uiPriority w:val="99"/>
    <w:rsid w:val="000820ED"/>
    <w:pPr>
      <w:spacing w:line="221" w:lineRule="atLeast"/>
    </w:pPr>
    <w:rPr>
      <w:rFonts w:ascii="Frutiger LT Pro 45 Light" w:hAnsi="Frutiger LT Pro 45 Light" w:cstheme="minorBidi"/>
      <w:color w:val="auto"/>
    </w:rPr>
  </w:style>
  <w:style w:type="character" w:customStyle="1" w:styleId="normaltextrun">
    <w:name w:val="normaltextrun"/>
    <w:basedOn w:val="DefaultParagraphFont"/>
    <w:rsid w:val="000820ED"/>
  </w:style>
  <w:style w:type="character" w:styleId="FollowedHyperlink">
    <w:name w:val="FollowedHyperlink"/>
    <w:basedOn w:val="DefaultParagraphFont"/>
    <w:uiPriority w:val="99"/>
    <w:semiHidden/>
    <w:unhideWhenUsed/>
    <w:rsid w:val="00447133"/>
    <w:rPr>
      <w:color w:val="954F72" w:themeColor="followedHyperlink"/>
      <w:u w:val="single"/>
    </w:rPr>
  </w:style>
  <w:style w:type="character" w:styleId="UnresolvedMention">
    <w:name w:val="Unresolved Mention"/>
    <w:basedOn w:val="DefaultParagraphFont"/>
    <w:uiPriority w:val="99"/>
    <w:semiHidden/>
    <w:unhideWhenUsed/>
    <w:rsid w:val="00024091"/>
    <w:rPr>
      <w:color w:val="605E5C"/>
      <w:shd w:val="clear" w:color="auto" w:fill="E1DFDD"/>
    </w:rPr>
  </w:style>
  <w:style w:type="character" w:customStyle="1" w:styleId="cf01">
    <w:name w:val="cf01"/>
    <w:basedOn w:val="DefaultParagraphFont"/>
    <w:rsid w:val="00A50754"/>
    <w:rPr>
      <w:rFonts w:ascii="Segoe UI" w:hAnsi="Segoe UI" w:cs="Segoe UI" w:hint="default"/>
      <w:color w:val="0B0C0C"/>
      <w:sz w:val="18"/>
      <w:szCs w:val="18"/>
    </w:rPr>
  </w:style>
  <w:style w:type="character" w:customStyle="1" w:styleId="cf11">
    <w:name w:val="cf11"/>
    <w:basedOn w:val="DefaultParagraphFont"/>
    <w:rsid w:val="00A50754"/>
    <w:rPr>
      <w:rFonts w:ascii="Segoe UI" w:hAnsi="Segoe UI" w:cs="Segoe UI" w:hint="default"/>
      <w:sz w:val="18"/>
      <w:szCs w:val="18"/>
    </w:rPr>
  </w:style>
  <w:style w:type="paragraph" w:styleId="Revision">
    <w:name w:val="Revision"/>
    <w:hidden/>
    <w:uiPriority w:val="99"/>
    <w:semiHidden/>
    <w:rsid w:val="00175D82"/>
  </w:style>
  <w:style w:type="paragraph" w:customStyle="1" w:styleId="paragraph">
    <w:name w:val="paragraph"/>
    <w:basedOn w:val="Normal"/>
    <w:rsid w:val="007E226F"/>
    <w:pPr>
      <w:spacing w:before="100" w:beforeAutospacing="1" w:after="100" w:afterAutospacing="1"/>
    </w:pPr>
    <w:rPr>
      <w:rFonts w:ascii="Times New Roman" w:hAnsi="Times New Roman" w:cs="Times New Roman"/>
      <w:color w:val="auto"/>
      <w:lang w:eastAsia="en-GB"/>
    </w:rPr>
  </w:style>
  <w:style w:type="paragraph" w:customStyle="1" w:styleId="xxmsonormal">
    <w:name w:val="x_xmsonormal"/>
    <w:basedOn w:val="Normal"/>
    <w:rsid w:val="00323518"/>
    <w:rPr>
      <w:rFonts w:ascii="Calibri" w:hAnsi="Calibri" w:cs="Calibri"/>
      <w:color w:val="auto"/>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749022">
      <w:bodyDiv w:val="1"/>
      <w:marLeft w:val="0"/>
      <w:marRight w:val="0"/>
      <w:marTop w:val="0"/>
      <w:marBottom w:val="0"/>
      <w:divBdr>
        <w:top w:val="none" w:sz="0" w:space="0" w:color="auto"/>
        <w:left w:val="none" w:sz="0" w:space="0" w:color="auto"/>
        <w:bottom w:val="none" w:sz="0" w:space="0" w:color="auto"/>
        <w:right w:val="none" w:sz="0" w:space="0" w:color="auto"/>
      </w:divBdr>
    </w:div>
    <w:div w:id="280956855">
      <w:bodyDiv w:val="1"/>
      <w:marLeft w:val="0"/>
      <w:marRight w:val="0"/>
      <w:marTop w:val="0"/>
      <w:marBottom w:val="0"/>
      <w:divBdr>
        <w:top w:val="none" w:sz="0" w:space="0" w:color="auto"/>
        <w:left w:val="none" w:sz="0" w:space="0" w:color="auto"/>
        <w:bottom w:val="none" w:sz="0" w:space="0" w:color="auto"/>
        <w:right w:val="none" w:sz="0" w:space="0" w:color="auto"/>
      </w:divBdr>
    </w:div>
    <w:div w:id="341517389">
      <w:bodyDiv w:val="1"/>
      <w:marLeft w:val="0"/>
      <w:marRight w:val="0"/>
      <w:marTop w:val="0"/>
      <w:marBottom w:val="0"/>
      <w:divBdr>
        <w:top w:val="none" w:sz="0" w:space="0" w:color="auto"/>
        <w:left w:val="none" w:sz="0" w:space="0" w:color="auto"/>
        <w:bottom w:val="none" w:sz="0" w:space="0" w:color="auto"/>
        <w:right w:val="none" w:sz="0" w:space="0" w:color="auto"/>
      </w:divBdr>
    </w:div>
    <w:div w:id="560554147">
      <w:bodyDiv w:val="1"/>
      <w:marLeft w:val="0"/>
      <w:marRight w:val="0"/>
      <w:marTop w:val="0"/>
      <w:marBottom w:val="0"/>
      <w:divBdr>
        <w:top w:val="none" w:sz="0" w:space="0" w:color="auto"/>
        <w:left w:val="none" w:sz="0" w:space="0" w:color="auto"/>
        <w:bottom w:val="none" w:sz="0" w:space="0" w:color="auto"/>
        <w:right w:val="none" w:sz="0" w:space="0" w:color="auto"/>
      </w:divBdr>
    </w:div>
    <w:div w:id="569001895">
      <w:bodyDiv w:val="1"/>
      <w:marLeft w:val="0"/>
      <w:marRight w:val="0"/>
      <w:marTop w:val="0"/>
      <w:marBottom w:val="0"/>
      <w:divBdr>
        <w:top w:val="none" w:sz="0" w:space="0" w:color="auto"/>
        <w:left w:val="none" w:sz="0" w:space="0" w:color="auto"/>
        <w:bottom w:val="none" w:sz="0" w:space="0" w:color="auto"/>
        <w:right w:val="none" w:sz="0" w:space="0" w:color="auto"/>
      </w:divBdr>
    </w:div>
    <w:div w:id="844397840">
      <w:bodyDiv w:val="1"/>
      <w:marLeft w:val="0"/>
      <w:marRight w:val="0"/>
      <w:marTop w:val="0"/>
      <w:marBottom w:val="0"/>
      <w:divBdr>
        <w:top w:val="none" w:sz="0" w:space="0" w:color="auto"/>
        <w:left w:val="none" w:sz="0" w:space="0" w:color="auto"/>
        <w:bottom w:val="none" w:sz="0" w:space="0" w:color="auto"/>
        <w:right w:val="none" w:sz="0" w:space="0" w:color="auto"/>
      </w:divBdr>
    </w:div>
    <w:div w:id="1021317526">
      <w:bodyDiv w:val="1"/>
      <w:marLeft w:val="0"/>
      <w:marRight w:val="0"/>
      <w:marTop w:val="0"/>
      <w:marBottom w:val="0"/>
      <w:divBdr>
        <w:top w:val="none" w:sz="0" w:space="0" w:color="auto"/>
        <w:left w:val="none" w:sz="0" w:space="0" w:color="auto"/>
        <w:bottom w:val="none" w:sz="0" w:space="0" w:color="auto"/>
        <w:right w:val="none" w:sz="0" w:space="0" w:color="auto"/>
      </w:divBdr>
    </w:div>
    <w:div w:id="1081290608">
      <w:bodyDiv w:val="1"/>
      <w:marLeft w:val="0"/>
      <w:marRight w:val="0"/>
      <w:marTop w:val="0"/>
      <w:marBottom w:val="0"/>
      <w:divBdr>
        <w:top w:val="none" w:sz="0" w:space="0" w:color="auto"/>
        <w:left w:val="none" w:sz="0" w:space="0" w:color="auto"/>
        <w:bottom w:val="none" w:sz="0" w:space="0" w:color="auto"/>
        <w:right w:val="none" w:sz="0" w:space="0" w:color="auto"/>
      </w:divBdr>
    </w:div>
    <w:div w:id="1251425258">
      <w:bodyDiv w:val="1"/>
      <w:marLeft w:val="0"/>
      <w:marRight w:val="0"/>
      <w:marTop w:val="0"/>
      <w:marBottom w:val="0"/>
      <w:divBdr>
        <w:top w:val="none" w:sz="0" w:space="0" w:color="auto"/>
        <w:left w:val="none" w:sz="0" w:space="0" w:color="auto"/>
        <w:bottom w:val="none" w:sz="0" w:space="0" w:color="auto"/>
        <w:right w:val="none" w:sz="0" w:space="0" w:color="auto"/>
      </w:divBdr>
    </w:div>
    <w:div w:id="1661032615">
      <w:bodyDiv w:val="1"/>
      <w:marLeft w:val="0"/>
      <w:marRight w:val="0"/>
      <w:marTop w:val="0"/>
      <w:marBottom w:val="0"/>
      <w:divBdr>
        <w:top w:val="none" w:sz="0" w:space="0" w:color="auto"/>
        <w:left w:val="none" w:sz="0" w:space="0" w:color="auto"/>
        <w:bottom w:val="none" w:sz="0" w:space="0" w:color="auto"/>
        <w:right w:val="none" w:sz="0" w:space="0" w:color="auto"/>
      </w:divBdr>
    </w:div>
    <w:div w:id="1789200270">
      <w:bodyDiv w:val="1"/>
      <w:marLeft w:val="0"/>
      <w:marRight w:val="0"/>
      <w:marTop w:val="0"/>
      <w:marBottom w:val="0"/>
      <w:divBdr>
        <w:top w:val="none" w:sz="0" w:space="0" w:color="auto"/>
        <w:left w:val="none" w:sz="0" w:space="0" w:color="auto"/>
        <w:bottom w:val="none" w:sz="0" w:space="0" w:color="auto"/>
        <w:right w:val="none" w:sz="0" w:space="0" w:color="auto"/>
      </w:divBdr>
    </w:div>
    <w:div w:id="1856069351">
      <w:bodyDiv w:val="1"/>
      <w:marLeft w:val="0"/>
      <w:marRight w:val="0"/>
      <w:marTop w:val="0"/>
      <w:marBottom w:val="0"/>
      <w:divBdr>
        <w:top w:val="none" w:sz="0" w:space="0" w:color="auto"/>
        <w:left w:val="none" w:sz="0" w:space="0" w:color="auto"/>
        <w:bottom w:val="none" w:sz="0" w:space="0" w:color="auto"/>
        <w:right w:val="none" w:sz="0" w:space="0" w:color="auto"/>
      </w:divBdr>
    </w:div>
    <w:div w:id="1943608668">
      <w:bodyDiv w:val="1"/>
      <w:marLeft w:val="0"/>
      <w:marRight w:val="0"/>
      <w:marTop w:val="0"/>
      <w:marBottom w:val="0"/>
      <w:divBdr>
        <w:top w:val="none" w:sz="0" w:space="0" w:color="auto"/>
        <w:left w:val="none" w:sz="0" w:space="0" w:color="auto"/>
        <w:bottom w:val="none" w:sz="0" w:space="0" w:color="auto"/>
        <w:right w:val="none" w:sz="0" w:space="0" w:color="auto"/>
      </w:divBdr>
    </w:div>
    <w:div w:id="1949769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government/publications/covid-19-the-green-book-chapter-14a"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uk/government/publications/covid-19-the-green-book-chapter-14a"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overnment/publications/jcvi-updated-statement-on-the-covid-19-vaccination-programme-for-autumn-2022"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uk/government/publications/covid-19-vaccination-autumn-booster-resource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thryn.rimmer\Downloads\NHS%20Briefing%20(1).dotx" TargetMode="External"/></Relationships>
</file>

<file path=word/theme/theme1.xml><?xml version="1.0" encoding="utf-8"?>
<a:theme xmlns:a="http://schemas.openxmlformats.org/drawingml/2006/main" name="Office Theme">
  <a:themeElements>
    <a:clrScheme name="NHS">
      <a:dk1>
        <a:srgbClr val="231F20"/>
      </a:dk1>
      <a:lt1>
        <a:srgbClr val="FFFFFF"/>
      </a:lt1>
      <a:dk2>
        <a:srgbClr val="005EB8"/>
      </a:dk2>
      <a:lt2>
        <a:srgbClr val="CCDFF1"/>
      </a:lt2>
      <a:accent1>
        <a:srgbClr val="005EB8"/>
      </a:accent1>
      <a:accent2>
        <a:srgbClr val="768692"/>
      </a:accent2>
      <a:accent3>
        <a:srgbClr val="0072CE"/>
      </a:accent3>
      <a:accent4>
        <a:srgbClr val="41B6E6"/>
      </a:accent4>
      <a:accent5>
        <a:srgbClr val="009639"/>
      </a:accent5>
      <a:accent6>
        <a:srgbClr val="8A1538"/>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54A07F297CB714AA444711BE03C57E6" ma:contentTypeVersion="14" ma:contentTypeDescription="Create a new document." ma:contentTypeScope="" ma:versionID="246745aec219996b2e31d3a6c3fba263">
  <xsd:schema xmlns:xsd="http://www.w3.org/2001/XMLSchema" xmlns:xs="http://www.w3.org/2001/XMLSchema" xmlns:p="http://schemas.microsoft.com/office/2006/metadata/properties" xmlns:ns2="f90e7bc6-a3db-487f-b513-bfabef5bed32" xmlns:ns3="cccaf3ac-2de9-44d4-aa31-54302fceb5f7" xmlns:ns4="5d66da30-c57e-467e-bd92-94ce3dcc2d9c" targetNamespace="http://schemas.microsoft.com/office/2006/metadata/properties" ma:root="true" ma:fieldsID="b4310c5fd457dd2cb5e0178cc022ef6e" ns2:_="" ns3:_="" ns4:_="">
    <xsd:import namespace="f90e7bc6-a3db-487f-b513-bfabef5bed32"/>
    <xsd:import namespace="cccaf3ac-2de9-44d4-aa31-54302fceb5f7"/>
    <xsd:import namespace="5d66da30-c57e-467e-bd92-94ce3dcc2d9c"/>
    <xsd:element name="properties">
      <xsd:complexType>
        <xsd:sequence>
          <xsd:element name="documentManagement">
            <xsd:complexType>
              <xsd:all>
                <xsd:element ref="ns2:TaxKeywordTaxHTField" minOccurs="0"/>
                <xsd:element ref="ns3:TaxCatchAll" minOccurs="0"/>
                <xsd:element ref="ns4:MediaServiceMetadata" minOccurs="0"/>
                <xsd:element ref="ns4:MediaServiceFastMetadata" minOccurs="0"/>
                <xsd:element ref="ns4:template" minOccurs="0"/>
                <xsd:element ref="ns2:SharedWithUsers" minOccurs="0"/>
                <xsd:element ref="ns2:SharedWithDetails" minOccurs="0"/>
                <xsd:element ref="ns4:Date" minOccurs="0"/>
                <xsd:element ref="ns4:MediaServiceDateTaken"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0e7bc6-a3db-487f-b513-bfabef5bed32" elementFormDefault="qualified">
    <xsd:import namespace="http://schemas.microsoft.com/office/2006/documentManagement/types"/>
    <xsd:import namespace="http://schemas.microsoft.com/office/infopath/2007/PartnerControls"/>
    <xsd:element name="TaxKeywordTaxHTField" ma:index="9" nillable="true" ma:taxonomy="true" ma:internalName="TaxKeywordTaxHTField" ma:taxonomyFieldName="TaxKeyword" ma:displayName="Enterprise Keywords" ma:fieldId="{23f27201-bee3-471e-b2e7-b64fd8b7ca38}" ma:taxonomyMulti="true" ma:sspId="443b0bdb-28a8-4814-9fb9-624c17c095fc" ma:termSetId="00000000-0000-0000-0000-000000000000" ma:anchorId="00000000-0000-0000-0000-000000000000" ma:open="true" ma:isKeyword="true">
      <xsd:complexType>
        <xsd:sequence>
          <xsd:element ref="pc:Terms" minOccurs="0" maxOccurs="1"/>
        </xsd:sequence>
      </xsd:complex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af3ac-2de9-44d4-aa31-54302fceb5f7"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9149f758-a6f2-4b74-bc3e-e8922073796b}" ma:internalName="TaxCatchAll" ma:showField="CatchAllData" ma:web="f90e7bc6-a3db-487f-b513-bfabef5bed3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d66da30-c57e-467e-bd92-94ce3dcc2d9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template" ma:index="13" nillable="true" ma:displayName="template" ma:format="Dropdown" ma:internalName="template">
      <xsd:simpleType>
        <xsd:restriction base="dms:Text">
          <xsd:maxLength value="255"/>
        </xsd:restriction>
      </xsd:simpleType>
    </xsd:element>
    <xsd:element name="Date" ma:index="16" nillable="true" ma:displayName="Date" ma:format="DateTime" ma:internalName="Date">
      <xsd:simpleType>
        <xsd:restriction base="dms:DateTime"/>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Tags" ma:index="18" nillable="true" ma:displayName="Tags" ma:internalName="MediaServiceAutoTag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Date xmlns="5d66da30-c57e-467e-bd92-94ce3dcc2d9c" xsi:nil="true"/>
    <TaxKeywordTaxHTField xmlns="f90e7bc6-a3db-487f-b513-bfabef5bed32">
      <Terms xmlns="http://schemas.microsoft.com/office/infopath/2007/PartnerControls"/>
    </TaxKeywordTaxHTField>
    <template xmlns="5d66da30-c57e-467e-bd92-94ce3dcc2d9c" xsi:nil="true"/>
    <TaxCatchAll xmlns="cccaf3ac-2de9-44d4-aa31-54302fceb5f7"/>
  </documentManagement>
</p:properties>
</file>

<file path=customXml/itemProps1.xml><?xml version="1.0" encoding="utf-8"?>
<ds:datastoreItem xmlns:ds="http://schemas.openxmlformats.org/officeDocument/2006/customXml" ds:itemID="{75593E3C-E679-4844-95EA-B46CBB1F9C70}">
  <ds:schemaRefs>
    <ds:schemaRef ds:uri="http://schemas.openxmlformats.org/officeDocument/2006/bibliography"/>
  </ds:schemaRefs>
</ds:datastoreItem>
</file>

<file path=customXml/itemProps2.xml><?xml version="1.0" encoding="utf-8"?>
<ds:datastoreItem xmlns:ds="http://schemas.openxmlformats.org/officeDocument/2006/customXml" ds:itemID="{2D617B63-2A2C-433F-9C7C-3DE7C2883781}">
  <ds:schemaRefs>
    <ds:schemaRef ds:uri="http://schemas.microsoft.com/sharepoint/v3/contenttype/forms"/>
  </ds:schemaRefs>
</ds:datastoreItem>
</file>

<file path=customXml/itemProps3.xml><?xml version="1.0" encoding="utf-8"?>
<ds:datastoreItem xmlns:ds="http://schemas.openxmlformats.org/officeDocument/2006/customXml" ds:itemID="{2AD51547-5389-47C8-AEB1-57722EBC00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0e7bc6-a3db-487f-b513-bfabef5bed32"/>
    <ds:schemaRef ds:uri="cccaf3ac-2de9-44d4-aa31-54302fceb5f7"/>
    <ds:schemaRef ds:uri="5d66da30-c57e-467e-bd92-94ce3dcc2d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0CE7E6B-EF5B-49D0-8886-A3E2405A2F0E}">
  <ds:schemaRefs>
    <ds:schemaRef ds:uri="http://schemas.microsoft.com/office/2006/metadata/properties"/>
    <ds:schemaRef ds:uri="http://schemas.microsoft.com/office/infopath/2007/PartnerControls"/>
    <ds:schemaRef ds:uri="5d66da30-c57e-467e-bd92-94ce3dcc2d9c"/>
    <ds:schemaRef ds:uri="f90e7bc6-a3db-487f-b513-bfabef5bed32"/>
    <ds:schemaRef ds:uri="cccaf3ac-2de9-44d4-aa31-54302fceb5f7"/>
  </ds:schemaRefs>
</ds:datastoreItem>
</file>

<file path=docProps/app.xml><?xml version="1.0" encoding="utf-8"?>
<Properties xmlns="http://schemas.openxmlformats.org/officeDocument/2006/extended-properties" xmlns:vt="http://schemas.openxmlformats.org/officeDocument/2006/docPropsVTypes">
  <Template>NHS Briefing (1)</Template>
  <TotalTime>2</TotalTime>
  <Pages>5</Pages>
  <Words>1711</Words>
  <Characters>9756</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Manager/>
  <Company>NHS</Company>
  <LinksUpToDate>false</LinksUpToDate>
  <CharactersWithSpaces>11445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Beamer-Rimmer</dc:creator>
  <cp:keywords/>
  <dc:description/>
  <cp:lastModifiedBy>Jessica Perkins (MLCSU)</cp:lastModifiedBy>
  <cp:revision>2</cp:revision>
  <dcterms:created xsi:type="dcterms:W3CDTF">2022-09-07T14:12:00Z</dcterms:created>
  <dcterms:modified xsi:type="dcterms:W3CDTF">2022-09-07T14:12:00Z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0x010100A54A07F297CB714AA444711BE03C57E6</vt:lpwstr>
  </property>
</Properties>
</file>