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AC1988" w14:textId="38892492" w:rsidR="00302B10" w:rsidRPr="00066DD2" w:rsidRDefault="00302B10" w:rsidP="00CA72BC">
      <w:pPr>
        <w:pStyle w:val="Subtitle"/>
        <w:rPr>
          <w:b/>
          <w:bCs w:val="0"/>
        </w:rPr>
      </w:pPr>
      <w:r w:rsidRPr="00066DD2">
        <w:rPr>
          <w:b/>
          <w:bCs w:val="0"/>
        </w:rPr>
        <w:t xml:space="preserve">Staffordshire and Stoke </w:t>
      </w:r>
      <w:proofErr w:type="gramStart"/>
      <w:r w:rsidRPr="00066DD2">
        <w:rPr>
          <w:b/>
          <w:bCs w:val="0"/>
        </w:rPr>
        <w:t>On</w:t>
      </w:r>
      <w:proofErr w:type="gramEnd"/>
      <w:r w:rsidRPr="00066DD2">
        <w:rPr>
          <w:b/>
          <w:bCs w:val="0"/>
        </w:rPr>
        <w:t xml:space="preserve"> Trent Integrated Care Board </w:t>
      </w:r>
    </w:p>
    <w:p w14:paraId="6BC12AB1" w14:textId="6885AEE2" w:rsidR="00302B10" w:rsidRPr="00066DD2" w:rsidRDefault="00302B10" w:rsidP="00CA72BC">
      <w:pPr>
        <w:pStyle w:val="Subtitle"/>
        <w:rPr>
          <w:b/>
          <w:bCs w:val="0"/>
        </w:rPr>
      </w:pPr>
      <w:r w:rsidRPr="00066DD2">
        <w:rPr>
          <w:b/>
          <w:bCs w:val="0"/>
        </w:rPr>
        <w:t>S</w:t>
      </w:r>
      <w:r w:rsidR="00C26D84">
        <w:rPr>
          <w:b/>
          <w:bCs w:val="0"/>
        </w:rPr>
        <w:t>ystem</w:t>
      </w:r>
      <w:r w:rsidRPr="00066DD2">
        <w:rPr>
          <w:b/>
          <w:bCs w:val="0"/>
        </w:rPr>
        <w:t xml:space="preserve"> Intelligence </w:t>
      </w:r>
    </w:p>
    <w:p w14:paraId="0298851A" w14:textId="63B1D4FE" w:rsidR="00302B10" w:rsidRPr="00066DD2" w:rsidRDefault="00302B10" w:rsidP="006369FF">
      <w:pPr>
        <w:rPr>
          <w:b/>
          <w:bCs/>
        </w:rPr>
      </w:pPr>
      <w:r w:rsidRPr="765F5623">
        <w:rPr>
          <w:b/>
          <w:bCs/>
        </w:rPr>
        <w:t xml:space="preserve">Quarter </w:t>
      </w:r>
      <w:r w:rsidR="00137BE3">
        <w:rPr>
          <w:b/>
          <w:bCs/>
        </w:rPr>
        <w:t>4</w:t>
      </w:r>
    </w:p>
    <w:p w14:paraId="0B367028" w14:textId="3CF3C396" w:rsidR="00302B10" w:rsidRPr="00066DD2" w:rsidRDefault="00B770A2" w:rsidP="006369FF">
      <w:pPr>
        <w:rPr>
          <w:b/>
          <w:bCs/>
        </w:rPr>
      </w:pPr>
      <w:r>
        <w:rPr>
          <w:b/>
          <w:bCs/>
        </w:rPr>
        <w:t>January – March 2024</w:t>
      </w:r>
    </w:p>
    <w:p w14:paraId="439B1074" w14:textId="77777777" w:rsidR="00302B10" w:rsidRDefault="00302B10" w:rsidP="006369FF"/>
    <w:p w14:paraId="5DC5E1A3" w14:textId="70AD0B60" w:rsidR="00905B2C" w:rsidRDefault="00905B2C" w:rsidP="006369FF"/>
    <w:p w14:paraId="54A0C5F4" w14:textId="5AA7A1B0" w:rsidR="001C7E61" w:rsidRPr="001C7E61" w:rsidRDefault="001C7E61" w:rsidP="001C7E61">
      <w:pPr>
        <w:sectPr w:rsidR="001C7E61" w:rsidRPr="001C7E61" w:rsidSect="00BB69A0">
          <w:headerReference w:type="default" r:id="rId11"/>
          <w:footerReference w:type="default" r:id="rId12"/>
          <w:headerReference w:type="first" r:id="rId13"/>
          <w:footerReference w:type="first" r:id="rId14"/>
          <w:pgSz w:w="11900" w:h="16840"/>
          <w:pgMar w:top="1105" w:right="794" w:bottom="1321" w:left="794" w:header="617" w:footer="890" w:gutter="0"/>
          <w:cols w:space="720"/>
          <w:titlePg/>
          <w:docGrid w:linePitch="360"/>
        </w:sectPr>
      </w:pPr>
    </w:p>
    <w:p w14:paraId="3A6D2F1F" w14:textId="09B58D02" w:rsidR="00302B10" w:rsidRDefault="00302B10" w:rsidP="00302B10">
      <w:pPr>
        <w:spacing w:before="0" w:after="0"/>
        <w:rPr>
          <w:rFonts w:ascii="Arial" w:hAnsi="Arial"/>
          <w:sz w:val="22"/>
          <w:szCs w:val="22"/>
        </w:rPr>
      </w:pPr>
    </w:p>
    <w:p w14:paraId="54F39725" w14:textId="4FBE5025" w:rsidR="00DD67B2" w:rsidRPr="00DD67B2" w:rsidRDefault="00DD67B2" w:rsidP="00FC2D44">
      <w:pPr>
        <w:pStyle w:val="ListParagraph"/>
        <w:numPr>
          <w:ilvl w:val="0"/>
          <w:numId w:val="44"/>
        </w:numPr>
        <w:spacing w:after="200" w:line="276" w:lineRule="auto"/>
        <w:ind w:right="170"/>
        <w:contextualSpacing/>
        <w:jc w:val="both"/>
      </w:pPr>
      <w:r w:rsidRPr="00DD67B2">
        <w:t>Introduction</w:t>
      </w:r>
    </w:p>
    <w:p w14:paraId="34AE4C28" w14:textId="77777777" w:rsidR="00A62C2B" w:rsidRDefault="00DD67B2" w:rsidP="005769C8">
      <w:pPr>
        <w:pStyle w:val="NormalWeb"/>
        <w:spacing w:before="0" w:beforeAutospacing="0" w:after="0" w:afterAutospacing="0"/>
        <w:ind w:left="709"/>
        <w:rPr>
          <w:rFonts w:ascii="Arial" w:hAnsi="Arial"/>
          <w:sz w:val="22"/>
          <w:szCs w:val="22"/>
        </w:rPr>
      </w:pPr>
      <w:r w:rsidRPr="00DD67B2">
        <w:rPr>
          <w:rFonts w:ascii="Arial" w:hAnsi="Arial" w:cs="Arial"/>
          <w:sz w:val="22"/>
          <w:szCs w:val="22"/>
        </w:rPr>
        <w:t xml:space="preserve">Each week the </w:t>
      </w:r>
      <w:r>
        <w:rPr>
          <w:rFonts w:ascii="Arial" w:hAnsi="Arial" w:cs="Arial"/>
          <w:sz w:val="22"/>
          <w:szCs w:val="22"/>
        </w:rPr>
        <w:t>S</w:t>
      </w:r>
      <w:r w:rsidRPr="00DD67B2">
        <w:rPr>
          <w:rFonts w:ascii="Arial" w:hAnsi="Arial" w:cs="Arial"/>
          <w:sz w:val="22"/>
          <w:szCs w:val="22"/>
        </w:rPr>
        <w:t xml:space="preserve">ystem </w:t>
      </w:r>
      <w:r>
        <w:rPr>
          <w:rFonts w:ascii="Arial" w:hAnsi="Arial" w:cs="Arial"/>
          <w:sz w:val="22"/>
          <w:szCs w:val="22"/>
        </w:rPr>
        <w:t>I</w:t>
      </w:r>
      <w:r w:rsidRPr="00DD67B2">
        <w:rPr>
          <w:rFonts w:ascii="Arial" w:hAnsi="Arial" w:cs="Arial"/>
          <w:sz w:val="22"/>
          <w:szCs w:val="22"/>
        </w:rPr>
        <w:t>ntelligence received via the Datix IQ Cloud system is reviewed by a Clinical member of the Quality Team</w:t>
      </w:r>
      <w:r w:rsidR="006F67AF">
        <w:rPr>
          <w:rFonts w:ascii="Arial" w:hAnsi="Arial" w:cs="Arial"/>
          <w:sz w:val="22"/>
          <w:szCs w:val="22"/>
        </w:rPr>
        <w:t xml:space="preserve">, </w:t>
      </w:r>
      <w:r w:rsidR="006F67AF">
        <w:rPr>
          <w:rFonts w:ascii="Arial" w:hAnsi="Arial"/>
          <w:sz w:val="22"/>
          <w:szCs w:val="22"/>
        </w:rPr>
        <w:t xml:space="preserve">who </w:t>
      </w:r>
      <w:r w:rsidR="006F67AF" w:rsidRPr="00DD67B2">
        <w:rPr>
          <w:rFonts w:ascii="Arial" w:hAnsi="Arial"/>
          <w:sz w:val="22"/>
          <w:szCs w:val="22"/>
        </w:rPr>
        <w:t xml:space="preserve">will determine what actions are taken e.g., escalate to Quality Lead to highlight at </w:t>
      </w:r>
      <w:r w:rsidR="00961B6F">
        <w:rPr>
          <w:rFonts w:ascii="Arial" w:hAnsi="Arial"/>
          <w:sz w:val="22"/>
          <w:szCs w:val="22"/>
        </w:rPr>
        <w:t>Clinical Quality Review Meetings (</w:t>
      </w:r>
      <w:r w:rsidR="006F67AF" w:rsidRPr="00DD67B2">
        <w:rPr>
          <w:rFonts w:ascii="Arial" w:hAnsi="Arial"/>
          <w:sz w:val="22"/>
          <w:szCs w:val="22"/>
        </w:rPr>
        <w:t>CQRMs</w:t>
      </w:r>
      <w:r w:rsidR="00961B6F">
        <w:rPr>
          <w:rFonts w:ascii="Arial" w:hAnsi="Arial"/>
          <w:sz w:val="22"/>
          <w:szCs w:val="22"/>
        </w:rPr>
        <w:t>)</w:t>
      </w:r>
      <w:r w:rsidR="006F67AF" w:rsidRPr="00DD67B2">
        <w:rPr>
          <w:rFonts w:ascii="Arial" w:hAnsi="Arial"/>
          <w:sz w:val="22"/>
          <w:szCs w:val="22"/>
        </w:rPr>
        <w:t>, inform Provider directly or a Quality Assurance Visit could be undertaken.</w:t>
      </w:r>
      <w:r w:rsidR="006F67AF">
        <w:rPr>
          <w:rFonts w:ascii="Arial" w:hAnsi="Arial"/>
          <w:sz w:val="22"/>
          <w:szCs w:val="22"/>
        </w:rPr>
        <w:t xml:space="preserve"> </w:t>
      </w:r>
    </w:p>
    <w:p w14:paraId="7C0D5146" w14:textId="77777777" w:rsidR="00A62C2B" w:rsidRDefault="00A62C2B" w:rsidP="005769C8">
      <w:pPr>
        <w:pStyle w:val="NormalWeb"/>
        <w:spacing w:before="0" w:beforeAutospacing="0" w:after="0" w:afterAutospacing="0"/>
        <w:ind w:left="709"/>
        <w:rPr>
          <w:rFonts w:ascii="Arial" w:hAnsi="Arial"/>
          <w:b/>
          <w:bCs/>
          <w:color w:val="FA0000"/>
          <w:sz w:val="22"/>
          <w:szCs w:val="22"/>
        </w:rPr>
      </w:pPr>
    </w:p>
    <w:p w14:paraId="594A4052" w14:textId="312A65EF" w:rsidR="00DD67B2" w:rsidRDefault="00C908AF" w:rsidP="005769C8">
      <w:pPr>
        <w:pStyle w:val="NormalWeb"/>
        <w:spacing w:before="0" w:beforeAutospacing="0" w:after="0" w:afterAutospacing="0"/>
        <w:ind w:left="709"/>
        <w:rPr>
          <w:rFonts w:ascii="Arial" w:hAnsi="Arial"/>
          <w:sz w:val="22"/>
          <w:szCs w:val="22"/>
        </w:rPr>
      </w:pPr>
      <w:r w:rsidRPr="00A62C2B">
        <w:rPr>
          <w:rFonts w:ascii="Arial" w:hAnsi="Arial"/>
          <w:b/>
          <w:bCs/>
          <w:sz w:val="22"/>
          <w:szCs w:val="22"/>
        </w:rPr>
        <w:t>Where there is no patient consent, we are unable to share with the Provider for a review and response</w:t>
      </w:r>
      <w:r w:rsidR="005769C8" w:rsidRPr="00A62C2B">
        <w:rPr>
          <w:rFonts w:ascii="Arial" w:hAnsi="Arial"/>
          <w:b/>
          <w:bCs/>
          <w:sz w:val="22"/>
          <w:szCs w:val="22"/>
        </w:rPr>
        <w:t>, t</w:t>
      </w:r>
      <w:r w:rsidRPr="00A62C2B">
        <w:rPr>
          <w:rFonts w:ascii="Arial" w:hAnsi="Arial"/>
          <w:b/>
          <w:bCs/>
          <w:sz w:val="22"/>
          <w:szCs w:val="22"/>
        </w:rPr>
        <w:t>he intelligence will therefore be logged for themes and trends</w:t>
      </w:r>
      <w:r w:rsidR="005769C8" w:rsidRPr="00A62C2B">
        <w:rPr>
          <w:rFonts w:ascii="Arial" w:hAnsi="Arial"/>
          <w:b/>
          <w:bCs/>
          <w:sz w:val="22"/>
          <w:szCs w:val="22"/>
        </w:rPr>
        <w:t>.</w:t>
      </w:r>
      <w:r w:rsidR="00D84C7C">
        <w:rPr>
          <w:rFonts w:ascii="Arial" w:hAnsi="Arial"/>
          <w:b/>
          <w:bCs/>
          <w:sz w:val="22"/>
          <w:szCs w:val="22"/>
        </w:rPr>
        <w:t xml:space="preserve">  </w:t>
      </w:r>
      <w:r w:rsidR="00D84C7C">
        <w:rPr>
          <w:rFonts w:ascii="Arial" w:hAnsi="Arial"/>
          <w:sz w:val="22"/>
          <w:szCs w:val="22"/>
        </w:rPr>
        <w:t>Themes and trends are frequently reviewed and escalated as required.</w:t>
      </w:r>
    </w:p>
    <w:p w14:paraId="74B6F3C6" w14:textId="77777777" w:rsidR="00D84C7C" w:rsidRPr="00D84C7C" w:rsidRDefault="00D84C7C" w:rsidP="005769C8">
      <w:pPr>
        <w:pStyle w:val="NormalWeb"/>
        <w:spacing w:before="0" w:beforeAutospacing="0" w:after="0" w:afterAutospacing="0"/>
        <w:ind w:left="709"/>
        <w:rPr>
          <w:rFonts w:ascii="Arial" w:hAnsi="Arial"/>
          <w:sz w:val="22"/>
          <w:szCs w:val="22"/>
        </w:rPr>
      </w:pPr>
    </w:p>
    <w:p w14:paraId="0014F0BD" w14:textId="53C53C10" w:rsidR="00612205" w:rsidRPr="00EA7DF5" w:rsidRDefault="00517779" w:rsidP="00DD67B2">
      <w:pPr>
        <w:rPr>
          <w:rFonts w:ascii="Arial" w:hAnsi="Arial"/>
          <w:b/>
          <w:sz w:val="22"/>
          <w:szCs w:val="22"/>
        </w:rPr>
      </w:pPr>
      <w:r>
        <w:rPr>
          <w:rFonts w:ascii="Arial" w:hAnsi="Arial"/>
          <w:b/>
          <w:bCs/>
          <w:sz w:val="22"/>
          <w:szCs w:val="22"/>
        </w:rPr>
        <w:t>2.0</w:t>
      </w:r>
      <w:r>
        <w:rPr>
          <w:rFonts w:ascii="Arial" w:hAnsi="Arial"/>
          <w:b/>
          <w:bCs/>
          <w:sz w:val="22"/>
          <w:szCs w:val="22"/>
        </w:rPr>
        <w:tab/>
        <w:t>During Quarter</w:t>
      </w:r>
      <w:r w:rsidR="00465845" w:rsidRPr="00EA7DF5">
        <w:rPr>
          <w:rFonts w:ascii="Arial" w:hAnsi="Arial"/>
          <w:b/>
          <w:bCs/>
          <w:sz w:val="22"/>
          <w:szCs w:val="22"/>
        </w:rPr>
        <w:t xml:space="preserve"> </w:t>
      </w:r>
      <w:r w:rsidR="00137BE3" w:rsidRPr="00EA7DF5">
        <w:rPr>
          <w:rFonts w:ascii="Arial" w:hAnsi="Arial"/>
          <w:b/>
          <w:bCs/>
          <w:sz w:val="22"/>
          <w:szCs w:val="22"/>
        </w:rPr>
        <w:t>4</w:t>
      </w:r>
      <w:r w:rsidR="00465845" w:rsidRPr="00EA7DF5">
        <w:rPr>
          <w:rFonts w:ascii="Arial" w:hAnsi="Arial"/>
          <w:b/>
          <w:bCs/>
          <w:sz w:val="22"/>
          <w:szCs w:val="22"/>
        </w:rPr>
        <w:t xml:space="preserve"> </w:t>
      </w:r>
      <w:r w:rsidR="00D53121">
        <w:rPr>
          <w:rFonts w:ascii="Arial" w:hAnsi="Arial"/>
          <w:b/>
          <w:bCs/>
          <w:sz w:val="22"/>
          <w:szCs w:val="22"/>
        </w:rPr>
        <w:t>the t</w:t>
      </w:r>
      <w:r w:rsidR="00612205" w:rsidRPr="00EA7DF5">
        <w:rPr>
          <w:rFonts w:ascii="Arial" w:hAnsi="Arial"/>
          <w:b/>
          <w:bCs/>
          <w:sz w:val="22"/>
          <w:szCs w:val="22"/>
        </w:rPr>
        <w:t>op 5 themes</w:t>
      </w:r>
      <w:r w:rsidR="00E6295B" w:rsidRPr="00EA7DF5">
        <w:rPr>
          <w:rFonts w:ascii="Arial" w:hAnsi="Arial"/>
          <w:b/>
          <w:bCs/>
          <w:sz w:val="22"/>
          <w:szCs w:val="22"/>
        </w:rPr>
        <w:t xml:space="preserve"> </w:t>
      </w:r>
      <w:r w:rsidR="00D53121">
        <w:rPr>
          <w:rFonts w:ascii="Arial" w:hAnsi="Arial"/>
          <w:b/>
          <w:bCs/>
          <w:sz w:val="22"/>
          <w:szCs w:val="22"/>
        </w:rPr>
        <w:t>have been identified</w:t>
      </w:r>
      <w:r w:rsidR="00E6295B" w:rsidRPr="00EA7DF5">
        <w:rPr>
          <w:rFonts w:ascii="Arial" w:hAnsi="Arial"/>
          <w:b/>
          <w:bCs/>
          <w:sz w:val="22"/>
          <w:szCs w:val="22"/>
        </w:rPr>
        <w:t xml:space="preserve"> below</w:t>
      </w:r>
      <w:r w:rsidR="00612205" w:rsidRPr="00EA7DF5">
        <w:rPr>
          <w:rFonts w:ascii="Arial" w:hAnsi="Arial"/>
          <w:b/>
          <w:bCs/>
          <w:sz w:val="22"/>
          <w:szCs w:val="22"/>
        </w:rPr>
        <w:t xml:space="preserve">: </w:t>
      </w:r>
    </w:p>
    <w:p w14:paraId="44523DC6" w14:textId="2218A435" w:rsidR="009D494F" w:rsidRPr="009D494F" w:rsidRDefault="009D494F" w:rsidP="00302B10">
      <w:pPr>
        <w:spacing w:before="0" w:after="0"/>
        <w:rPr>
          <w:rFonts w:ascii="Arial" w:hAnsi="Arial"/>
          <w:b/>
          <w:bCs/>
          <w:sz w:val="22"/>
          <w:szCs w:val="22"/>
        </w:rPr>
      </w:pPr>
    </w:p>
    <w:tbl>
      <w:tblPr>
        <w:tblStyle w:val="TableStyle1"/>
        <w:tblW w:w="146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7"/>
        <w:gridCol w:w="2944"/>
        <w:gridCol w:w="2897"/>
        <w:gridCol w:w="2897"/>
      </w:tblGrid>
      <w:tr w:rsidR="00C134E8" w:rsidRPr="00A56863" w14:paraId="2AE54CB8" w14:textId="01A94A3F" w:rsidTr="009859BA">
        <w:trPr>
          <w:cnfStyle w:val="100000000000" w:firstRow="1" w:lastRow="0" w:firstColumn="0" w:lastColumn="0" w:oddVBand="0" w:evenVBand="0" w:oddHBand="0" w:evenHBand="0" w:firstRowFirstColumn="0" w:firstRowLastColumn="0" w:lastRowFirstColumn="0" w:lastRowLastColumn="0"/>
          <w:trHeight w:val="328"/>
        </w:trPr>
        <w:tc>
          <w:tcPr>
            <w:tcW w:w="5927" w:type="dxa"/>
          </w:tcPr>
          <w:p w14:paraId="4D7CA395" w14:textId="04FC0BC9" w:rsidR="00C134E8" w:rsidRPr="00A56863" w:rsidRDefault="00C134E8" w:rsidP="00302B10">
            <w:pPr>
              <w:spacing w:before="0" w:after="0"/>
              <w:rPr>
                <w:rFonts w:ascii="Arial" w:hAnsi="Arial"/>
                <w:szCs w:val="22"/>
              </w:rPr>
            </w:pPr>
            <w:r w:rsidRPr="00A56863">
              <w:rPr>
                <w:rFonts w:ascii="Arial" w:hAnsi="Arial"/>
                <w:szCs w:val="22"/>
              </w:rPr>
              <w:t>Identified Theme</w:t>
            </w:r>
          </w:p>
        </w:tc>
        <w:tc>
          <w:tcPr>
            <w:tcW w:w="2944" w:type="dxa"/>
          </w:tcPr>
          <w:p w14:paraId="419C7946" w14:textId="3A0BAF22" w:rsidR="00C134E8" w:rsidRPr="00A56863" w:rsidRDefault="00C134E8" w:rsidP="00302B10">
            <w:pPr>
              <w:spacing w:before="0" w:after="0"/>
              <w:rPr>
                <w:rFonts w:ascii="Arial" w:hAnsi="Arial"/>
                <w:szCs w:val="22"/>
              </w:rPr>
            </w:pPr>
            <w:r w:rsidRPr="00A56863">
              <w:rPr>
                <w:rFonts w:ascii="Arial" w:hAnsi="Arial"/>
                <w:szCs w:val="22"/>
              </w:rPr>
              <w:t>Number reported</w:t>
            </w:r>
          </w:p>
        </w:tc>
        <w:tc>
          <w:tcPr>
            <w:tcW w:w="2897" w:type="dxa"/>
          </w:tcPr>
          <w:p w14:paraId="65EA5312" w14:textId="262F37D7" w:rsidR="00C134E8" w:rsidRPr="00A56863" w:rsidRDefault="00732B6F" w:rsidP="00302B10">
            <w:pPr>
              <w:spacing w:before="0" w:after="0"/>
              <w:rPr>
                <w:rFonts w:ascii="Arial" w:hAnsi="Arial"/>
                <w:bCs/>
                <w:szCs w:val="22"/>
              </w:rPr>
            </w:pPr>
            <w:r w:rsidRPr="00A56863">
              <w:rPr>
                <w:rFonts w:ascii="Arial" w:hAnsi="Arial"/>
                <w:bCs/>
                <w:szCs w:val="22"/>
              </w:rPr>
              <w:t>Previous quarter</w:t>
            </w:r>
          </w:p>
        </w:tc>
        <w:tc>
          <w:tcPr>
            <w:tcW w:w="2897" w:type="dxa"/>
          </w:tcPr>
          <w:p w14:paraId="569206A9" w14:textId="2D213A90" w:rsidR="00C134E8" w:rsidRPr="00A56863" w:rsidRDefault="004512FB" w:rsidP="00302B10">
            <w:pPr>
              <w:spacing w:before="0" w:after="0"/>
              <w:rPr>
                <w:rFonts w:ascii="Arial" w:hAnsi="Arial"/>
                <w:bCs/>
                <w:szCs w:val="22"/>
              </w:rPr>
            </w:pPr>
            <w:r w:rsidRPr="00A56863">
              <w:rPr>
                <w:rFonts w:ascii="Arial" w:hAnsi="Arial"/>
                <w:bCs/>
                <w:szCs w:val="22"/>
              </w:rPr>
              <w:t>Progress (%)</w:t>
            </w:r>
          </w:p>
        </w:tc>
      </w:tr>
      <w:tr w:rsidR="008612DB" w:rsidRPr="00A56863" w14:paraId="7CE68229" w14:textId="45901071" w:rsidTr="009859BA">
        <w:trPr>
          <w:cnfStyle w:val="000000100000" w:firstRow="0" w:lastRow="0" w:firstColumn="0" w:lastColumn="0" w:oddVBand="0" w:evenVBand="0" w:oddHBand="1" w:evenHBand="0" w:firstRowFirstColumn="0" w:firstRowLastColumn="0" w:lastRowFirstColumn="0" w:lastRowLastColumn="0"/>
          <w:trHeight w:val="328"/>
        </w:trPr>
        <w:tc>
          <w:tcPr>
            <w:tcW w:w="5927" w:type="dxa"/>
          </w:tcPr>
          <w:p w14:paraId="39BD03F7" w14:textId="79CE8A73" w:rsidR="008612DB" w:rsidRPr="00A56863" w:rsidRDefault="008612DB" w:rsidP="008612DB">
            <w:pPr>
              <w:spacing w:before="0" w:after="0"/>
              <w:rPr>
                <w:rFonts w:ascii="Arial" w:hAnsi="Arial"/>
                <w:b/>
                <w:bCs/>
                <w:szCs w:val="22"/>
              </w:rPr>
            </w:pPr>
            <w:r w:rsidRPr="00A56863">
              <w:rPr>
                <w:rFonts w:ascii="Arial" w:hAnsi="Arial"/>
                <w:b/>
                <w:bCs/>
                <w:szCs w:val="22"/>
              </w:rPr>
              <w:t>Clinical Treatment Concerns</w:t>
            </w:r>
          </w:p>
        </w:tc>
        <w:tc>
          <w:tcPr>
            <w:tcW w:w="2944" w:type="dxa"/>
          </w:tcPr>
          <w:p w14:paraId="234DDB65" w14:textId="669D4828" w:rsidR="008612DB" w:rsidRPr="00A56863" w:rsidRDefault="00DF468C" w:rsidP="008612DB">
            <w:pPr>
              <w:spacing w:before="0" w:after="0"/>
              <w:rPr>
                <w:rFonts w:ascii="Arial" w:hAnsi="Arial"/>
                <w:b/>
                <w:bCs/>
              </w:rPr>
            </w:pPr>
            <w:r>
              <w:rPr>
                <w:rFonts w:ascii="Arial" w:hAnsi="Arial"/>
                <w:b/>
                <w:bCs/>
              </w:rPr>
              <w:t>34</w:t>
            </w:r>
          </w:p>
        </w:tc>
        <w:tc>
          <w:tcPr>
            <w:tcW w:w="2897" w:type="dxa"/>
          </w:tcPr>
          <w:p w14:paraId="132B3176" w14:textId="127B78F6" w:rsidR="008612DB" w:rsidRPr="00A56863" w:rsidRDefault="008612DB" w:rsidP="008612DB">
            <w:pPr>
              <w:spacing w:before="0" w:after="0"/>
              <w:rPr>
                <w:rFonts w:ascii="Arial" w:hAnsi="Arial"/>
                <w:b/>
                <w:bCs/>
              </w:rPr>
            </w:pPr>
            <w:r w:rsidRPr="765F5623">
              <w:rPr>
                <w:rFonts w:ascii="Arial" w:hAnsi="Arial"/>
                <w:b/>
                <w:bCs/>
              </w:rPr>
              <w:t>9</w:t>
            </w:r>
          </w:p>
        </w:tc>
        <w:tc>
          <w:tcPr>
            <w:tcW w:w="2897" w:type="dxa"/>
          </w:tcPr>
          <w:p w14:paraId="42D3925F" w14:textId="27CA911F" w:rsidR="008612DB" w:rsidRPr="00A56863" w:rsidRDefault="00DF468C" w:rsidP="008612DB">
            <w:pPr>
              <w:spacing w:before="0" w:after="0"/>
              <w:rPr>
                <w:rFonts w:ascii="Arial" w:hAnsi="Arial"/>
                <w:b/>
                <w:bCs/>
              </w:rPr>
            </w:pPr>
            <w:r w:rsidRPr="00A56863">
              <w:rPr>
                <w:rFonts w:ascii="Arial" w:hAnsi="Arial"/>
                <w:b/>
                <w:bCs/>
                <w:noProof/>
                <w:szCs w:val="22"/>
              </w:rPr>
              <w:drawing>
                <wp:inline distT="0" distB="0" distL="0" distR="0" wp14:anchorId="767BB7C4" wp14:editId="212E1E8B">
                  <wp:extent cx="250190" cy="23749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50190" cy="237490"/>
                          </a:xfrm>
                          <a:prstGeom prst="rect">
                            <a:avLst/>
                          </a:prstGeom>
                          <a:noFill/>
                        </pic:spPr>
                      </pic:pic>
                    </a:graphicData>
                  </a:graphic>
                </wp:inline>
              </w:drawing>
            </w:r>
          </w:p>
        </w:tc>
      </w:tr>
      <w:tr w:rsidR="00892DCA" w:rsidRPr="00A56863" w14:paraId="57E8CF12" w14:textId="77777777" w:rsidTr="009859BA">
        <w:trPr>
          <w:trHeight w:val="328"/>
        </w:trPr>
        <w:tc>
          <w:tcPr>
            <w:tcW w:w="5927" w:type="dxa"/>
          </w:tcPr>
          <w:p w14:paraId="301A514D" w14:textId="4A922E17" w:rsidR="00892DCA" w:rsidRPr="00A56863" w:rsidRDefault="00892DCA" w:rsidP="00892DCA">
            <w:pPr>
              <w:spacing w:before="0" w:after="0"/>
              <w:rPr>
                <w:rFonts w:ascii="Arial" w:hAnsi="Arial"/>
                <w:b/>
                <w:bCs/>
                <w:szCs w:val="22"/>
              </w:rPr>
            </w:pPr>
            <w:r>
              <w:rPr>
                <w:rFonts w:ascii="Arial" w:hAnsi="Arial"/>
                <w:b/>
                <w:bCs/>
                <w:szCs w:val="22"/>
              </w:rPr>
              <w:t>Referral process not followed</w:t>
            </w:r>
          </w:p>
        </w:tc>
        <w:tc>
          <w:tcPr>
            <w:tcW w:w="2944" w:type="dxa"/>
          </w:tcPr>
          <w:p w14:paraId="7CADBEE7" w14:textId="4CDBAAF3" w:rsidR="00892DCA" w:rsidRDefault="00FF6061" w:rsidP="00892DCA">
            <w:pPr>
              <w:spacing w:before="0" w:after="0"/>
              <w:rPr>
                <w:rFonts w:ascii="Arial" w:hAnsi="Arial"/>
                <w:b/>
                <w:bCs/>
              </w:rPr>
            </w:pPr>
            <w:r>
              <w:rPr>
                <w:rFonts w:ascii="Arial" w:hAnsi="Arial"/>
                <w:b/>
                <w:bCs/>
              </w:rPr>
              <w:t>20</w:t>
            </w:r>
          </w:p>
        </w:tc>
        <w:tc>
          <w:tcPr>
            <w:tcW w:w="2897" w:type="dxa"/>
          </w:tcPr>
          <w:p w14:paraId="30818C25" w14:textId="3BCF6DE2" w:rsidR="00892DCA" w:rsidRPr="765F5623" w:rsidRDefault="00892DCA" w:rsidP="00892DCA">
            <w:pPr>
              <w:spacing w:before="0" w:after="0"/>
              <w:rPr>
                <w:rFonts w:ascii="Arial" w:hAnsi="Arial"/>
                <w:b/>
                <w:bCs/>
              </w:rPr>
            </w:pPr>
            <w:r w:rsidRPr="765F5623">
              <w:rPr>
                <w:rFonts w:ascii="Arial" w:hAnsi="Arial"/>
                <w:b/>
                <w:bCs/>
              </w:rPr>
              <w:t>13</w:t>
            </w:r>
          </w:p>
        </w:tc>
        <w:tc>
          <w:tcPr>
            <w:tcW w:w="2897" w:type="dxa"/>
          </w:tcPr>
          <w:p w14:paraId="74EA3464" w14:textId="5B7FD94A" w:rsidR="00892DCA" w:rsidRPr="00A56863" w:rsidRDefault="00FF6061" w:rsidP="00892DCA">
            <w:pPr>
              <w:spacing w:before="0" w:after="0"/>
              <w:rPr>
                <w:rFonts w:ascii="Arial" w:hAnsi="Arial"/>
                <w:b/>
                <w:bCs/>
                <w:noProof/>
                <w:szCs w:val="22"/>
              </w:rPr>
            </w:pPr>
            <w:r>
              <w:rPr>
                <w:noProof/>
              </w:rPr>
              <w:drawing>
                <wp:inline distT="0" distB="0" distL="0" distR="0" wp14:anchorId="52BFD275" wp14:editId="23F9C5E5">
                  <wp:extent cx="250190" cy="237490"/>
                  <wp:effectExtent l="0" t="0" r="0" b="0"/>
                  <wp:docPr id="2052099642" name="Picture 2052099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pic:nvPicPr>
                        <pic:blipFill>
                          <a:blip r:embed="rId15">
                            <a:extLst>
                              <a:ext uri="{28A0092B-C50C-407E-A947-70E740481C1C}">
                                <a14:useLocalDpi xmlns:a14="http://schemas.microsoft.com/office/drawing/2010/main" val="0"/>
                              </a:ext>
                            </a:extLst>
                          </a:blip>
                          <a:stretch>
                            <a:fillRect/>
                          </a:stretch>
                        </pic:blipFill>
                        <pic:spPr bwMode="auto">
                          <a:xfrm>
                            <a:off x="0" y="0"/>
                            <a:ext cx="250190" cy="237490"/>
                          </a:xfrm>
                          <a:prstGeom prst="rect">
                            <a:avLst/>
                          </a:prstGeom>
                          <a:noFill/>
                        </pic:spPr>
                      </pic:pic>
                    </a:graphicData>
                  </a:graphic>
                </wp:inline>
              </w:drawing>
            </w:r>
          </w:p>
        </w:tc>
      </w:tr>
      <w:tr w:rsidR="00892DCA" w:rsidRPr="00A56863" w14:paraId="201FB28B" w14:textId="77777777" w:rsidTr="009859BA">
        <w:trPr>
          <w:cnfStyle w:val="000000100000" w:firstRow="0" w:lastRow="0" w:firstColumn="0" w:lastColumn="0" w:oddVBand="0" w:evenVBand="0" w:oddHBand="1" w:evenHBand="0" w:firstRowFirstColumn="0" w:firstRowLastColumn="0" w:lastRowFirstColumn="0" w:lastRowLastColumn="0"/>
          <w:trHeight w:val="328"/>
        </w:trPr>
        <w:tc>
          <w:tcPr>
            <w:tcW w:w="5927" w:type="dxa"/>
          </w:tcPr>
          <w:p w14:paraId="01694DA5" w14:textId="6DCF76E9" w:rsidR="00892DCA" w:rsidRPr="00A56863" w:rsidRDefault="00892DCA" w:rsidP="00892DCA">
            <w:pPr>
              <w:spacing w:before="0" w:after="0"/>
              <w:rPr>
                <w:rFonts w:ascii="Arial" w:hAnsi="Arial"/>
                <w:b/>
                <w:bCs/>
                <w:szCs w:val="22"/>
              </w:rPr>
            </w:pPr>
            <w:r w:rsidRPr="00A56863">
              <w:rPr>
                <w:rFonts w:ascii="Arial" w:hAnsi="Arial"/>
                <w:b/>
                <w:bCs/>
                <w:szCs w:val="22"/>
              </w:rPr>
              <w:t>Inappropriate onward referral request</w:t>
            </w:r>
          </w:p>
        </w:tc>
        <w:tc>
          <w:tcPr>
            <w:tcW w:w="2944" w:type="dxa"/>
          </w:tcPr>
          <w:p w14:paraId="3FD46764" w14:textId="23E9200D" w:rsidR="00892DCA" w:rsidRDefault="00892DCA" w:rsidP="00892DCA">
            <w:pPr>
              <w:spacing w:before="0" w:after="0"/>
              <w:rPr>
                <w:rFonts w:ascii="Arial" w:hAnsi="Arial"/>
                <w:b/>
                <w:bCs/>
              </w:rPr>
            </w:pPr>
            <w:r>
              <w:rPr>
                <w:rFonts w:ascii="Arial" w:hAnsi="Arial"/>
                <w:b/>
                <w:bCs/>
              </w:rPr>
              <w:t>10</w:t>
            </w:r>
          </w:p>
        </w:tc>
        <w:tc>
          <w:tcPr>
            <w:tcW w:w="2897" w:type="dxa"/>
          </w:tcPr>
          <w:p w14:paraId="528F46DD" w14:textId="0B9A15E5" w:rsidR="00892DCA" w:rsidRPr="765F5623" w:rsidRDefault="00892DCA" w:rsidP="00892DCA">
            <w:pPr>
              <w:spacing w:before="0" w:after="0"/>
              <w:rPr>
                <w:rFonts w:ascii="Arial" w:hAnsi="Arial"/>
                <w:b/>
                <w:bCs/>
              </w:rPr>
            </w:pPr>
            <w:r w:rsidRPr="765F5623">
              <w:rPr>
                <w:rFonts w:ascii="Arial" w:hAnsi="Arial"/>
                <w:b/>
                <w:bCs/>
              </w:rPr>
              <w:t>16</w:t>
            </w:r>
          </w:p>
        </w:tc>
        <w:tc>
          <w:tcPr>
            <w:tcW w:w="2897" w:type="dxa"/>
          </w:tcPr>
          <w:p w14:paraId="5D9E61ED" w14:textId="0B9CC354" w:rsidR="00892DCA" w:rsidRDefault="00892DCA" w:rsidP="00892DCA">
            <w:pPr>
              <w:spacing w:before="0" w:after="0"/>
              <w:rPr>
                <w:noProof/>
              </w:rPr>
            </w:pPr>
            <w:r w:rsidRPr="00A56863">
              <w:rPr>
                <w:rFonts w:ascii="Arial" w:hAnsi="Arial"/>
                <w:b/>
                <w:bCs/>
                <w:noProof/>
                <w:szCs w:val="22"/>
              </w:rPr>
              <w:drawing>
                <wp:inline distT="0" distB="0" distL="0" distR="0" wp14:anchorId="17FE1A2D" wp14:editId="0A3EEDB8">
                  <wp:extent cx="250190" cy="23749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rot="10800000">
                            <a:off x="0" y="0"/>
                            <a:ext cx="250190" cy="237490"/>
                          </a:xfrm>
                          <a:prstGeom prst="rect">
                            <a:avLst/>
                          </a:prstGeom>
                          <a:noFill/>
                        </pic:spPr>
                      </pic:pic>
                    </a:graphicData>
                  </a:graphic>
                </wp:inline>
              </w:drawing>
            </w:r>
          </w:p>
        </w:tc>
      </w:tr>
      <w:tr w:rsidR="00323C4A" w:rsidRPr="00A56863" w14:paraId="092F086B" w14:textId="77777777" w:rsidTr="009859BA">
        <w:trPr>
          <w:trHeight w:val="328"/>
        </w:trPr>
        <w:tc>
          <w:tcPr>
            <w:tcW w:w="5927" w:type="dxa"/>
          </w:tcPr>
          <w:p w14:paraId="7AF02CBB" w14:textId="0F25B462" w:rsidR="00323C4A" w:rsidRPr="00A56863" w:rsidRDefault="00EF0AA3" w:rsidP="00892DCA">
            <w:pPr>
              <w:spacing w:before="0" w:after="0"/>
              <w:rPr>
                <w:rFonts w:ascii="Arial" w:hAnsi="Arial"/>
                <w:b/>
                <w:bCs/>
                <w:szCs w:val="22"/>
              </w:rPr>
            </w:pPr>
            <w:r>
              <w:rPr>
                <w:rFonts w:ascii="Arial" w:hAnsi="Arial"/>
                <w:b/>
                <w:bCs/>
                <w:szCs w:val="22"/>
              </w:rPr>
              <w:t>Insufficient information on discharge letter</w:t>
            </w:r>
          </w:p>
        </w:tc>
        <w:tc>
          <w:tcPr>
            <w:tcW w:w="2944" w:type="dxa"/>
          </w:tcPr>
          <w:p w14:paraId="6AF0F672" w14:textId="6606E4D5" w:rsidR="00323C4A" w:rsidRDefault="00EF0AA3" w:rsidP="00892DCA">
            <w:pPr>
              <w:spacing w:before="0" w:after="0"/>
              <w:rPr>
                <w:rFonts w:ascii="Arial" w:hAnsi="Arial"/>
                <w:b/>
                <w:bCs/>
              </w:rPr>
            </w:pPr>
            <w:r>
              <w:rPr>
                <w:rFonts w:ascii="Arial" w:hAnsi="Arial"/>
                <w:b/>
                <w:bCs/>
              </w:rPr>
              <w:t>9</w:t>
            </w:r>
          </w:p>
        </w:tc>
        <w:tc>
          <w:tcPr>
            <w:tcW w:w="2897" w:type="dxa"/>
          </w:tcPr>
          <w:p w14:paraId="392B5EA3" w14:textId="3C8E7206" w:rsidR="00323C4A" w:rsidRPr="765F5623" w:rsidRDefault="00EF0AA3" w:rsidP="00892DCA">
            <w:pPr>
              <w:spacing w:before="0" w:after="0"/>
              <w:rPr>
                <w:rFonts w:ascii="Arial" w:hAnsi="Arial"/>
                <w:b/>
                <w:bCs/>
              </w:rPr>
            </w:pPr>
            <w:r>
              <w:rPr>
                <w:rFonts w:ascii="Arial" w:hAnsi="Arial"/>
                <w:b/>
                <w:bCs/>
              </w:rPr>
              <w:t>0</w:t>
            </w:r>
          </w:p>
        </w:tc>
        <w:tc>
          <w:tcPr>
            <w:tcW w:w="2897" w:type="dxa"/>
          </w:tcPr>
          <w:p w14:paraId="4FDA6A5B" w14:textId="2A7EF644" w:rsidR="00323C4A" w:rsidRPr="00A56863" w:rsidRDefault="00EF0AA3" w:rsidP="00892DCA">
            <w:pPr>
              <w:spacing w:before="0" w:after="0"/>
              <w:rPr>
                <w:rFonts w:ascii="Arial" w:hAnsi="Arial"/>
                <w:b/>
                <w:bCs/>
                <w:noProof/>
                <w:szCs w:val="22"/>
              </w:rPr>
            </w:pPr>
            <w:r>
              <w:rPr>
                <w:rFonts w:ascii="Arial" w:hAnsi="Arial"/>
                <w:b/>
                <w:bCs/>
                <w:noProof/>
                <w:szCs w:val="22"/>
              </w:rPr>
              <w:drawing>
                <wp:inline distT="0" distB="0" distL="0" distR="0" wp14:anchorId="7FF53202" wp14:editId="34548BAB">
                  <wp:extent cx="250190" cy="237490"/>
                  <wp:effectExtent l="0" t="0" r="0" b="0"/>
                  <wp:docPr id="2052099631" name="Picture 20520996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50190" cy="237490"/>
                          </a:xfrm>
                          <a:prstGeom prst="rect">
                            <a:avLst/>
                          </a:prstGeom>
                          <a:noFill/>
                        </pic:spPr>
                      </pic:pic>
                    </a:graphicData>
                  </a:graphic>
                </wp:inline>
              </w:drawing>
            </w:r>
          </w:p>
        </w:tc>
      </w:tr>
      <w:tr w:rsidR="00C86BD4" w:rsidRPr="00A56863" w14:paraId="1C835796" w14:textId="77777777" w:rsidTr="009859BA">
        <w:trPr>
          <w:cnfStyle w:val="000000100000" w:firstRow="0" w:lastRow="0" w:firstColumn="0" w:lastColumn="0" w:oddVBand="0" w:evenVBand="0" w:oddHBand="1" w:evenHBand="0" w:firstRowFirstColumn="0" w:firstRowLastColumn="0" w:lastRowFirstColumn="0" w:lastRowLastColumn="0"/>
          <w:trHeight w:val="328"/>
        </w:trPr>
        <w:tc>
          <w:tcPr>
            <w:tcW w:w="5927" w:type="dxa"/>
          </w:tcPr>
          <w:p w14:paraId="646C37B4" w14:textId="38486128" w:rsidR="00C86BD4" w:rsidRDefault="00C86BD4" w:rsidP="00892DCA">
            <w:pPr>
              <w:spacing w:before="0" w:after="0"/>
              <w:rPr>
                <w:rFonts w:ascii="Arial" w:hAnsi="Arial"/>
                <w:b/>
                <w:bCs/>
                <w:szCs w:val="22"/>
              </w:rPr>
            </w:pPr>
            <w:r>
              <w:rPr>
                <w:rFonts w:ascii="Arial" w:hAnsi="Arial"/>
                <w:b/>
                <w:bCs/>
                <w:szCs w:val="22"/>
              </w:rPr>
              <w:t>Delay in clinical care</w:t>
            </w:r>
          </w:p>
        </w:tc>
        <w:tc>
          <w:tcPr>
            <w:tcW w:w="2944" w:type="dxa"/>
          </w:tcPr>
          <w:p w14:paraId="26A1E4B6" w14:textId="219F2175" w:rsidR="00C86BD4" w:rsidRDefault="00A71303" w:rsidP="00892DCA">
            <w:pPr>
              <w:spacing w:before="0" w:after="0"/>
              <w:rPr>
                <w:rFonts w:ascii="Arial" w:hAnsi="Arial"/>
                <w:b/>
                <w:bCs/>
              </w:rPr>
            </w:pPr>
            <w:r>
              <w:rPr>
                <w:rFonts w:ascii="Arial" w:hAnsi="Arial"/>
                <w:b/>
                <w:bCs/>
              </w:rPr>
              <w:t>9</w:t>
            </w:r>
          </w:p>
        </w:tc>
        <w:tc>
          <w:tcPr>
            <w:tcW w:w="2897" w:type="dxa"/>
          </w:tcPr>
          <w:p w14:paraId="2BCFD84F" w14:textId="4AFEB4A4" w:rsidR="00C86BD4" w:rsidRDefault="00A71303" w:rsidP="00892DCA">
            <w:pPr>
              <w:spacing w:before="0" w:after="0"/>
              <w:rPr>
                <w:rFonts w:ascii="Arial" w:hAnsi="Arial"/>
                <w:b/>
                <w:bCs/>
              </w:rPr>
            </w:pPr>
            <w:r>
              <w:rPr>
                <w:rFonts w:ascii="Arial" w:hAnsi="Arial"/>
                <w:b/>
                <w:bCs/>
              </w:rPr>
              <w:t>2</w:t>
            </w:r>
          </w:p>
        </w:tc>
        <w:tc>
          <w:tcPr>
            <w:tcW w:w="2897" w:type="dxa"/>
          </w:tcPr>
          <w:p w14:paraId="5FAA1F65" w14:textId="73E8243A" w:rsidR="00C86BD4" w:rsidRDefault="002A6AEC" w:rsidP="00892DCA">
            <w:pPr>
              <w:spacing w:before="0" w:after="0"/>
              <w:rPr>
                <w:rFonts w:ascii="Arial" w:hAnsi="Arial"/>
                <w:b/>
                <w:bCs/>
                <w:noProof/>
                <w:szCs w:val="22"/>
              </w:rPr>
            </w:pPr>
            <w:r>
              <w:rPr>
                <w:rFonts w:ascii="Arial" w:hAnsi="Arial"/>
                <w:b/>
                <w:bCs/>
                <w:noProof/>
                <w:szCs w:val="22"/>
              </w:rPr>
              <w:drawing>
                <wp:inline distT="0" distB="0" distL="0" distR="0" wp14:anchorId="4CF8E912" wp14:editId="4E642B90">
                  <wp:extent cx="250190" cy="237490"/>
                  <wp:effectExtent l="0" t="0" r="0" b="0"/>
                  <wp:docPr id="2052099632" name="Picture 20520996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50190" cy="237490"/>
                          </a:xfrm>
                          <a:prstGeom prst="rect">
                            <a:avLst/>
                          </a:prstGeom>
                          <a:noFill/>
                        </pic:spPr>
                      </pic:pic>
                    </a:graphicData>
                  </a:graphic>
                </wp:inline>
              </w:drawing>
            </w:r>
          </w:p>
        </w:tc>
      </w:tr>
      <w:tr w:rsidR="00B91326" w:rsidRPr="00A56863" w14:paraId="59A1C602" w14:textId="77777777" w:rsidTr="009859BA">
        <w:trPr>
          <w:trHeight w:val="328"/>
        </w:trPr>
        <w:tc>
          <w:tcPr>
            <w:tcW w:w="5927" w:type="dxa"/>
          </w:tcPr>
          <w:p w14:paraId="0BFE13DC" w14:textId="486E6025" w:rsidR="00B91326" w:rsidRDefault="007E6A65" w:rsidP="00892DCA">
            <w:pPr>
              <w:spacing w:before="0" w:after="0"/>
              <w:rPr>
                <w:rFonts w:ascii="Arial" w:hAnsi="Arial"/>
                <w:b/>
                <w:bCs/>
                <w:szCs w:val="22"/>
              </w:rPr>
            </w:pPr>
            <w:r>
              <w:rPr>
                <w:rFonts w:ascii="Arial" w:hAnsi="Arial"/>
                <w:b/>
                <w:bCs/>
                <w:szCs w:val="22"/>
              </w:rPr>
              <w:t xml:space="preserve">Overall </w:t>
            </w:r>
            <w:r w:rsidR="00B91326">
              <w:rPr>
                <w:rFonts w:ascii="Arial" w:hAnsi="Arial"/>
                <w:b/>
                <w:bCs/>
                <w:szCs w:val="22"/>
              </w:rPr>
              <w:t>Total</w:t>
            </w:r>
            <w:r w:rsidR="00D86E68">
              <w:rPr>
                <w:rFonts w:ascii="Arial" w:hAnsi="Arial"/>
                <w:b/>
                <w:bCs/>
                <w:szCs w:val="22"/>
              </w:rPr>
              <w:t xml:space="preserve"> Incidents Reported</w:t>
            </w:r>
            <w:r w:rsidR="00EF5848">
              <w:rPr>
                <w:rFonts w:ascii="Arial" w:hAnsi="Arial"/>
                <w:b/>
                <w:bCs/>
                <w:szCs w:val="22"/>
              </w:rPr>
              <w:t xml:space="preserve"> Q4</w:t>
            </w:r>
          </w:p>
        </w:tc>
        <w:tc>
          <w:tcPr>
            <w:tcW w:w="2944" w:type="dxa"/>
          </w:tcPr>
          <w:p w14:paraId="2D4C85F6" w14:textId="33FE7974" w:rsidR="00B91326" w:rsidRDefault="00B91326" w:rsidP="00892DCA">
            <w:pPr>
              <w:spacing w:before="0" w:after="0"/>
              <w:rPr>
                <w:rFonts w:ascii="Arial" w:hAnsi="Arial"/>
                <w:b/>
                <w:bCs/>
              </w:rPr>
            </w:pPr>
            <w:r>
              <w:rPr>
                <w:rFonts w:ascii="Arial" w:hAnsi="Arial"/>
                <w:b/>
                <w:bCs/>
              </w:rPr>
              <w:t>201</w:t>
            </w:r>
          </w:p>
        </w:tc>
        <w:tc>
          <w:tcPr>
            <w:tcW w:w="2897" w:type="dxa"/>
          </w:tcPr>
          <w:p w14:paraId="6BBBFA31" w14:textId="7FBEE943" w:rsidR="00B91326" w:rsidRDefault="00B91326" w:rsidP="00892DCA">
            <w:pPr>
              <w:spacing w:before="0" w:after="0"/>
              <w:rPr>
                <w:rFonts w:ascii="Arial" w:hAnsi="Arial"/>
                <w:b/>
                <w:bCs/>
              </w:rPr>
            </w:pPr>
            <w:r>
              <w:rPr>
                <w:rFonts w:ascii="Arial" w:hAnsi="Arial"/>
                <w:b/>
                <w:bCs/>
              </w:rPr>
              <w:t>168</w:t>
            </w:r>
          </w:p>
        </w:tc>
        <w:tc>
          <w:tcPr>
            <w:tcW w:w="2897" w:type="dxa"/>
          </w:tcPr>
          <w:p w14:paraId="257A231D" w14:textId="77777777" w:rsidR="00B91326" w:rsidRDefault="00B91326" w:rsidP="00892DCA">
            <w:pPr>
              <w:spacing w:before="0" w:after="0"/>
              <w:rPr>
                <w:rFonts w:ascii="Arial" w:hAnsi="Arial"/>
                <w:b/>
                <w:bCs/>
                <w:noProof/>
                <w:szCs w:val="22"/>
              </w:rPr>
            </w:pPr>
          </w:p>
        </w:tc>
      </w:tr>
    </w:tbl>
    <w:p w14:paraId="1C766278" w14:textId="72472A2F" w:rsidR="00613827" w:rsidRPr="00C5111E" w:rsidRDefault="0C9C651D" w:rsidP="5DDEFFA2">
      <w:pPr>
        <w:spacing w:before="0" w:after="0"/>
        <w:rPr>
          <w:rFonts w:ascii="Arial" w:hAnsi="Arial"/>
          <w:i/>
          <w:iCs/>
          <w:sz w:val="22"/>
          <w:szCs w:val="22"/>
        </w:rPr>
      </w:pPr>
      <w:r w:rsidRPr="00C5111E">
        <w:rPr>
          <w:rFonts w:ascii="Arial" w:hAnsi="Arial"/>
          <w:i/>
          <w:iCs/>
          <w:sz w:val="22"/>
          <w:szCs w:val="22"/>
        </w:rPr>
        <w:t xml:space="preserve">                                         </w:t>
      </w:r>
    </w:p>
    <w:p w14:paraId="1E5CB083" w14:textId="77777777" w:rsidR="00101554" w:rsidRDefault="00101554" w:rsidP="5DDEFFA2">
      <w:pPr>
        <w:spacing w:before="0" w:after="0"/>
        <w:rPr>
          <w:rFonts w:ascii="Arial" w:hAnsi="Arial"/>
          <w:sz w:val="22"/>
          <w:szCs w:val="22"/>
        </w:rPr>
      </w:pPr>
    </w:p>
    <w:p w14:paraId="26C99457" w14:textId="1A2AC1EB" w:rsidR="006F2029" w:rsidRPr="001B3986" w:rsidRDefault="00793B82" w:rsidP="006F2029">
      <w:pPr>
        <w:spacing w:before="0" w:after="0"/>
        <w:rPr>
          <w:rFonts w:ascii="Arial" w:hAnsi="Arial"/>
          <w:b/>
          <w:bCs/>
          <w:sz w:val="22"/>
          <w:szCs w:val="22"/>
        </w:rPr>
      </w:pPr>
      <w:r>
        <w:rPr>
          <w:rFonts w:ascii="Arial" w:hAnsi="Arial"/>
          <w:b/>
          <w:bCs/>
          <w:sz w:val="22"/>
          <w:szCs w:val="22"/>
        </w:rPr>
        <w:t>The</w:t>
      </w:r>
      <w:r w:rsidR="006F2029" w:rsidRPr="001B3986">
        <w:rPr>
          <w:rFonts w:ascii="Arial" w:hAnsi="Arial"/>
          <w:b/>
          <w:bCs/>
          <w:sz w:val="22"/>
          <w:szCs w:val="22"/>
        </w:rPr>
        <w:t xml:space="preserve"> </w:t>
      </w:r>
      <w:r w:rsidR="006F2029">
        <w:rPr>
          <w:rFonts w:ascii="Arial" w:hAnsi="Arial"/>
          <w:b/>
          <w:bCs/>
          <w:sz w:val="22"/>
          <w:szCs w:val="22"/>
        </w:rPr>
        <w:t>C</w:t>
      </w:r>
      <w:r w:rsidR="006F2029" w:rsidRPr="001B3986">
        <w:rPr>
          <w:rFonts w:ascii="Arial" w:hAnsi="Arial"/>
          <w:b/>
          <w:bCs/>
          <w:sz w:val="22"/>
          <w:szCs w:val="22"/>
        </w:rPr>
        <w:t xml:space="preserve">linical </w:t>
      </w:r>
      <w:r w:rsidR="006F2029">
        <w:rPr>
          <w:rFonts w:ascii="Arial" w:hAnsi="Arial"/>
          <w:b/>
          <w:bCs/>
          <w:sz w:val="22"/>
          <w:szCs w:val="22"/>
        </w:rPr>
        <w:t>T</w:t>
      </w:r>
      <w:r w:rsidR="006F2029" w:rsidRPr="001B3986">
        <w:rPr>
          <w:rFonts w:ascii="Arial" w:hAnsi="Arial"/>
          <w:b/>
          <w:bCs/>
          <w:sz w:val="22"/>
          <w:szCs w:val="22"/>
        </w:rPr>
        <w:t xml:space="preserve">reatment </w:t>
      </w:r>
      <w:r w:rsidR="006F2029">
        <w:rPr>
          <w:rFonts w:ascii="Arial" w:hAnsi="Arial"/>
          <w:b/>
          <w:bCs/>
          <w:sz w:val="22"/>
          <w:szCs w:val="22"/>
        </w:rPr>
        <w:t>C</w:t>
      </w:r>
      <w:r w:rsidR="006F2029" w:rsidRPr="001B3986">
        <w:rPr>
          <w:rFonts w:ascii="Arial" w:hAnsi="Arial"/>
          <w:b/>
          <w:bCs/>
          <w:sz w:val="22"/>
          <w:szCs w:val="22"/>
        </w:rPr>
        <w:t xml:space="preserve">oncerns include a number reported by </w:t>
      </w:r>
      <w:r w:rsidR="00CB1FE2">
        <w:rPr>
          <w:rFonts w:ascii="Arial" w:hAnsi="Arial"/>
          <w:b/>
          <w:bCs/>
          <w:sz w:val="22"/>
          <w:szCs w:val="22"/>
        </w:rPr>
        <w:t xml:space="preserve">The </w:t>
      </w:r>
      <w:r w:rsidR="006F2029" w:rsidRPr="001B3986">
        <w:rPr>
          <w:rFonts w:ascii="Arial" w:hAnsi="Arial"/>
          <w:b/>
          <w:bCs/>
          <w:sz w:val="22"/>
          <w:szCs w:val="22"/>
        </w:rPr>
        <w:t>B</w:t>
      </w:r>
      <w:r w:rsidR="00CB1FE2">
        <w:rPr>
          <w:rFonts w:ascii="Arial" w:hAnsi="Arial"/>
          <w:b/>
          <w:bCs/>
          <w:sz w:val="22"/>
          <w:szCs w:val="22"/>
        </w:rPr>
        <w:t xml:space="preserve">lack </w:t>
      </w:r>
      <w:r w:rsidR="006F2029" w:rsidRPr="001B3986">
        <w:rPr>
          <w:rFonts w:ascii="Arial" w:hAnsi="Arial"/>
          <w:b/>
          <w:bCs/>
          <w:sz w:val="22"/>
          <w:szCs w:val="22"/>
        </w:rPr>
        <w:t>C</w:t>
      </w:r>
      <w:r w:rsidR="00CB1FE2">
        <w:rPr>
          <w:rFonts w:ascii="Arial" w:hAnsi="Arial"/>
          <w:b/>
          <w:bCs/>
          <w:sz w:val="22"/>
          <w:szCs w:val="22"/>
        </w:rPr>
        <w:t xml:space="preserve">ountry </w:t>
      </w:r>
      <w:r w:rsidR="006F2029" w:rsidRPr="001B3986">
        <w:rPr>
          <w:rFonts w:ascii="Arial" w:hAnsi="Arial"/>
          <w:b/>
          <w:bCs/>
          <w:sz w:val="22"/>
          <w:szCs w:val="22"/>
        </w:rPr>
        <w:t xml:space="preserve">ICB relating to Care Homes within Staffordshire and Stoke on Trent. This intelligence is forwarded to </w:t>
      </w:r>
      <w:r w:rsidR="00CB1FE2">
        <w:rPr>
          <w:rFonts w:ascii="Arial" w:hAnsi="Arial"/>
          <w:b/>
          <w:bCs/>
          <w:sz w:val="22"/>
          <w:szCs w:val="22"/>
        </w:rPr>
        <w:t xml:space="preserve">the </w:t>
      </w:r>
      <w:r w:rsidR="006F2029" w:rsidRPr="001B3986">
        <w:rPr>
          <w:rFonts w:ascii="Arial" w:hAnsi="Arial"/>
          <w:b/>
          <w:bCs/>
          <w:sz w:val="22"/>
          <w:szCs w:val="22"/>
        </w:rPr>
        <w:t>L</w:t>
      </w:r>
      <w:r w:rsidR="00CB1FE2">
        <w:rPr>
          <w:rFonts w:ascii="Arial" w:hAnsi="Arial"/>
          <w:b/>
          <w:bCs/>
          <w:sz w:val="22"/>
          <w:szCs w:val="22"/>
        </w:rPr>
        <w:t xml:space="preserve">ocal </w:t>
      </w:r>
      <w:r w:rsidR="006F2029" w:rsidRPr="001B3986">
        <w:rPr>
          <w:rFonts w:ascii="Arial" w:hAnsi="Arial"/>
          <w:b/>
          <w:bCs/>
          <w:sz w:val="22"/>
          <w:szCs w:val="22"/>
        </w:rPr>
        <w:t>A</w:t>
      </w:r>
      <w:r w:rsidR="00CB1FE2">
        <w:rPr>
          <w:rFonts w:ascii="Arial" w:hAnsi="Arial"/>
          <w:b/>
          <w:bCs/>
          <w:sz w:val="22"/>
          <w:szCs w:val="22"/>
        </w:rPr>
        <w:t xml:space="preserve">uthority </w:t>
      </w:r>
      <w:r w:rsidR="006F2029" w:rsidRPr="001B3986">
        <w:rPr>
          <w:rFonts w:ascii="Arial" w:hAnsi="Arial"/>
          <w:b/>
          <w:bCs/>
          <w:sz w:val="22"/>
          <w:szCs w:val="22"/>
        </w:rPr>
        <w:t xml:space="preserve">and </w:t>
      </w:r>
      <w:r w:rsidR="00BF0A9E">
        <w:rPr>
          <w:rFonts w:ascii="Arial" w:hAnsi="Arial"/>
          <w:b/>
          <w:bCs/>
          <w:sz w:val="22"/>
          <w:szCs w:val="22"/>
        </w:rPr>
        <w:t xml:space="preserve">the </w:t>
      </w:r>
      <w:r w:rsidR="006F2029" w:rsidRPr="001B3986">
        <w:rPr>
          <w:rFonts w:ascii="Arial" w:hAnsi="Arial"/>
          <w:b/>
          <w:bCs/>
          <w:sz w:val="22"/>
          <w:szCs w:val="22"/>
        </w:rPr>
        <w:t xml:space="preserve">Quality Lead within </w:t>
      </w:r>
      <w:r w:rsidR="00BF0A9E">
        <w:rPr>
          <w:rFonts w:ascii="Arial" w:hAnsi="Arial"/>
          <w:b/>
          <w:bCs/>
          <w:sz w:val="22"/>
          <w:szCs w:val="22"/>
        </w:rPr>
        <w:t xml:space="preserve">the </w:t>
      </w:r>
      <w:r w:rsidR="006F2029" w:rsidRPr="001B3986">
        <w:rPr>
          <w:rFonts w:ascii="Arial" w:hAnsi="Arial"/>
          <w:b/>
          <w:bCs/>
          <w:sz w:val="22"/>
          <w:szCs w:val="22"/>
        </w:rPr>
        <w:t>ICB for their awareness</w:t>
      </w:r>
      <w:r w:rsidR="008F08D3">
        <w:rPr>
          <w:rFonts w:ascii="Arial" w:hAnsi="Arial"/>
          <w:b/>
          <w:bCs/>
          <w:sz w:val="22"/>
          <w:szCs w:val="22"/>
        </w:rPr>
        <w:t xml:space="preserve"> and action as required</w:t>
      </w:r>
      <w:r w:rsidR="006F2029">
        <w:rPr>
          <w:rFonts w:ascii="Arial" w:hAnsi="Arial"/>
          <w:b/>
          <w:bCs/>
          <w:sz w:val="22"/>
          <w:szCs w:val="22"/>
        </w:rPr>
        <w:t>.</w:t>
      </w:r>
    </w:p>
    <w:p w14:paraId="568FD571" w14:textId="77777777" w:rsidR="00101554" w:rsidRDefault="00101554" w:rsidP="5DDEFFA2">
      <w:pPr>
        <w:spacing w:before="0" w:after="0"/>
        <w:rPr>
          <w:rFonts w:ascii="Arial" w:hAnsi="Arial"/>
          <w:sz w:val="22"/>
          <w:szCs w:val="22"/>
        </w:rPr>
      </w:pPr>
    </w:p>
    <w:p w14:paraId="0E4D31D3" w14:textId="77777777" w:rsidR="00101554" w:rsidRDefault="00101554" w:rsidP="5DDEFFA2">
      <w:pPr>
        <w:spacing w:before="0" w:after="0"/>
        <w:rPr>
          <w:rFonts w:ascii="Arial" w:hAnsi="Arial"/>
          <w:sz w:val="22"/>
          <w:szCs w:val="22"/>
        </w:rPr>
      </w:pPr>
    </w:p>
    <w:p w14:paraId="56A6F512" w14:textId="77777777" w:rsidR="00101554" w:rsidRDefault="00101554" w:rsidP="5DDEFFA2">
      <w:pPr>
        <w:spacing w:before="0" w:after="0"/>
        <w:rPr>
          <w:rFonts w:ascii="Arial" w:hAnsi="Arial"/>
          <w:sz w:val="22"/>
          <w:szCs w:val="22"/>
        </w:rPr>
      </w:pPr>
    </w:p>
    <w:p w14:paraId="57AE3AD2" w14:textId="77777777" w:rsidR="00101554" w:rsidRDefault="00101554" w:rsidP="5DDEFFA2">
      <w:pPr>
        <w:spacing w:before="0" w:after="0"/>
        <w:rPr>
          <w:rFonts w:ascii="Arial" w:hAnsi="Arial"/>
          <w:sz w:val="22"/>
          <w:szCs w:val="22"/>
        </w:rPr>
      </w:pPr>
    </w:p>
    <w:p w14:paraId="4DCF8DD5" w14:textId="77777777" w:rsidR="00101554" w:rsidRDefault="00101554" w:rsidP="5DDEFFA2">
      <w:pPr>
        <w:spacing w:before="0" w:after="0"/>
        <w:rPr>
          <w:rFonts w:ascii="Arial" w:hAnsi="Arial"/>
          <w:sz w:val="22"/>
          <w:szCs w:val="22"/>
        </w:rPr>
      </w:pPr>
    </w:p>
    <w:p w14:paraId="04A1C073" w14:textId="77777777" w:rsidR="00101554" w:rsidRDefault="00101554" w:rsidP="5DDEFFA2">
      <w:pPr>
        <w:spacing w:before="0" w:after="0"/>
        <w:rPr>
          <w:rFonts w:ascii="Arial" w:hAnsi="Arial"/>
          <w:sz w:val="22"/>
          <w:szCs w:val="22"/>
        </w:rPr>
      </w:pPr>
    </w:p>
    <w:p w14:paraId="13302816" w14:textId="632F9477" w:rsidR="00544535" w:rsidRPr="00A87FEE" w:rsidRDefault="00D53121" w:rsidP="00D53121">
      <w:pPr>
        <w:spacing w:before="0" w:after="0"/>
        <w:rPr>
          <w:sz w:val="22"/>
          <w:szCs w:val="22"/>
        </w:rPr>
      </w:pPr>
      <w:r w:rsidRPr="00A87FEE">
        <w:rPr>
          <w:rFonts w:ascii="Arial" w:hAnsi="Arial"/>
          <w:b/>
          <w:bCs/>
          <w:sz w:val="22"/>
          <w:szCs w:val="22"/>
        </w:rPr>
        <w:t xml:space="preserve">3.0 </w:t>
      </w:r>
      <w:r w:rsidR="0018060B" w:rsidRPr="00A87FEE">
        <w:rPr>
          <w:rFonts w:ascii="Arial" w:hAnsi="Arial"/>
          <w:b/>
          <w:sz w:val="22"/>
          <w:szCs w:val="22"/>
        </w:rPr>
        <w:t>The</w:t>
      </w:r>
      <w:r w:rsidR="0018060B" w:rsidRPr="00A87FEE">
        <w:rPr>
          <w:b/>
          <w:sz w:val="22"/>
          <w:szCs w:val="22"/>
        </w:rPr>
        <w:t xml:space="preserve"> chart below </w:t>
      </w:r>
      <w:r w:rsidR="005E3ED6" w:rsidRPr="00A87FEE">
        <w:rPr>
          <w:b/>
          <w:sz w:val="22"/>
          <w:szCs w:val="22"/>
        </w:rPr>
        <w:t>i</w:t>
      </w:r>
      <w:r w:rsidR="00B734E3" w:rsidRPr="00A87FEE">
        <w:rPr>
          <w:b/>
          <w:sz w:val="22"/>
          <w:szCs w:val="22"/>
        </w:rPr>
        <w:t>ndicates</w:t>
      </w:r>
      <w:r w:rsidR="0018060B" w:rsidRPr="00A87FEE">
        <w:rPr>
          <w:b/>
          <w:sz w:val="22"/>
          <w:szCs w:val="22"/>
        </w:rPr>
        <w:t xml:space="preserve"> the</w:t>
      </w:r>
      <w:r w:rsidR="00B734E3" w:rsidRPr="00A87FEE">
        <w:rPr>
          <w:b/>
          <w:sz w:val="22"/>
          <w:szCs w:val="22"/>
        </w:rPr>
        <w:t xml:space="preserve"> </w:t>
      </w:r>
      <w:r w:rsidR="00E61594" w:rsidRPr="00A87FEE">
        <w:rPr>
          <w:b/>
          <w:sz w:val="22"/>
          <w:szCs w:val="22"/>
        </w:rPr>
        <w:t xml:space="preserve">top 5 themes </w:t>
      </w:r>
      <w:r w:rsidR="00A6713A" w:rsidRPr="00A87FEE">
        <w:rPr>
          <w:b/>
          <w:sz w:val="22"/>
          <w:szCs w:val="22"/>
        </w:rPr>
        <w:t>by Providers</w:t>
      </w:r>
      <w:r w:rsidR="0018060B" w:rsidRPr="00A87FEE">
        <w:rPr>
          <w:b/>
          <w:sz w:val="22"/>
          <w:szCs w:val="22"/>
        </w:rPr>
        <w:t>:</w:t>
      </w:r>
      <w:r w:rsidR="00A6713A" w:rsidRPr="00A87FEE">
        <w:rPr>
          <w:sz w:val="22"/>
          <w:szCs w:val="22"/>
        </w:rPr>
        <w:t xml:space="preserve"> </w:t>
      </w:r>
    </w:p>
    <w:p w14:paraId="419E1EE3" w14:textId="77777777" w:rsidR="00D53121" w:rsidRPr="001A7422" w:rsidRDefault="00D53121" w:rsidP="00D53121">
      <w:pPr>
        <w:spacing w:before="0" w:after="0"/>
      </w:pPr>
    </w:p>
    <w:p w14:paraId="0F64CF2E" w14:textId="77777777" w:rsidR="001A7422" w:rsidRDefault="001A7422" w:rsidP="5DDEFFA2">
      <w:pPr>
        <w:spacing w:before="0" w:after="0"/>
        <w:rPr>
          <w:rFonts w:ascii="Arial" w:hAnsi="Arial"/>
          <w:i/>
          <w:iCs/>
          <w:noProof/>
          <w:sz w:val="22"/>
          <w:szCs w:val="22"/>
        </w:rPr>
      </w:pPr>
    </w:p>
    <w:p w14:paraId="06AF559B" w14:textId="0DAB281C" w:rsidR="001A7422" w:rsidRDefault="001A7422" w:rsidP="5DDEFFA2">
      <w:pPr>
        <w:spacing w:before="0" w:after="0"/>
        <w:rPr>
          <w:rFonts w:ascii="Arial" w:hAnsi="Arial"/>
          <w:i/>
          <w:iCs/>
          <w:noProof/>
          <w:sz w:val="22"/>
          <w:szCs w:val="22"/>
        </w:rPr>
      </w:pPr>
      <w:r>
        <w:rPr>
          <w:rFonts w:ascii="Arial" w:hAnsi="Arial"/>
          <w:i/>
          <w:iCs/>
          <w:noProof/>
          <w:sz w:val="22"/>
          <w:szCs w:val="22"/>
        </w:rPr>
        <w:drawing>
          <wp:inline distT="0" distB="0" distL="0" distR="0" wp14:anchorId="034A9C47" wp14:editId="4E206F61">
            <wp:extent cx="8734425" cy="4922983"/>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751342" cy="4932518"/>
                    </a:xfrm>
                    <a:prstGeom prst="rect">
                      <a:avLst/>
                    </a:prstGeom>
                    <a:noFill/>
                  </pic:spPr>
                </pic:pic>
              </a:graphicData>
            </a:graphic>
          </wp:inline>
        </w:drawing>
      </w:r>
    </w:p>
    <w:p w14:paraId="6A0738B9" w14:textId="77777777" w:rsidR="001A7422" w:rsidRDefault="001A7422" w:rsidP="5DDEFFA2">
      <w:pPr>
        <w:spacing w:before="0" w:after="0"/>
        <w:rPr>
          <w:rFonts w:ascii="Arial" w:hAnsi="Arial"/>
          <w:i/>
          <w:iCs/>
          <w:noProof/>
          <w:sz w:val="22"/>
          <w:szCs w:val="22"/>
        </w:rPr>
      </w:pPr>
    </w:p>
    <w:p w14:paraId="08EBA4C3" w14:textId="77777777" w:rsidR="001B3986" w:rsidRDefault="001B3986" w:rsidP="5DDEFFA2">
      <w:pPr>
        <w:spacing w:before="0" w:after="0"/>
        <w:rPr>
          <w:rFonts w:ascii="Arial" w:hAnsi="Arial"/>
          <w:b/>
          <w:bCs/>
          <w:sz w:val="22"/>
          <w:szCs w:val="22"/>
        </w:rPr>
      </w:pPr>
    </w:p>
    <w:p w14:paraId="18A822C4" w14:textId="77777777" w:rsidR="00A87FEE" w:rsidRDefault="00A87FEE" w:rsidP="00977E14">
      <w:pPr>
        <w:spacing w:before="0" w:after="0"/>
        <w:ind w:left="360" w:hanging="360"/>
        <w:rPr>
          <w:rFonts w:ascii="Arial" w:hAnsi="Arial"/>
          <w:b/>
          <w:bCs/>
          <w:sz w:val="22"/>
          <w:szCs w:val="22"/>
        </w:rPr>
      </w:pPr>
    </w:p>
    <w:p w14:paraId="5DC037E6" w14:textId="2338380F" w:rsidR="00977E14" w:rsidRDefault="00A87FEE" w:rsidP="00977E14">
      <w:pPr>
        <w:spacing w:before="0" w:after="0"/>
        <w:ind w:left="360" w:hanging="360"/>
        <w:rPr>
          <w:b/>
          <w:bCs/>
          <w:sz w:val="22"/>
          <w:szCs w:val="22"/>
        </w:rPr>
      </w:pPr>
      <w:r>
        <w:rPr>
          <w:rFonts w:ascii="Arial" w:hAnsi="Arial"/>
          <w:b/>
          <w:bCs/>
          <w:sz w:val="22"/>
          <w:szCs w:val="22"/>
        </w:rPr>
        <w:t>4.0</w:t>
      </w:r>
      <w:r w:rsidR="005F554B" w:rsidRPr="0051358E">
        <w:rPr>
          <w:rFonts w:ascii="Arial" w:hAnsi="Arial"/>
          <w:b/>
          <w:bCs/>
          <w:sz w:val="22"/>
          <w:szCs w:val="22"/>
        </w:rPr>
        <w:t xml:space="preserve">. </w:t>
      </w:r>
      <w:r w:rsidR="00DF0A70">
        <w:rPr>
          <w:rFonts w:ascii="Arial" w:hAnsi="Arial"/>
          <w:b/>
          <w:bCs/>
          <w:sz w:val="22"/>
          <w:szCs w:val="22"/>
        </w:rPr>
        <w:t>Examples of</w:t>
      </w:r>
      <w:r w:rsidR="005F554B" w:rsidRPr="0051358E">
        <w:rPr>
          <w:rFonts w:ascii="Arial" w:hAnsi="Arial"/>
          <w:b/>
          <w:bCs/>
          <w:sz w:val="22"/>
          <w:szCs w:val="22"/>
        </w:rPr>
        <w:t xml:space="preserve"> </w:t>
      </w:r>
      <w:r w:rsidR="00977E14" w:rsidRPr="0051358E">
        <w:rPr>
          <w:b/>
          <w:bCs/>
          <w:sz w:val="22"/>
          <w:szCs w:val="22"/>
        </w:rPr>
        <w:t>Quality Improvements</w:t>
      </w:r>
      <w:r w:rsidR="000516ED">
        <w:rPr>
          <w:b/>
          <w:bCs/>
          <w:sz w:val="22"/>
          <w:szCs w:val="22"/>
        </w:rPr>
        <w:t xml:space="preserve"> </w:t>
      </w:r>
      <w:r w:rsidR="001A3BBF">
        <w:rPr>
          <w:b/>
          <w:bCs/>
          <w:sz w:val="22"/>
          <w:szCs w:val="22"/>
        </w:rPr>
        <w:t>and learning</w:t>
      </w:r>
      <w:r w:rsidR="000516ED">
        <w:rPr>
          <w:b/>
          <w:bCs/>
          <w:sz w:val="22"/>
          <w:szCs w:val="22"/>
        </w:rPr>
        <w:t xml:space="preserve"> </w:t>
      </w:r>
      <w:r w:rsidR="00977E14" w:rsidRPr="0051358E">
        <w:rPr>
          <w:b/>
          <w:bCs/>
          <w:sz w:val="22"/>
          <w:szCs w:val="22"/>
        </w:rPr>
        <w:t>undertaken</w:t>
      </w:r>
      <w:r>
        <w:rPr>
          <w:b/>
          <w:bCs/>
          <w:sz w:val="22"/>
          <w:szCs w:val="22"/>
        </w:rPr>
        <w:t>:</w:t>
      </w:r>
    </w:p>
    <w:p w14:paraId="2F1F0160" w14:textId="77777777" w:rsidR="00D530C2" w:rsidRDefault="00D530C2" w:rsidP="00302B10">
      <w:pPr>
        <w:spacing w:before="0" w:after="0"/>
        <w:rPr>
          <w:rFonts w:ascii="Arial" w:hAnsi="Arial"/>
          <w:b/>
          <w:bCs/>
          <w:sz w:val="22"/>
          <w:szCs w:val="22"/>
        </w:rPr>
      </w:pPr>
    </w:p>
    <w:tbl>
      <w:tblPr>
        <w:tblStyle w:val="TableGridLight"/>
        <w:tblW w:w="15594" w:type="dxa"/>
        <w:tblInd w:w="-431" w:type="dxa"/>
        <w:tblLook w:val="04A0" w:firstRow="1" w:lastRow="0" w:firstColumn="1" w:lastColumn="0" w:noHBand="0" w:noVBand="1"/>
      </w:tblPr>
      <w:tblGrid>
        <w:gridCol w:w="8730"/>
        <w:gridCol w:w="2310"/>
        <w:gridCol w:w="85"/>
        <w:gridCol w:w="4469"/>
      </w:tblGrid>
      <w:tr w:rsidR="00D42DAE" w:rsidRPr="003C3E08" w14:paraId="4CCC0FD7" w14:textId="77777777" w:rsidTr="005D4264">
        <w:tc>
          <w:tcPr>
            <w:tcW w:w="15594" w:type="dxa"/>
            <w:gridSpan w:val="4"/>
            <w:shd w:val="clear" w:color="auto" w:fill="00A8CE" w:themeFill="accent3"/>
          </w:tcPr>
          <w:p w14:paraId="1278CECC" w14:textId="1716018D" w:rsidR="00D42DAE" w:rsidRPr="008F1FDA" w:rsidRDefault="00D42DAE" w:rsidP="0060773A">
            <w:pPr>
              <w:spacing w:before="0" w:after="0"/>
              <w:rPr>
                <w:rFonts w:ascii="Arial" w:hAnsi="Arial"/>
                <w:b/>
                <w:sz w:val="22"/>
                <w:szCs w:val="22"/>
              </w:rPr>
            </w:pPr>
            <w:r w:rsidRPr="009D494F">
              <w:rPr>
                <w:rFonts w:ascii="Arial" w:hAnsi="Arial"/>
                <w:b/>
                <w:bCs/>
                <w:sz w:val="22"/>
                <w:szCs w:val="22"/>
              </w:rPr>
              <w:t>Clinical treatment concerns</w:t>
            </w:r>
          </w:p>
          <w:p w14:paraId="3FA234B0" w14:textId="77777777" w:rsidR="00D42DAE" w:rsidRPr="0045344D" w:rsidRDefault="00D42DAE" w:rsidP="0060773A">
            <w:pPr>
              <w:spacing w:before="0" w:after="0"/>
              <w:rPr>
                <w:rFonts w:ascii="Arial" w:hAnsi="Arial"/>
                <w:b/>
                <w:bCs/>
                <w:sz w:val="22"/>
                <w:szCs w:val="22"/>
              </w:rPr>
            </w:pPr>
          </w:p>
        </w:tc>
      </w:tr>
      <w:tr w:rsidR="00D42DAE" w:rsidRPr="003C3E08" w14:paraId="06270DA4" w14:textId="77777777" w:rsidTr="005D4264">
        <w:tc>
          <w:tcPr>
            <w:tcW w:w="8648" w:type="dxa"/>
            <w:shd w:val="clear" w:color="auto" w:fill="85E8FF" w:themeFill="accent3" w:themeFillTint="66"/>
          </w:tcPr>
          <w:p w14:paraId="4B888505" w14:textId="77777777" w:rsidR="00D42DAE" w:rsidRDefault="00D42DAE" w:rsidP="0060773A">
            <w:pPr>
              <w:spacing w:before="0" w:after="0"/>
              <w:rPr>
                <w:rFonts w:ascii="Arial" w:hAnsi="Arial"/>
                <w:b/>
                <w:bCs/>
                <w:sz w:val="22"/>
                <w:szCs w:val="22"/>
                <w:lang w:val="en-US"/>
              </w:rPr>
            </w:pPr>
            <w:r w:rsidRPr="0045344D">
              <w:rPr>
                <w:rFonts w:ascii="Arial" w:hAnsi="Arial"/>
                <w:b/>
                <w:bCs/>
                <w:sz w:val="22"/>
                <w:szCs w:val="22"/>
              </w:rPr>
              <w:t>CONCERN AND/OR ISSUE</w:t>
            </w:r>
            <w:r w:rsidRPr="0045344D">
              <w:rPr>
                <w:rFonts w:ascii="Arial" w:hAnsi="Arial"/>
                <w:b/>
                <w:bCs/>
                <w:sz w:val="22"/>
                <w:szCs w:val="22"/>
                <w:lang w:val="en-US"/>
              </w:rPr>
              <w:t>​</w:t>
            </w:r>
          </w:p>
          <w:p w14:paraId="4F63E975" w14:textId="77777777" w:rsidR="00D42DAE" w:rsidRPr="003C3E08" w:rsidRDefault="00D42DAE" w:rsidP="0060773A">
            <w:pPr>
              <w:spacing w:before="0" w:after="0"/>
              <w:rPr>
                <w:rFonts w:ascii="Arial" w:hAnsi="Arial"/>
                <w:b/>
                <w:bCs/>
                <w:color w:val="auto"/>
                <w:sz w:val="22"/>
                <w:szCs w:val="22"/>
              </w:rPr>
            </w:pPr>
          </w:p>
        </w:tc>
        <w:tc>
          <w:tcPr>
            <w:tcW w:w="2410" w:type="dxa"/>
            <w:gridSpan w:val="2"/>
            <w:shd w:val="clear" w:color="auto" w:fill="85E8FF" w:themeFill="accent3" w:themeFillTint="66"/>
          </w:tcPr>
          <w:p w14:paraId="470002C6" w14:textId="77777777" w:rsidR="00D42DAE" w:rsidRPr="003C3E08" w:rsidRDefault="00D42DAE" w:rsidP="0060773A">
            <w:pPr>
              <w:spacing w:before="0" w:after="0"/>
              <w:rPr>
                <w:rFonts w:ascii="Arial" w:hAnsi="Arial"/>
                <w:b/>
                <w:bCs/>
                <w:color w:val="00A399" w:themeColor="accent4"/>
                <w:sz w:val="22"/>
                <w:szCs w:val="22"/>
              </w:rPr>
            </w:pPr>
            <w:r w:rsidRPr="0045344D">
              <w:rPr>
                <w:rFonts w:ascii="Arial" w:hAnsi="Arial"/>
                <w:b/>
                <w:bCs/>
                <w:sz w:val="22"/>
                <w:szCs w:val="22"/>
              </w:rPr>
              <w:t>Action </w:t>
            </w:r>
            <w:r>
              <w:rPr>
                <w:rFonts w:ascii="Arial" w:hAnsi="Arial"/>
                <w:b/>
                <w:bCs/>
                <w:sz w:val="22"/>
                <w:szCs w:val="22"/>
              </w:rPr>
              <w:t>Taken</w:t>
            </w:r>
          </w:p>
        </w:tc>
        <w:tc>
          <w:tcPr>
            <w:tcW w:w="4536" w:type="dxa"/>
            <w:shd w:val="clear" w:color="auto" w:fill="85E8FF" w:themeFill="accent3" w:themeFillTint="66"/>
          </w:tcPr>
          <w:p w14:paraId="66773487" w14:textId="77777777" w:rsidR="00D42DAE" w:rsidRPr="003C3E08" w:rsidRDefault="00D42DAE" w:rsidP="0060773A">
            <w:pPr>
              <w:spacing w:before="0" w:after="0"/>
              <w:rPr>
                <w:rFonts w:ascii="Arial" w:hAnsi="Arial"/>
                <w:b/>
                <w:bCs/>
                <w:color w:val="00A399" w:themeColor="accent4"/>
                <w:sz w:val="22"/>
                <w:szCs w:val="22"/>
              </w:rPr>
            </w:pPr>
            <w:r w:rsidRPr="0045344D">
              <w:rPr>
                <w:rFonts w:ascii="Arial" w:hAnsi="Arial"/>
                <w:b/>
                <w:bCs/>
                <w:sz w:val="22"/>
                <w:szCs w:val="22"/>
              </w:rPr>
              <w:t>Update from action</w:t>
            </w:r>
            <w:r w:rsidRPr="0045344D">
              <w:rPr>
                <w:rFonts w:ascii="Arial" w:hAnsi="Arial"/>
                <w:b/>
                <w:bCs/>
                <w:sz w:val="22"/>
                <w:szCs w:val="22"/>
                <w:lang w:val="en-US"/>
              </w:rPr>
              <w:t>​</w:t>
            </w:r>
          </w:p>
        </w:tc>
      </w:tr>
      <w:tr w:rsidR="00D42DAE" w:rsidRPr="003C3E08" w14:paraId="3D91766B" w14:textId="77777777" w:rsidTr="005D4264">
        <w:tc>
          <w:tcPr>
            <w:tcW w:w="8648" w:type="dxa"/>
            <w:shd w:val="clear" w:color="auto" w:fill="C2F3FF" w:themeFill="accent3" w:themeFillTint="33"/>
          </w:tcPr>
          <w:p w14:paraId="31FFD8DB" w14:textId="77777777" w:rsidR="00990EE7" w:rsidRPr="00A0105C" w:rsidRDefault="00990EE7" w:rsidP="00990EE7">
            <w:pPr>
              <w:spacing w:before="0" w:after="0"/>
              <w:rPr>
                <w:rFonts w:ascii="Arial" w:hAnsi="Arial"/>
                <w:sz w:val="22"/>
                <w:szCs w:val="22"/>
              </w:rPr>
            </w:pPr>
            <w:r w:rsidRPr="00A0105C">
              <w:rPr>
                <w:rFonts w:ascii="Arial" w:hAnsi="Arial"/>
                <w:sz w:val="22"/>
                <w:szCs w:val="22"/>
              </w:rPr>
              <w:t>Patient attended A&amp;E on 18/1/24. After their consultation with patient, he was advised to attend GP surgery for dressings and review of B/P by A&amp;E staff.</w:t>
            </w:r>
          </w:p>
          <w:p w14:paraId="3F2F105E" w14:textId="7FFD3976" w:rsidR="00990EE7" w:rsidRPr="00A0105C" w:rsidRDefault="00990EE7" w:rsidP="00990EE7">
            <w:pPr>
              <w:spacing w:before="0" w:after="0"/>
              <w:rPr>
                <w:rFonts w:ascii="Arial" w:hAnsi="Arial"/>
                <w:sz w:val="22"/>
                <w:szCs w:val="22"/>
              </w:rPr>
            </w:pPr>
            <w:r w:rsidRPr="00A0105C">
              <w:rPr>
                <w:rFonts w:ascii="Arial" w:hAnsi="Arial"/>
                <w:sz w:val="22"/>
                <w:szCs w:val="22"/>
              </w:rPr>
              <w:t>Attended surgery at 15:31 hrs on 18/1/24</w:t>
            </w:r>
            <w:r w:rsidR="00A0105C" w:rsidRPr="00A0105C">
              <w:rPr>
                <w:rFonts w:ascii="Arial" w:hAnsi="Arial"/>
                <w:sz w:val="22"/>
                <w:szCs w:val="22"/>
              </w:rPr>
              <w:t xml:space="preserve">. </w:t>
            </w:r>
            <w:r w:rsidRPr="00A0105C">
              <w:rPr>
                <w:rFonts w:ascii="Arial" w:hAnsi="Arial"/>
                <w:sz w:val="22"/>
                <w:szCs w:val="22"/>
              </w:rPr>
              <w:t xml:space="preserve"> Seen by GP and patient advised he still had a cannula insitu.  GP noted this to be in in right cubital fossa.</w:t>
            </w:r>
          </w:p>
          <w:p w14:paraId="234303F4" w14:textId="0B93B294" w:rsidR="00D42DAE" w:rsidRPr="00936601" w:rsidRDefault="00990EE7" w:rsidP="0060773A">
            <w:pPr>
              <w:spacing w:before="0" w:after="0"/>
              <w:rPr>
                <w:rFonts w:ascii="Arial" w:hAnsi="Arial"/>
                <w:b/>
                <w:bCs/>
                <w:sz w:val="22"/>
                <w:szCs w:val="22"/>
              </w:rPr>
            </w:pPr>
            <w:r w:rsidRPr="00A0105C">
              <w:rPr>
                <w:rFonts w:ascii="Arial" w:hAnsi="Arial"/>
                <w:sz w:val="22"/>
                <w:szCs w:val="22"/>
              </w:rPr>
              <w:t>Removed by GP.  Should have been removed by A&amp;E team before discharge on 18/1/24.</w:t>
            </w:r>
            <w:r w:rsidRPr="00990EE7">
              <w:rPr>
                <w:rFonts w:ascii="Arial" w:hAnsi="Arial"/>
                <w:b/>
                <w:bCs/>
                <w:sz w:val="22"/>
                <w:szCs w:val="22"/>
              </w:rPr>
              <w:t xml:space="preserve">  </w:t>
            </w:r>
          </w:p>
        </w:tc>
        <w:tc>
          <w:tcPr>
            <w:tcW w:w="2410" w:type="dxa"/>
            <w:gridSpan w:val="2"/>
            <w:shd w:val="clear" w:color="auto" w:fill="C2F3FF" w:themeFill="accent3" w:themeFillTint="33"/>
          </w:tcPr>
          <w:p w14:paraId="18868B99" w14:textId="77777777" w:rsidR="00BE2C4C" w:rsidRPr="00BE2C4C" w:rsidRDefault="00BE2C4C" w:rsidP="00BE2C4C">
            <w:pPr>
              <w:spacing w:before="0" w:after="0"/>
              <w:rPr>
                <w:rFonts w:ascii="Arial" w:hAnsi="Arial"/>
                <w:sz w:val="22"/>
                <w:szCs w:val="22"/>
              </w:rPr>
            </w:pPr>
            <w:r w:rsidRPr="00BE2C4C">
              <w:rPr>
                <w:rFonts w:ascii="Arial" w:hAnsi="Arial"/>
                <w:sz w:val="22"/>
                <w:szCs w:val="22"/>
              </w:rPr>
              <w:t>Cannula removed by GP.</w:t>
            </w:r>
          </w:p>
          <w:p w14:paraId="5CFB6408" w14:textId="7CA63004" w:rsidR="00D42DAE" w:rsidRPr="00936601" w:rsidRDefault="00BE2C4C" w:rsidP="0060773A">
            <w:pPr>
              <w:spacing w:before="0" w:after="0"/>
              <w:rPr>
                <w:rFonts w:ascii="Arial" w:hAnsi="Arial"/>
                <w:sz w:val="22"/>
                <w:szCs w:val="22"/>
              </w:rPr>
            </w:pPr>
            <w:r w:rsidRPr="00BE2C4C">
              <w:rPr>
                <w:rFonts w:ascii="Arial" w:hAnsi="Arial"/>
                <w:sz w:val="22"/>
                <w:szCs w:val="22"/>
              </w:rPr>
              <w:t>Datix report to escalate concern to UHNM.</w:t>
            </w:r>
          </w:p>
        </w:tc>
        <w:tc>
          <w:tcPr>
            <w:tcW w:w="4536" w:type="dxa"/>
            <w:shd w:val="clear" w:color="auto" w:fill="C2F3FF" w:themeFill="accent3" w:themeFillTint="33"/>
          </w:tcPr>
          <w:p w14:paraId="3339702E" w14:textId="0C35DD05" w:rsidR="00D42DAE" w:rsidRPr="00936601" w:rsidRDefault="001F0FD5" w:rsidP="0060773A">
            <w:pPr>
              <w:spacing w:before="0" w:after="0"/>
              <w:rPr>
                <w:rFonts w:ascii="Arial" w:hAnsi="Arial"/>
                <w:sz w:val="22"/>
                <w:szCs w:val="22"/>
              </w:rPr>
            </w:pPr>
            <w:r>
              <w:rPr>
                <w:rFonts w:ascii="Arial" w:hAnsi="Arial"/>
                <w:sz w:val="22"/>
                <w:szCs w:val="22"/>
              </w:rPr>
              <w:t>Fe</w:t>
            </w:r>
            <w:r w:rsidR="001222B6">
              <w:rPr>
                <w:rFonts w:ascii="Arial" w:hAnsi="Arial"/>
                <w:sz w:val="22"/>
                <w:szCs w:val="22"/>
              </w:rPr>
              <w:t>e</w:t>
            </w:r>
            <w:r>
              <w:rPr>
                <w:rFonts w:ascii="Arial" w:hAnsi="Arial"/>
                <w:sz w:val="22"/>
                <w:szCs w:val="22"/>
              </w:rPr>
              <w:t>d</w:t>
            </w:r>
            <w:r w:rsidR="00650B54">
              <w:rPr>
                <w:rFonts w:ascii="Arial" w:hAnsi="Arial"/>
                <w:sz w:val="22"/>
                <w:szCs w:val="22"/>
              </w:rPr>
              <w:t>back</w:t>
            </w:r>
            <w:r w:rsidR="00052212">
              <w:rPr>
                <w:rFonts w:ascii="Arial" w:hAnsi="Arial"/>
                <w:sz w:val="22"/>
                <w:szCs w:val="22"/>
              </w:rPr>
              <w:t xml:space="preserve"> </w:t>
            </w:r>
            <w:r w:rsidR="001222B6">
              <w:rPr>
                <w:rFonts w:ascii="Arial" w:hAnsi="Arial"/>
                <w:sz w:val="22"/>
                <w:szCs w:val="22"/>
              </w:rPr>
              <w:t xml:space="preserve">given </w:t>
            </w:r>
            <w:r w:rsidR="00052212">
              <w:rPr>
                <w:rFonts w:ascii="Arial" w:hAnsi="Arial"/>
                <w:sz w:val="22"/>
                <w:szCs w:val="22"/>
              </w:rPr>
              <w:t>to UHNM</w:t>
            </w:r>
            <w:r w:rsidR="00650B54">
              <w:rPr>
                <w:rFonts w:ascii="Arial" w:hAnsi="Arial"/>
                <w:sz w:val="22"/>
                <w:szCs w:val="22"/>
              </w:rPr>
              <w:t xml:space="preserve"> via </w:t>
            </w:r>
            <w:r w:rsidR="00E35FF9">
              <w:rPr>
                <w:rFonts w:ascii="Arial" w:hAnsi="Arial"/>
                <w:sz w:val="22"/>
                <w:szCs w:val="22"/>
              </w:rPr>
              <w:t xml:space="preserve">their </w:t>
            </w:r>
            <w:r w:rsidR="00650B54">
              <w:rPr>
                <w:rFonts w:ascii="Arial" w:hAnsi="Arial"/>
                <w:sz w:val="22"/>
                <w:szCs w:val="22"/>
              </w:rPr>
              <w:t xml:space="preserve">Consultant Connect </w:t>
            </w:r>
            <w:r w:rsidR="00E35FF9">
              <w:rPr>
                <w:rFonts w:ascii="Arial" w:hAnsi="Arial"/>
                <w:sz w:val="22"/>
                <w:szCs w:val="22"/>
              </w:rPr>
              <w:t>system</w:t>
            </w:r>
            <w:r w:rsidR="00C6697B">
              <w:rPr>
                <w:rFonts w:ascii="Arial" w:hAnsi="Arial"/>
                <w:sz w:val="22"/>
                <w:szCs w:val="22"/>
              </w:rPr>
              <w:t>.</w:t>
            </w:r>
            <w:r w:rsidR="00E35FF9">
              <w:rPr>
                <w:rFonts w:ascii="Arial" w:hAnsi="Arial"/>
                <w:sz w:val="22"/>
                <w:szCs w:val="22"/>
              </w:rPr>
              <w:t xml:space="preserve"> </w:t>
            </w:r>
          </w:p>
        </w:tc>
      </w:tr>
      <w:tr w:rsidR="00D42DAE" w:rsidRPr="003C3E08" w14:paraId="6FA2A08E" w14:textId="77777777" w:rsidTr="005D4264">
        <w:tc>
          <w:tcPr>
            <w:tcW w:w="8648" w:type="dxa"/>
            <w:shd w:val="clear" w:color="auto" w:fill="C2F3FF" w:themeFill="accent3" w:themeFillTint="33"/>
          </w:tcPr>
          <w:p w14:paraId="1078BB52" w14:textId="46B809E4" w:rsidR="00D42DAE" w:rsidRPr="007F4A38" w:rsidRDefault="001E341A" w:rsidP="007F4A38">
            <w:pPr>
              <w:spacing w:before="0" w:after="0"/>
              <w:rPr>
                <w:rFonts w:ascii="Arial" w:hAnsi="Arial"/>
                <w:sz w:val="22"/>
                <w:szCs w:val="22"/>
              </w:rPr>
            </w:pPr>
            <w:r>
              <w:rPr>
                <w:rFonts w:ascii="Arial" w:hAnsi="Arial"/>
                <w:sz w:val="22"/>
                <w:szCs w:val="22"/>
              </w:rPr>
              <w:t>Patient had b</w:t>
            </w:r>
            <w:r w:rsidR="00814AD7" w:rsidRPr="007F4A38">
              <w:rPr>
                <w:rFonts w:ascii="Arial" w:hAnsi="Arial"/>
                <w:sz w:val="22"/>
                <w:szCs w:val="22"/>
              </w:rPr>
              <w:t>een attending Community Health Eyecare Clinic for years. Attended optician due to blurred vision for a few months. Found to have advanced glaucoma and referred to UHNM. Visual fields obtained from CHEC showed advanced field defect on the test done in August 2021. This was the earliest visual field they provided. Patient should have been referred then.</w:t>
            </w:r>
          </w:p>
        </w:tc>
        <w:tc>
          <w:tcPr>
            <w:tcW w:w="2410" w:type="dxa"/>
            <w:gridSpan w:val="2"/>
            <w:shd w:val="clear" w:color="auto" w:fill="C2F3FF" w:themeFill="accent3" w:themeFillTint="33"/>
          </w:tcPr>
          <w:p w14:paraId="02B6E11B" w14:textId="4DE7B178" w:rsidR="00D42DAE" w:rsidRPr="00936601" w:rsidRDefault="00F01F16" w:rsidP="0060773A">
            <w:pPr>
              <w:spacing w:before="0" w:after="0"/>
              <w:rPr>
                <w:rFonts w:ascii="Arial" w:hAnsi="Arial"/>
                <w:sz w:val="22"/>
                <w:szCs w:val="22"/>
              </w:rPr>
            </w:pPr>
            <w:r w:rsidRPr="00F01F16">
              <w:rPr>
                <w:rFonts w:ascii="Arial" w:hAnsi="Arial"/>
                <w:sz w:val="22"/>
                <w:szCs w:val="22"/>
              </w:rPr>
              <w:t>Told patient to stop driving as no longer met DVLA criteria</w:t>
            </w:r>
          </w:p>
        </w:tc>
        <w:tc>
          <w:tcPr>
            <w:tcW w:w="4536" w:type="dxa"/>
            <w:shd w:val="clear" w:color="auto" w:fill="C2F3FF" w:themeFill="accent3" w:themeFillTint="33"/>
          </w:tcPr>
          <w:p w14:paraId="3CE671A5" w14:textId="12B188D4" w:rsidR="00D42DAE" w:rsidRPr="00936601" w:rsidRDefault="00F01F16" w:rsidP="0060773A">
            <w:pPr>
              <w:spacing w:before="0" w:after="0"/>
              <w:rPr>
                <w:rFonts w:ascii="Arial" w:hAnsi="Arial"/>
                <w:sz w:val="22"/>
                <w:szCs w:val="22"/>
              </w:rPr>
            </w:pPr>
            <w:r>
              <w:rPr>
                <w:rFonts w:ascii="Arial" w:hAnsi="Arial"/>
                <w:sz w:val="22"/>
                <w:szCs w:val="22"/>
              </w:rPr>
              <w:t>Shared directly with Provider</w:t>
            </w:r>
            <w:r w:rsidR="00430679">
              <w:rPr>
                <w:rFonts w:ascii="Arial" w:hAnsi="Arial"/>
                <w:sz w:val="22"/>
                <w:szCs w:val="22"/>
              </w:rPr>
              <w:t xml:space="preserve"> for review and </w:t>
            </w:r>
            <w:r w:rsidR="008E7E81">
              <w:rPr>
                <w:rFonts w:ascii="Arial" w:hAnsi="Arial"/>
                <w:sz w:val="22"/>
                <w:szCs w:val="22"/>
              </w:rPr>
              <w:t>ICB Quality Lead.</w:t>
            </w:r>
          </w:p>
        </w:tc>
      </w:tr>
      <w:tr w:rsidR="00D42DAE" w:rsidRPr="003C3E08" w14:paraId="2CF885E7" w14:textId="77777777" w:rsidTr="005D4264">
        <w:tc>
          <w:tcPr>
            <w:tcW w:w="8648" w:type="dxa"/>
            <w:shd w:val="clear" w:color="auto" w:fill="C2F3FF" w:themeFill="accent3" w:themeFillTint="33"/>
          </w:tcPr>
          <w:p w14:paraId="4CF661B8" w14:textId="77777777" w:rsidR="00D42DAE" w:rsidRPr="00936601" w:rsidRDefault="00D42DAE" w:rsidP="0060773A">
            <w:pPr>
              <w:spacing w:before="0" w:after="0"/>
              <w:rPr>
                <w:sz w:val="22"/>
                <w:szCs w:val="22"/>
              </w:rPr>
            </w:pPr>
          </w:p>
        </w:tc>
        <w:tc>
          <w:tcPr>
            <w:tcW w:w="2410" w:type="dxa"/>
            <w:gridSpan w:val="2"/>
            <w:shd w:val="clear" w:color="auto" w:fill="C2F3FF" w:themeFill="accent3" w:themeFillTint="33"/>
          </w:tcPr>
          <w:p w14:paraId="230FACAF" w14:textId="77777777" w:rsidR="00D42DAE" w:rsidRPr="00936601" w:rsidRDefault="00D42DAE" w:rsidP="0060773A">
            <w:pPr>
              <w:spacing w:before="0" w:after="0"/>
              <w:rPr>
                <w:rFonts w:ascii="Arial" w:hAnsi="Arial"/>
                <w:sz w:val="22"/>
                <w:szCs w:val="22"/>
              </w:rPr>
            </w:pPr>
          </w:p>
        </w:tc>
        <w:tc>
          <w:tcPr>
            <w:tcW w:w="4536" w:type="dxa"/>
            <w:shd w:val="clear" w:color="auto" w:fill="C2F3FF" w:themeFill="accent3" w:themeFillTint="33"/>
          </w:tcPr>
          <w:p w14:paraId="2B606B13" w14:textId="77777777" w:rsidR="00D42DAE" w:rsidRPr="00936601" w:rsidRDefault="00D42DAE" w:rsidP="0060773A">
            <w:pPr>
              <w:spacing w:before="0" w:after="0"/>
              <w:rPr>
                <w:rFonts w:ascii="Arial" w:hAnsi="Arial"/>
                <w:sz w:val="22"/>
                <w:szCs w:val="22"/>
              </w:rPr>
            </w:pPr>
          </w:p>
        </w:tc>
      </w:tr>
      <w:tr w:rsidR="00D42DAE" w:rsidRPr="003C3E08" w14:paraId="3A8F4350" w14:textId="77777777" w:rsidTr="005D4264">
        <w:tc>
          <w:tcPr>
            <w:tcW w:w="15594" w:type="dxa"/>
            <w:gridSpan w:val="4"/>
            <w:shd w:val="clear" w:color="auto" w:fill="00A8CE" w:themeFill="accent3"/>
          </w:tcPr>
          <w:p w14:paraId="36C2AD81" w14:textId="77777777" w:rsidR="00F01F16" w:rsidRDefault="00F01F16">
            <w:pPr>
              <w:spacing w:before="0" w:after="0"/>
              <w:rPr>
                <w:rFonts w:ascii="Arial" w:hAnsi="Arial"/>
                <w:b/>
                <w:bCs/>
                <w:sz w:val="22"/>
                <w:szCs w:val="22"/>
              </w:rPr>
            </w:pPr>
          </w:p>
          <w:p w14:paraId="1628ADE5" w14:textId="2F5B5085" w:rsidR="00D42DAE" w:rsidRDefault="00D42DAE" w:rsidP="0060773A">
            <w:pPr>
              <w:spacing w:before="0" w:after="0"/>
              <w:rPr>
                <w:rFonts w:ascii="Arial" w:hAnsi="Arial"/>
                <w:b/>
                <w:bCs/>
                <w:sz w:val="22"/>
                <w:szCs w:val="22"/>
              </w:rPr>
            </w:pPr>
            <w:r w:rsidRPr="00946111">
              <w:rPr>
                <w:rFonts w:ascii="Arial" w:hAnsi="Arial"/>
                <w:b/>
                <w:bCs/>
                <w:sz w:val="22"/>
                <w:szCs w:val="22"/>
              </w:rPr>
              <w:t>Referral process not followed</w:t>
            </w:r>
            <w:r>
              <w:rPr>
                <w:rFonts w:ascii="Arial" w:hAnsi="Arial"/>
                <w:b/>
                <w:bCs/>
                <w:sz w:val="22"/>
                <w:szCs w:val="22"/>
              </w:rPr>
              <w:t>:</w:t>
            </w:r>
          </w:p>
          <w:p w14:paraId="785045B6" w14:textId="77777777" w:rsidR="00D42DAE" w:rsidRPr="0045344D" w:rsidRDefault="00D42DAE" w:rsidP="0060773A">
            <w:pPr>
              <w:spacing w:before="0" w:after="0"/>
              <w:rPr>
                <w:rFonts w:ascii="Arial" w:hAnsi="Arial"/>
                <w:b/>
                <w:bCs/>
                <w:sz w:val="22"/>
                <w:szCs w:val="22"/>
              </w:rPr>
            </w:pPr>
          </w:p>
        </w:tc>
      </w:tr>
      <w:tr w:rsidR="00D42DAE" w:rsidRPr="003C3E08" w14:paraId="01443BE7" w14:textId="77777777" w:rsidTr="005D4264">
        <w:tc>
          <w:tcPr>
            <w:tcW w:w="8648" w:type="dxa"/>
            <w:shd w:val="clear" w:color="auto" w:fill="85E8FF" w:themeFill="accent3" w:themeFillTint="66"/>
          </w:tcPr>
          <w:p w14:paraId="251638FE" w14:textId="77777777" w:rsidR="00D42DAE" w:rsidRDefault="00D42DAE" w:rsidP="0060773A">
            <w:pPr>
              <w:spacing w:before="0" w:after="0"/>
              <w:rPr>
                <w:rFonts w:ascii="Arial" w:hAnsi="Arial"/>
                <w:b/>
                <w:bCs/>
                <w:sz w:val="22"/>
                <w:szCs w:val="22"/>
                <w:lang w:val="en-US"/>
              </w:rPr>
            </w:pPr>
            <w:r w:rsidRPr="0045344D">
              <w:rPr>
                <w:rFonts w:ascii="Arial" w:hAnsi="Arial"/>
                <w:b/>
                <w:bCs/>
                <w:sz w:val="22"/>
                <w:szCs w:val="22"/>
              </w:rPr>
              <w:t>CONCERN AND/OR ISSUE</w:t>
            </w:r>
            <w:r w:rsidRPr="0045344D">
              <w:rPr>
                <w:rFonts w:ascii="Arial" w:hAnsi="Arial"/>
                <w:b/>
                <w:bCs/>
                <w:sz w:val="22"/>
                <w:szCs w:val="22"/>
                <w:lang w:val="en-US"/>
              </w:rPr>
              <w:t>​</w:t>
            </w:r>
          </w:p>
          <w:p w14:paraId="60953573" w14:textId="77777777" w:rsidR="00D42DAE" w:rsidRPr="003C3E08" w:rsidRDefault="00D42DAE" w:rsidP="0060773A">
            <w:pPr>
              <w:spacing w:before="0" w:after="0"/>
              <w:rPr>
                <w:rFonts w:ascii="Arial" w:hAnsi="Arial"/>
                <w:b/>
                <w:bCs/>
                <w:color w:val="auto"/>
                <w:sz w:val="22"/>
                <w:szCs w:val="22"/>
              </w:rPr>
            </w:pPr>
          </w:p>
        </w:tc>
        <w:tc>
          <w:tcPr>
            <w:tcW w:w="2410" w:type="dxa"/>
            <w:gridSpan w:val="2"/>
            <w:shd w:val="clear" w:color="auto" w:fill="85E8FF" w:themeFill="accent3" w:themeFillTint="66"/>
          </w:tcPr>
          <w:p w14:paraId="57305A10" w14:textId="77777777" w:rsidR="00D42DAE" w:rsidRPr="003C3E08" w:rsidRDefault="00D42DAE" w:rsidP="0060773A">
            <w:pPr>
              <w:spacing w:before="0" w:after="0"/>
              <w:rPr>
                <w:rFonts w:ascii="Arial" w:hAnsi="Arial"/>
                <w:b/>
                <w:bCs/>
                <w:color w:val="00A399" w:themeColor="accent4"/>
                <w:sz w:val="22"/>
                <w:szCs w:val="22"/>
              </w:rPr>
            </w:pPr>
            <w:r w:rsidRPr="0045344D">
              <w:rPr>
                <w:rFonts w:ascii="Arial" w:hAnsi="Arial"/>
                <w:b/>
                <w:bCs/>
                <w:sz w:val="22"/>
                <w:szCs w:val="22"/>
              </w:rPr>
              <w:t>Action </w:t>
            </w:r>
            <w:r>
              <w:rPr>
                <w:rFonts w:ascii="Arial" w:hAnsi="Arial"/>
                <w:b/>
                <w:bCs/>
                <w:sz w:val="22"/>
                <w:szCs w:val="22"/>
              </w:rPr>
              <w:t>Taken</w:t>
            </w:r>
          </w:p>
        </w:tc>
        <w:tc>
          <w:tcPr>
            <w:tcW w:w="4536" w:type="dxa"/>
            <w:shd w:val="clear" w:color="auto" w:fill="85E8FF" w:themeFill="accent3" w:themeFillTint="66"/>
          </w:tcPr>
          <w:p w14:paraId="74FBF71E" w14:textId="77777777" w:rsidR="00D42DAE" w:rsidRPr="003C3E08" w:rsidRDefault="00D42DAE" w:rsidP="0060773A">
            <w:pPr>
              <w:spacing w:before="0" w:after="0"/>
              <w:rPr>
                <w:rFonts w:ascii="Arial" w:hAnsi="Arial"/>
                <w:b/>
                <w:bCs/>
                <w:color w:val="00A399" w:themeColor="accent4"/>
                <w:sz w:val="22"/>
                <w:szCs w:val="22"/>
              </w:rPr>
            </w:pPr>
            <w:r w:rsidRPr="0045344D">
              <w:rPr>
                <w:rFonts w:ascii="Arial" w:hAnsi="Arial"/>
                <w:b/>
                <w:bCs/>
                <w:sz w:val="22"/>
                <w:szCs w:val="22"/>
              </w:rPr>
              <w:t>Update from action</w:t>
            </w:r>
            <w:r w:rsidRPr="0045344D">
              <w:rPr>
                <w:rFonts w:ascii="Arial" w:hAnsi="Arial"/>
                <w:b/>
                <w:bCs/>
                <w:sz w:val="22"/>
                <w:szCs w:val="22"/>
                <w:lang w:val="en-US"/>
              </w:rPr>
              <w:t>​</w:t>
            </w:r>
          </w:p>
        </w:tc>
      </w:tr>
      <w:tr w:rsidR="00D42DAE" w:rsidRPr="003C3E08" w14:paraId="00C1F12C" w14:textId="77777777" w:rsidTr="005D4264">
        <w:tc>
          <w:tcPr>
            <w:tcW w:w="8648" w:type="dxa"/>
            <w:shd w:val="clear" w:color="auto" w:fill="C2F3FF" w:themeFill="accent3" w:themeFillTint="33"/>
          </w:tcPr>
          <w:p w14:paraId="6030A67D" w14:textId="77777777" w:rsidR="006A3E4D" w:rsidRPr="006A3E4D" w:rsidRDefault="006A3E4D" w:rsidP="006A3E4D">
            <w:pPr>
              <w:spacing w:before="0" w:after="0"/>
              <w:rPr>
                <w:sz w:val="22"/>
                <w:szCs w:val="22"/>
              </w:rPr>
            </w:pPr>
            <w:r w:rsidRPr="006A3E4D">
              <w:rPr>
                <w:sz w:val="22"/>
                <w:szCs w:val="22"/>
              </w:rPr>
              <w:t xml:space="preserve">Patient was referred to Cardiology in November 2022, an expedite letter was sent in July 2023 as the patient had called the surgery and informed us that he had been told it was a 60 week wait for an appointment. </w:t>
            </w:r>
          </w:p>
          <w:p w14:paraId="31BAC617" w14:textId="456FF1B6" w:rsidR="00D42DAE" w:rsidRPr="00E25C1D" w:rsidRDefault="006A3E4D" w:rsidP="0060773A">
            <w:pPr>
              <w:spacing w:before="0" w:after="0"/>
              <w:rPr>
                <w:sz w:val="22"/>
                <w:szCs w:val="22"/>
              </w:rPr>
            </w:pPr>
            <w:r w:rsidRPr="006A3E4D">
              <w:rPr>
                <w:sz w:val="22"/>
                <w:szCs w:val="22"/>
              </w:rPr>
              <w:t>The referral was rejected in September 2023 but we were not made aware of this, we have been informed that the Consultant viewed the referral and deemed it not for Cardiology OPA</w:t>
            </w:r>
          </w:p>
        </w:tc>
        <w:tc>
          <w:tcPr>
            <w:tcW w:w="2410" w:type="dxa"/>
            <w:gridSpan w:val="2"/>
            <w:shd w:val="clear" w:color="auto" w:fill="C2F3FF" w:themeFill="accent3" w:themeFillTint="33"/>
          </w:tcPr>
          <w:p w14:paraId="654E2A89" w14:textId="120F0D89" w:rsidR="00D42DAE" w:rsidRPr="00A0105C" w:rsidRDefault="003C20EF" w:rsidP="0060773A">
            <w:pPr>
              <w:spacing w:before="0" w:after="0"/>
              <w:rPr>
                <w:rFonts w:ascii="Arial" w:hAnsi="Arial"/>
                <w:sz w:val="22"/>
                <w:szCs w:val="22"/>
              </w:rPr>
            </w:pPr>
            <w:r w:rsidRPr="00A0105C">
              <w:rPr>
                <w:rFonts w:ascii="Arial" w:hAnsi="Arial"/>
                <w:sz w:val="22"/>
                <w:szCs w:val="22"/>
              </w:rPr>
              <w:t>New Cross have informed us that if we refer again as urgent and let them know when it has been raised they will pass to the duty Consultant straight away</w:t>
            </w:r>
          </w:p>
        </w:tc>
        <w:tc>
          <w:tcPr>
            <w:tcW w:w="4536" w:type="dxa"/>
            <w:shd w:val="clear" w:color="auto" w:fill="C2F3FF" w:themeFill="accent3" w:themeFillTint="33"/>
          </w:tcPr>
          <w:p w14:paraId="3D9A4242" w14:textId="003C13F3" w:rsidR="00D42DAE" w:rsidRDefault="003C20EF">
            <w:pPr>
              <w:spacing w:before="0" w:after="0"/>
              <w:rPr>
                <w:rFonts w:ascii="Arial" w:hAnsi="Arial"/>
                <w:sz w:val="22"/>
                <w:szCs w:val="22"/>
              </w:rPr>
            </w:pPr>
            <w:r>
              <w:rPr>
                <w:rFonts w:ascii="Arial" w:hAnsi="Arial"/>
                <w:sz w:val="22"/>
                <w:szCs w:val="22"/>
              </w:rPr>
              <w:t xml:space="preserve">Contacted Black Country ICB asking them to investigate this incident </w:t>
            </w:r>
            <w:r w:rsidR="00B63C65">
              <w:rPr>
                <w:rFonts w:ascii="Arial" w:hAnsi="Arial"/>
                <w:sz w:val="22"/>
                <w:szCs w:val="22"/>
              </w:rPr>
              <w:t>further.</w:t>
            </w:r>
            <w:r w:rsidR="007B7544">
              <w:rPr>
                <w:rFonts w:ascii="Arial" w:hAnsi="Arial"/>
                <w:sz w:val="22"/>
                <w:szCs w:val="22"/>
              </w:rPr>
              <w:t xml:space="preserve">  Response received: </w:t>
            </w:r>
          </w:p>
          <w:p w14:paraId="7F61AB3E" w14:textId="6D15F7A0" w:rsidR="007B7544" w:rsidRDefault="007B7544" w:rsidP="619B6845">
            <w:pPr>
              <w:pStyle w:val="xmsonormal"/>
              <w:rPr>
                <w:i/>
                <w:iCs/>
              </w:rPr>
            </w:pPr>
            <w:r w:rsidRPr="619B6845">
              <w:rPr>
                <w:i/>
                <w:iCs/>
              </w:rPr>
              <w:t xml:space="preserve">‘We acknowledge and accept there are long outpatient waiting times in Cardiology and that appointments have been exceeding national timeframes. This is a recognised risk and we have been taking </w:t>
            </w:r>
            <w:r w:rsidRPr="619B6845">
              <w:rPr>
                <w:i/>
                <w:iCs/>
                <w:color w:val="000000" w:themeColor="text1"/>
              </w:rPr>
              <w:t xml:space="preserve">steps to improve this </w:t>
            </w:r>
            <w:r w:rsidRPr="619B6845">
              <w:rPr>
                <w:i/>
                <w:iCs/>
              </w:rPr>
              <w:t xml:space="preserve">by providing additional capacity as well as a number of service efficiency schemes including implementing a robust triaging system. </w:t>
            </w:r>
          </w:p>
          <w:p w14:paraId="735D0B36" w14:textId="76994746" w:rsidR="007B7544" w:rsidRDefault="007B7544" w:rsidP="619B6845">
            <w:pPr>
              <w:pStyle w:val="xmsonormal"/>
              <w:rPr>
                <w:i/>
                <w:iCs/>
              </w:rPr>
            </w:pPr>
            <w:r w:rsidRPr="619B6845">
              <w:rPr>
                <w:i/>
                <w:iCs/>
              </w:rPr>
              <w:t xml:space="preserve">The original referral was rejected in September 2023. We are sorry there were no comments </w:t>
            </w:r>
            <w:r w:rsidRPr="619B6845">
              <w:rPr>
                <w:i/>
                <w:iCs/>
              </w:rPr>
              <w:lastRenderedPageBreak/>
              <w:t xml:space="preserve">left on DocMan/ERS or that a rejection letter was sent to the GP surgery. This was an omission on our part, and we apologise for this. </w:t>
            </w:r>
          </w:p>
          <w:p w14:paraId="02C2A85F" w14:textId="131495FC" w:rsidR="00D42DAE" w:rsidRPr="00F90F2C" w:rsidRDefault="007B7544" w:rsidP="00F90F2C">
            <w:pPr>
              <w:pStyle w:val="xmsonormal"/>
              <w:rPr>
                <w:i/>
                <w:iCs/>
              </w:rPr>
            </w:pPr>
            <w:r w:rsidRPr="619B6845">
              <w:rPr>
                <w:i/>
                <w:iCs/>
              </w:rPr>
              <w:t xml:space="preserve">An email was received from the GP surgery on 21 February 2024 chasing up the referral. It was vetted again and rejected. A response was sent back to the GP surgery accordingly’. </w:t>
            </w:r>
          </w:p>
        </w:tc>
      </w:tr>
      <w:tr w:rsidR="00DA4202" w:rsidRPr="003C3E08" w14:paraId="686938AF" w14:textId="77777777" w:rsidTr="005D4264">
        <w:trPr>
          <w:trHeight w:val="262"/>
        </w:trPr>
        <w:tc>
          <w:tcPr>
            <w:tcW w:w="15594" w:type="dxa"/>
            <w:gridSpan w:val="4"/>
            <w:shd w:val="clear" w:color="auto" w:fill="00A8CE" w:themeFill="accent3"/>
          </w:tcPr>
          <w:p w14:paraId="42B65860" w14:textId="0220CC1C" w:rsidR="00DA4202" w:rsidRPr="0045344D" w:rsidRDefault="00DA4202" w:rsidP="00302B10">
            <w:pPr>
              <w:spacing w:before="0" w:after="0"/>
              <w:rPr>
                <w:rFonts w:ascii="Arial" w:hAnsi="Arial"/>
                <w:b/>
                <w:bCs/>
                <w:sz w:val="22"/>
                <w:szCs w:val="22"/>
              </w:rPr>
            </w:pPr>
            <w:r w:rsidRPr="00E136B2">
              <w:rPr>
                <w:rFonts w:ascii="Arial" w:hAnsi="Arial"/>
                <w:b/>
                <w:bCs/>
                <w:color w:val="auto"/>
                <w:sz w:val="22"/>
                <w:szCs w:val="22"/>
              </w:rPr>
              <w:lastRenderedPageBreak/>
              <w:t>Inappropriate onward referral request</w:t>
            </w:r>
            <w:r w:rsidRPr="009A023A">
              <w:rPr>
                <w:rFonts w:ascii="Arial" w:hAnsi="Arial"/>
                <w:b/>
                <w:bCs/>
                <w:color w:val="auto"/>
                <w:sz w:val="18"/>
                <w:szCs w:val="18"/>
              </w:rPr>
              <w:t xml:space="preserve"> </w:t>
            </w:r>
          </w:p>
        </w:tc>
      </w:tr>
      <w:tr w:rsidR="003C3E08" w:rsidRPr="003C3E08" w14:paraId="1D1B6FC3" w14:textId="77777777" w:rsidTr="005D4264">
        <w:trPr>
          <w:trHeight w:val="509"/>
        </w:trPr>
        <w:tc>
          <w:tcPr>
            <w:tcW w:w="8850" w:type="dxa"/>
            <w:shd w:val="clear" w:color="auto" w:fill="85E8FF" w:themeFill="accent3" w:themeFillTint="66"/>
          </w:tcPr>
          <w:p w14:paraId="5F96E1CF" w14:textId="77777777" w:rsidR="003C3E08" w:rsidRDefault="003C3E08" w:rsidP="003C3E08">
            <w:pPr>
              <w:spacing w:before="0" w:after="0"/>
              <w:rPr>
                <w:rFonts w:ascii="Arial" w:hAnsi="Arial"/>
                <w:b/>
                <w:bCs/>
                <w:sz w:val="22"/>
                <w:szCs w:val="22"/>
                <w:lang w:val="en-US"/>
              </w:rPr>
            </w:pPr>
            <w:r w:rsidRPr="0045344D">
              <w:rPr>
                <w:rFonts w:ascii="Arial" w:hAnsi="Arial"/>
                <w:b/>
                <w:bCs/>
                <w:sz w:val="22"/>
                <w:szCs w:val="22"/>
              </w:rPr>
              <w:t>CONCERN AND/OR ISSUE</w:t>
            </w:r>
            <w:r w:rsidRPr="0045344D">
              <w:rPr>
                <w:rFonts w:ascii="Arial" w:hAnsi="Arial"/>
                <w:b/>
                <w:bCs/>
                <w:sz w:val="22"/>
                <w:szCs w:val="22"/>
                <w:lang w:val="en-US"/>
              </w:rPr>
              <w:t>​</w:t>
            </w:r>
          </w:p>
          <w:p w14:paraId="2EF1F406" w14:textId="40FA388B" w:rsidR="003C3E08" w:rsidRPr="003C3E08" w:rsidRDefault="003C3E08" w:rsidP="00302B10">
            <w:pPr>
              <w:spacing w:before="0" w:after="0"/>
              <w:rPr>
                <w:rFonts w:ascii="Arial" w:hAnsi="Arial"/>
                <w:b/>
                <w:bCs/>
                <w:color w:val="auto"/>
                <w:sz w:val="22"/>
                <w:szCs w:val="22"/>
              </w:rPr>
            </w:pPr>
          </w:p>
        </w:tc>
        <w:tc>
          <w:tcPr>
            <w:tcW w:w="2323" w:type="dxa"/>
            <w:shd w:val="clear" w:color="auto" w:fill="85E8FF" w:themeFill="accent3" w:themeFillTint="66"/>
          </w:tcPr>
          <w:p w14:paraId="132B4F7E" w14:textId="7CC28EB2" w:rsidR="003C3E08" w:rsidRPr="003C3E08" w:rsidRDefault="003C3E08" w:rsidP="00302B10">
            <w:pPr>
              <w:spacing w:before="0" w:after="0"/>
              <w:rPr>
                <w:rFonts w:ascii="Arial" w:hAnsi="Arial"/>
                <w:b/>
                <w:bCs/>
                <w:color w:val="00A399" w:themeColor="accent4"/>
                <w:sz w:val="22"/>
                <w:szCs w:val="22"/>
              </w:rPr>
            </w:pPr>
            <w:r w:rsidRPr="0045344D">
              <w:rPr>
                <w:rFonts w:ascii="Arial" w:hAnsi="Arial"/>
                <w:b/>
                <w:bCs/>
                <w:sz w:val="22"/>
                <w:szCs w:val="22"/>
              </w:rPr>
              <w:t>Action </w:t>
            </w:r>
            <w:r w:rsidR="0017425B">
              <w:rPr>
                <w:rFonts w:ascii="Arial" w:hAnsi="Arial"/>
                <w:b/>
                <w:bCs/>
                <w:sz w:val="22"/>
                <w:szCs w:val="22"/>
              </w:rPr>
              <w:t>Taken</w:t>
            </w:r>
          </w:p>
        </w:tc>
        <w:tc>
          <w:tcPr>
            <w:tcW w:w="4421" w:type="dxa"/>
            <w:gridSpan w:val="2"/>
            <w:shd w:val="clear" w:color="auto" w:fill="85E8FF" w:themeFill="accent3" w:themeFillTint="66"/>
          </w:tcPr>
          <w:p w14:paraId="7F9548EC" w14:textId="3568AD65" w:rsidR="003C3E08" w:rsidRPr="003C3E08" w:rsidRDefault="003C3E08" w:rsidP="00302B10">
            <w:pPr>
              <w:spacing w:before="0" w:after="0"/>
              <w:rPr>
                <w:rFonts w:ascii="Arial" w:hAnsi="Arial"/>
                <w:b/>
                <w:bCs/>
                <w:color w:val="00A399" w:themeColor="accent4"/>
                <w:sz w:val="22"/>
                <w:szCs w:val="22"/>
              </w:rPr>
            </w:pPr>
            <w:r w:rsidRPr="0045344D">
              <w:rPr>
                <w:rFonts w:ascii="Arial" w:hAnsi="Arial"/>
                <w:b/>
                <w:bCs/>
                <w:sz w:val="22"/>
                <w:szCs w:val="22"/>
              </w:rPr>
              <w:t>Update from action</w:t>
            </w:r>
            <w:r w:rsidRPr="0045344D">
              <w:rPr>
                <w:rFonts w:ascii="Arial" w:hAnsi="Arial"/>
                <w:b/>
                <w:bCs/>
                <w:sz w:val="22"/>
                <w:szCs w:val="22"/>
                <w:lang w:val="en-US"/>
              </w:rPr>
              <w:t>​</w:t>
            </w:r>
          </w:p>
        </w:tc>
      </w:tr>
      <w:tr w:rsidR="003C3E08" w14:paraId="35727921" w14:textId="77777777" w:rsidTr="005D4264">
        <w:trPr>
          <w:trHeight w:val="1559"/>
        </w:trPr>
        <w:tc>
          <w:tcPr>
            <w:tcW w:w="8850" w:type="dxa"/>
            <w:shd w:val="clear" w:color="auto" w:fill="C2F3FF" w:themeFill="accent3" w:themeFillTint="33"/>
          </w:tcPr>
          <w:p w14:paraId="0370ABE3" w14:textId="1FDA13BF" w:rsidR="00353717" w:rsidRPr="00353717" w:rsidRDefault="00353717" w:rsidP="00353717">
            <w:pPr>
              <w:spacing w:before="0" w:after="0"/>
              <w:rPr>
                <w:rFonts w:ascii="Arial" w:hAnsi="Arial"/>
                <w:sz w:val="22"/>
                <w:szCs w:val="22"/>
              </w:rPr>
            </w:pPr>
            <w:r w:rsidRPr="00353717">
              <w:rPr>
                <w:rFonts w:ascii="Arial" w:hAnsi="Arial"/>
                <w:sz w:val="22"/>
                <w:szCs w:val="22"/>
              </w:rPr>
              <w:t xml:space="preserve">Email we received from heart failure specialist requesting an ECG for a patient she had seen whom she had </w:t>
            </w:r>
            <w:r w:rsidR="00BD0133" w:rsidRPr="00353717">
              <w:rPr>
                <w:rFonts w:ascii="Arial" w:hAnsi="Arial"/>
                <w:sz w:val="22"/>
                <w:szCs w:val="22"/>
              </w:rPr>
              <w:t>identified</w:t>
            </w:r>
            <w:r w:rsidRPr="00353717">
              <w:rPr>
                <w:rFonts w:ascii="Arial" w:hAnsi="Arial"/>
                <w:sz w:val="22"/>
                <w:szCs w:val="22"/>
              </w:rPr>
              <w:t xml:space="preserve"> as bradycardic with a heart rate of 45 in clinic and then requested we send her the results after. </w:t>
            </w:r>
          </w:p>
          <w:p w14:paraId="4FB6AF41" w14:textId="64A81FF9" w:rsidR="003C3E08" w:rsidRPr="00936601" w:rsidRDefault="00353717" w:rsidP="00302B10">
            <w:pPr>
              <w:spacing w:before="0" w:after="0"/>
              <w:rPr>
                <w:rFonts w:ascii="Arial" w:hAnsi="Arial"/>
                <w:sz w:val="22"/>
                <w:szCs w:val="22"/>
              </w:rPr>
            </w:pPr>
            <w:r w:rsidRPr="00353717">
              <w:rPr>
                <w:rFonts w:ascii="Arial" w:hAnsi="Arial"/>
                <w:sz w:val="22"/>
                <w:szCs w:val="22"/>
              </w:rPr>
              <w:t>This ECG should of been done at the time or referred on to acute services. We have organised for this ECG to be done on this occasion in the best interests of our patient.</w:t>
            </w:r>
          </w:p>
        </w:tc>
        <w:tc>
          <w:tcPr>
            <w:tcW w:w="2323" w:type="dxa"/>
            <w:shd w:val="clear" w:color="auto" w:fill="C2F3FF" w:themeFill="accent3" w:themeFillTint="33"/>
          </w:tcPr>
          <w:p w14:paraId="2E6E31DF" w14:textId="272A997A" w:rsidR="003C3E08" w:rsidRPr="00936601" w:rsidRDefault="00F4040E" w:rsidP="00302B10">
            <w:pPr>
              <w:spacing w:before="0" w:after="0"/>
              <w:rPr>
                <w:rFonts w:ascii="Arial" w:hAnsi="Arial"/>
                <w:sz w:val="22"/>
                <w:szCs w:val="22"/>
              </w:rPr>
            </w:pPr>
            <w:r w:rsidRPr="00F4040E">
              <w:rPr>
                <w:rFonts w:ascii="Arial" w:hAnsi="Arial"/>
                <w:sz w:val="22"/>
                <w:szCs w:val="22"/>
              </w:rPr>
              <w:t>ECG carried o</w:t>
            </w:r>
            <w:r w:rsidR="00337379">
              <w:rPr>
                <w:rFonts w:ascii="Arial" w:hAnsi="Arial"/>
                <w:sz w:val="22"/>
                <w:szCs w:val="22"/>
              </w:rPr>
              <w:t xml:space="preserve">ut and </w:t>
            </w:r>
            <w:r w:rsidRPr="00F4040E">
              <w:rPr>
                <w:rFonts w:ascii="Arial" w:hAnsi="Arial"/>
                <w:sz w:val="22"/>
                <w:szCs w:val="22"/>
              </w:rPr>
              <w:t>letter sent to MPFT Team Lead</w:t>
            </w:r>
          </w:p>
        </w:tc>
        <w:tc>
          <w:tcPr>
            <w:tcW w:w="4421" w:type="dxa"/>
            <w:gridSpan w:val="2"/>
            <w:shd w:val="clear" w:color="auto" w:fill="C2F3FF" w:themeFill="accent3" w:themeFillTint="33"/>
          </w:tcPr>
          <w:p w14:paraId="547C0902" w14:textId="2A3D0325" w:rsidR="003C3E08" w:rsidRPr="00936601" w:rsidRDefault="00F4040E" w:rsidP="00302B10">
            <w:pPr>
              <w:spacing w:before="0" w:after="0"/>
              <w:rPr>
                <w:rFonts w:ascii="Arial" w:hAnsi="Arial"/>
                <w:sz w:val="22"/>
                <w:szCs w:val="22"/>
              </w:rPr>
            </w:pPr>
            <w:r>
              <w:rPr>
                <w:rFonts w:ascii="Arial" w:hAnsi="Arial"/>
                <w:sz w:val="22"/>
                <w:szCs w:val="22"/>
              </w:rPr>
              <w:t xml:space="preserve">Logged for themes/trends </w:t>
            </w:r>
            <w:r w:rsidR="00FD6EFF">
              <w:rPr>
                <w:rFonts w:ascii="Arial" w:hAnsi="Arial"/>
                <w:sz w:val="22"/>
                <w:szCs w:val="22"/>
              </w:rPr>
              <w:t>monitoring</w:t>
            </w:r>
            <w:r w:rsidR="004D4152">
              <w:rPr>
                <w:rFonts w:ascii="Arial" w:hAnsi="Arial"/>
                <w:sz w:val="22"/>
                <w:szCs w:val="22"/>
              </w:rPr>
              <w:t>.</w:t>
            </w:r>
          </w:p>
        </w:tc>
      </w:tr>
      <w:tr w:rsidR="003C3E08" w14:paraId="4E5DBCDD" w14:textId="77777777" w:rsidTr="005D4264">
        <w:trPr>
          <w:trHeight w:val="1281"/>
        </w:trPr>
        <w:tc>
          <w:tcPr>
            <w:tcW w:w="8850" w:type="dxa"/>
            <w:shd w:val="clear" w:color="auto" w:fill="C2F3FF" w:themeFill="accent3" w:themeFillTint="33"/>
          </w:tcPr>
          <w:p w14:paraId="468F1F57" w14:textId="77777777" w:rsidR="00093E1F" w:rsidRPr="00093E1F" w:rsidRDefault="00093E1F" w:rsidP="00093E1F">
            <w:pPr>
              <w:spacing w:before="0" w:after="0"/>
              <w:rPr>
                <w:rFonts w:ascii="Arial" w:hAnsi="Arial"/>
                <w:sz w:val="22"/>
                <w:szCs w:val="22"/>
              </w:rPr>
            </w:pPr>
            <w:r w:rsidRPr="00093E1F">
              <w:rPr>
                <w:rFonts w:ascii="Arial" w:hAnsi="Arial"/>
                <w:sz w:val="22"/>
                <w:szCs w:val="22"/>
              </w:rPr>
              <w:t>CAMHS requested bloods for pt and asked GP to review and action results.</w:t>
            </w:r>
          </w:p>
          <w:p w14:paraId="7BB21475" w14:textId="77777777" w:rsidR="00093E1F" w:rsidRPr="00093E1F" w:rsidRDefault="00093E1F" w:rsidP="00093E1F">
            <w:pPr>
              <w:spacing w:before="0" w:after="0"/>
              <w:rPr>
                <w:rFonts w:ascii="Arial" w:hAnsi="Arial"/>
                <w:sz w:val="22"/>
                <w:szCs w:val="22"/>
              </w:rPr>
            </w:pPr>
            <w:r w:rsidRPr="00093E1F">
              <w:rPr>
                <w:rFonts w:ascii="Arial" w:hAnsi="Arial"/>
                <w:sz w:val="22"/>
                <w:szCs w:val="22"/>
              </w:rPr>
              <w:t>Please note that it remains the responsibility of the requesting clinician / clinical team to action results / investigations.</w:t>
            </w:r>
          </w:p>
          <w:p w14:paraId="039DB3F2" w14:textId="79C7D41F" w:rsidR="003C3E08" w:rsidRPr="00936601" w:rsidRDefault="00093E1F" w:rsidP="00302B10">
            <w:pPr>
              <w:spacing w:before="0" w:after="0"/>
              <w:rPr>
                <w:rFonts w:ascii="Arial" w:hAnsi="Arial"/>
                <w:sz w:val="22"/>
                <w:szCs w:val="22"/>
              </w:rPr>
            </w:pPr>
            <w:r w:rsidRPr="00093E1F">
              <w:rPr>
                <w:rFonts w:ascii="Arial" w:hAnsi="Arial"/>
                <w:sz w:val="22"/>
                <w:szCs w:val="22"/>
              </w:rPr>
              <w:t>Simply copy/pasting and sending them to GPs with zero actual context / clinical information is wholly inappropriate.</w:t>
            </w:r>
          </w:p>
        </w:tc>
        <w:tc>
          <w:tcPr>
            <w:tcW w:w="2323" w:type="dxa"/>
            <w:shd w:val="clear" w:color="auto" w:fill="C2F3FF" w:themeFill="accent3" w:themeFillTint="33"/>
          </w:tcPr>
          <w:p w14:paraId="540CECEE" w14:textId="0E73233E" w:rsidR="003C3E08" w:rsidRPr="00936601" w:rsidRDefault="00BC1A7E" w:rsidP="00302B10">
            <w:pPr>
              <w:spacing w:before="0" w:after="0"/>
              <w:rPr>
                <w:rFonts w:ascii="Arial" w:hAnsi="Arial"/>
                <w:sz w:val="22"/>
                <w:szCs w:val="22"/>
              </w:rPr>
            </w:pPr>
            <w:r w:rsidRPr="00BC1A7E">
              <w:rPr>
                <w:rFonts w:ascii="Arial" w:hAnsi="Arial"/>
                <w:sz w:val="22"/>
                <w:szCs w:val="22"/>
              </w:rPr>
              <w:t>Sent back to sender to action.</w:t>
            </w:r>
          </w:p>
        </w:tc>
        <w:tc>
          <w:tcPr>
            <w:tcW w:w="4421" w:type="dxa"/>
            <w:gridSpan w:val="2"/>
            <w:shd w:val="clear" w:color="auto" w:fill="C2F3FF" w:themeFill="accent3" w:themeFillTint="33"/>
          </w:tcPr>
          <w:p w14:paraId="0EEA5223" w14:textId="01AE5925" w:rsidR="003C3E08" w:rsidRPr="00936601" w:rsidRDefault="00417EE8" w:rsidP="00302B10">
            <w:pPr>
              <w:spacing w:before="0" w:after="0"/>
              <w:rPr>
                <w:rFonts w:ascii="Arial" w:hAnsi="Arial"/>
                <w:sz w:val="22"/>
                <w:szCs w:val="22"/>
              </w:rPr>
            </w:pPr>
            <w:r>
              <w:rPr>
                <w:rFonts w:ascii="Arial" w:hAnsi="Arial"/>
                <w:sz w:val="22"/>
                <w:szCs w:val="22"/>
              </w:rPr>
              <w:t xml:space="preserve">As no patient </w:t>
            </w:r>
            <w:r w:rsidR="00BD0133">
              <w:rPr>
                <w:rFonts w:ascii="Arial" w:hAnsi="Arial"/>
                <w:sz w:val="22"/>
                <w:szCs w:val="22"/>
              </w:rPr>
              <w:t>consent,</w:t>
            </w:r>
            <w:r>
              <w:rPr>
                <w:rFonts w:ascii="Arial" w:hAnsi="Arial"/>
                <w:sz w:val="22"/>
                <w:szCs w:val="22"/>
              </w:rPr>
              <w:t xml:space="preserve"> </w:t>
            </w:r>
            <w:r w:rsidR="0042524A">
              <w:rPr>
                <w:rFonts w:ascii="Arial" w:hAnsi="Arial"/>
                <w:sz w:val="22"/>
                <w:szCs w:val="22"/>
              </w:rPr>
              <w:t>unable to forward to Provider, therefore logged for themes/trends monitoring</w:t>
            </w:r>
            <w:r w:rsidR="004D4152">
              <w:rPr>
                <w:rFonts w:ascii="Arial" w:hAnsi="Arial"/>
                <w:sz w:val="22"/>
                <w:szCs w:val="22"/>
              </w:rPr>
              <w:t>.</w:t>
            </w:r>
          </w:p>
        </w:tc>
      </w:tr>
      <w:tr w:rsidR="00245538" w:rsidRPr="003C3E08" w14:paraId="716AE564" w14:textId="77777777" w:rsidTr="005D4264">
        <w:trPr>
          <w:trHeight w:val="550"/>
        </w:trPr>
        <w:tc>
          <w:tcPr>
            <w:tcW w:w="15594" w:type="dxa"/>
            <w:gridSpan w:val="4"/>
            <w:shd w:val="clear" w:color="auto" w:fill="00A8CE" w:themeFill="accent3"/>
          </w:tcPr>
          <w:p w14:paraId="1A92D86F" w14:textId="477C6979" w:rsidR="00245538" w:rsidRDefault="001C4920" w:rsidP="00DB5561">
            <w:pPr>
              <w:spacing w:before="0" w:after="0" w:line="259" w:lineRule="auto"/>
              <w:rPr>
                <w:rFonts w:ascii="Arial" w:hAnsi="Arial"/>
                <w:b/>
                <w:bCs/>
                <w:sz w:val="22"/>
                <w:szCs w:val="22"/>
              </w:rPr>
            </w:pPr>
            <w:r>
              <w:rPr>
                <w:rFonts w:ascii="Arial" w:hAnsi="Arial"/>
                <w:b/>
                <w:bCs/>
                <w:sz w:val="22"/>
                <w:szCs w:val="22"/>
              </w:rPr>
              <w:t>Insufficient information on Disc</w:t>
            </w:r>
            <w:r w:rsidR="00847470">
              <w:rPr>
                <w:rFonts w:ascii="Arial" w:hAnsi="Arial"/>
                <w:b/>
                <w:bCs/>
                <w:sz w:val="22"/>
                <w:szCs w:val="22"/>
              </w:rPr>
              <w:t>h</w:t>
            </w:r>
            <w:r>
              <w:rPr>
                <w:rFonts w:ascii="Arial" w:hAnsi="Arial"/>
                <w:b/>
                <w:bCs/>
                <w:sz w:val="22"/>
                <w:szCs w:val="22"/>
              </w:rPr>
              <w:t>arge Letter:</w:t>
            </w:r>
          </w:p>
          <w:p w14:paraId="355AA4A4" w14:textId="3AB7F446" w:rsidR="005C7FC5" w:rsidRPr="008F1FDA" w:rsidRDefault="005C7FC5" w:rsidP="00DB5561">
            <w:pPr>
              <w:spacing w:before="0" w:after="0" w:line="259" w:lineRule="auto"/>
              <w:rPr>
                <w:rFonts w:ascii="Arial" w:hAnsi="Arial"/>
                <w:b/>
                <w:sz w:val="22"/>
                <w:szCs w:val="22"/>
              </w:rPr>
            </w:pPr>
          </w:p>
        </w:tc>
      </w:tr>
      <w:tr w:rsidR="00245538" w:rsidRPr="003C3E08" w14:paraId="4ED0D9CC" w14:textId="77777777" w:rsidTr="005D4264">
        <w:trPr>
          <w:trHeight w:val="504"/>
        </w:trPr>
        <w:tc>
          <w:tcPr>
            <w:tcW w:w="8892" w:type="dxa"/>
            <w:shd w:val="clear" w:color="auto" w:fill="85E8FF" w:themeFill="accent3" w:themeFillTint="66"/>
          </w:tcPr>
          <w:p w14:paraId="2CEF27EA" w14:textId="77777777" w:rsidR="00245538" w:rsidRDefault="00245538" w:rsidP="0060773A">
            <w:pPr>
              <w:spacing w:before="0" w:after="0"/>
              <w:rPr>
                <w:rFonts w:ascii="Arial" w:hAnsi="Arial"/>
                <w:b/>
                <w:bCs/>
                <w:sz w:val="22"/>
                <w:szCs w:val="22"/>
                <w:lang w:val="en-US"/>
              </w:rPr>
            </w:pPr>
            <w:r w:rsidRPr="0045344D">
              <w:rPr>
                <w:rFonts w:ascii="Arial" w:hAnsi="Arial"/>
                <w:b/>
                <w:bCs/>
                <w:sz w:val="22"/>
                <w:szCs w:val="22"/>
              </w:rPr>
              <w:t>CONCERN AND/OR ISSUE</w:t>
            </w:r>
            <w:r w:rsidRPr="0045344D">
              <w:rPr>
                <w:rFonts w:ascii="Arial" w:hAnsi="Arial"/>
                <w:b/>
                <w:bCs/>
                <w:sz w:val="22"/>
                <w:szCs w:val="22"/>
                <w:lang w:val="en-US"/>
              </w:rPr>
              <w:t>​</w:t>
            </w:r>
          </w:p>
          <w:p w14:paraId="6DDAF5C6" w14:textId="77777777" w:rsidR="00245538" w:rsidRPr="003C3E08" w:rsidRDefault="00245538" w:rsidP="0060773A">
            <w:pPr>
              <w:spacing w:before="0" w:after="0"/>
              <w:rPr>
                <w:rFonts w:ascii="Arial" w:hAnsi="Arial"/>
                <w:b/>
                <w:bCs/>
                <w:color w:val="auto"/>
                <w:sz w:val="22"/>
                <w:szCs w:val="22"/>
              </w:rPr>
            </w:pPr>
          </w:p>
        </w:tc>
        <w:tc>
          <w:tcPr>
            <w:tcW w:w="2335" w:type="dxa"/>
            <w:gridSpan w:val="2"/>
            <w:shd w:val="clear" w:color="auto" w:fill="85E8FF" w:themeFill="accent3" w:themeFillTint="66"/>
          </w:tcPr>
          <w:p w14:paraId="0413AEDC" w14:textId="77777777" w:rsidR="00245538" w:rsidRPr="003C3E08" w:rsidRDefault="00245538" w:rsidP="0060773A">
            <w:pPr>
              <w:spacing w:before="0" w:after="0"/>
              <w:rPr>
                <w:rFonts w:ascii="Arial" w:hAnsi="Arial"/>
                <w:b/>
                <w:bCs/>
                <w:color w:val="00A399" w:themeColor="accent4"/>
                <w:sz w:val="22"/>
                <w:szCs w:val="22"/>
              </w:rPr>
            </w:pPr>
            <w:r w:rsidRPr="0045344D">
              <w:rPr>
                <w:rFonts w:ascii="Arial" w:hAnsi="Arial"/>
                <w:b/>
                <w:bCs/>
                <w:sz w:val="22"/>
                <w:szCs w:val="22"/>
              </w:rPr>
              <w:t>Action </w:t>
            </w:r>
            <w:r>
              <w:rPr>
                <w:rFonts w:ascii="Arial" w:hAnsi="Arial"/>
                <w:b/>
                <w:bCs/>
                <w:sz w:val="22"/>
                <w:szCs w:val="22"/>
              </w:rPr>
              <w:t>Taken</w:t>
            </w:r>
          </w:p>
        </w:tc>
        <w:tc>
          <w:tcPr>
            <w:tcW w:w="4367" w:type="dxa"/>
            <w:shd w:val="clear" w:color="auto" w:fill="85E8FF" w:themeFill="accent3" w:themeFillTint="66"/>
          </w:tcPr>
          <w:p w14:paraId="0227E034" w14:textId="77777777" w:rsidR="00245538" w:rsidRPr="003C3E08" w:rsidRDefault="00245538" w:rsidP="0060773A">
            <w:pPr>
              <w:spacing w:before="0" w:after="0"/>
              <w:rPr>
                <w:rFonts w:ascii="Arial" w:hAnsi="Arial"/>
                <w:b/>
                <w:bCs/>
                <w:color w:val="00A399" w:themeColor="accent4"/>
                <w:sz w:val="22"/>
                <w:szCs w:val="22"/>
              </w:rPr>
            </w:pPr>
            <w:r w:rsidRPr="0045344D">
              <w:rPr>
                <w:rFonts w:ascii="Arial" w:hAnsi="Arial"/>
                <w:b/>
                <w:bCs/>
                <w:sz w:val="22"/>
                <w:szCs w:val="22"/>
              </w:rPr>
              <w:t>Update from action</w:t>
            </w:r>
            <w:r w:rsidRPr="0045344D">
              <w:rPr>
                <w:rFonts w:ascii="Arial" w:hAnsi="Arial"/>
                <w:b/>
                <w:bCs/>
                <w:sz w:val="22"/>
                <w:szCs w:val="22"/>
                <w:lang w:val="en-US"/>
              </w:rPr>
              <w:t>​</w:t>
            </w:r>
          </w:p>
        </w:tc>
      </w:tr>
      <w:tr w:rsidR="00245538" w:rsidRPr="00E25C1D" w14:paraId="60E0BEEB" w14:textId="77777777" w:rsidTr="005D4264">
        <w:trPr>
          <w:trHeight w:val="1805"/>
        </w:trPr>
        <w:tc>
          <w:tcPr>
            <w:tcW w:w="8892" w:type="dxa"/>
            <w:shd w:val="clear" w:color="auto" w:fill="C2F3FF" w:themeFill="accent3" w:themeFillTint="33"/>
          </w:tcPr>
          <w:p w14:paraId="48C9C698" w14:textId="77777777" w:rsidR="00E90E47" w:rsidRPr="00E90E47" w:rsidRDefault="00E90E47" w:rsidP="00E90E47">
            <w:pPr>
              <w:spacing w:before="0" w:after="0"/>
              <w:rPr>
                <w:rFonts w:ascii="Arial" w:hAnsi="Arial"/>
                <w:sz w:val="22"/>
                <w:szCs w:val="22"/>
              </w:rPr>
            </w:pPr>
            <w:r w:rsidRPr="00E90E47">
              <w:rPr>
                <w:rFonts w:ascii="Arial" w:hAnsi="Arial"/>
                <w:sz w:val="22"/>
                <w:szCs w:val="22"/>
              </w:rPr>
              <w:t xml:space="preserve">This patient was seen in A&amp;E on 10/12/23 for chest pain. He is a patient with learning disabilities who attended with his carer. It was noted on the discharge summary that no abnormality was detected and patient was discharged after no cause found for his symptoms. </w:t>
            </w:r>
          </w:p>
          <w:p w14:paraId="7FD48A2F" w14:textId="76C502A3" w:rsidR="00E90E47" w:rsidRPr="00E90E47" w:rsidRDefault="00E90E47" w:rsidP="00E90E47">
            <w:pPr>
              <w:spacing w:before="0" w:after="0"/>
              <w:rPr>
                <w:rFonts w:ascii="Arial" w:hAnsi="Arial"/>
                <w:sz w:val="22"/>
                <w:szCs w:val="22"/>
              </w:rPr>
            </w:pPr>
            <w:r w:rsidRPr="00E90E47">
              <w:rPr>
                <w:rFonts w:ascii="Arial" w:hAnsi="Arial"/>
                <w:sz w:val="22"/>
                <w:szCs w:val="22"/>
              </w:rPr>
              <w:t xml:space="preserve">The following day, it was brought to my attention as the patients GP, by his carer that he had an irregular pulse in A&amp;E and was advised to see GP upon discharge to commence anticoagulation. </w:t>
            </w:r>
            <w:r w:rsidR="00847470" w:rsidRPr="00E90E47">
              <w:rPr>
                <w:rFonts w:ascii="Arial" w:hAnsi="Arial"/>
                <w:sz w:val="22"/>
                <w:szCs w:val="22"/>
              </w:rPr>
              <w:t>However,</w:t>
            </w:r>
            <w:r w:rsidRPr="00E90E47">
              <w:rPr>
                <w:rFonts w:ascii="Arial" w:hAnsi="Arial"/>
                <w:sz w:val="22"/>
                <w:szCs w:val="22"/>
              </w:rPr>
              <w:t xml:space="preserve"> no diagnosis of AF or an irregular pulse is mentioned anywhere on the discharge letter. </w:t>
            </w:r>
          </w:p>
          <w:p w14:paraId="772F565D" w14:textId="17C62C88" w:rsidR="00245538" w:rsidRPr="00E25C1D" w:rsidRDefault="00E90E47" w:rsidP="006E3F50">
            <w:pPr>
              <w:spacing w:before="0" w:after="0"/>
              <w:rPr>
                <w:rFonts w:ascii="Arial" w:hAnsi="Arial"/>
                <w:sz w:val="22"/>
                <w:szCs w:val="22"/>
              </w:rPr>
            </w:pPr>
            <w:r w:rsidRPr="00E90E47">
              <w:rPr>
                <w:rFonts w:ascii="Arial" w:hAnsi="Arial"/>
                <w:sz w:val="22"/>
                <w:szCs w:val="22"/>
              </w:rPr>
              <w:t>Given that this patient is a vulnerable adult, I feel that this could easily have been missed as patient is unable to communicate this himself.  This could also have led to potential clinical risk due to delays in treatment.</w:t>
            </w:r>
          </w:p>
        </w:tc>
        <w:tc>
          <w:tcPr>
            <w:tcW w:w="2335" w:type="dxa"/>
            <w:gridSpan w:val="2"/>
            <w:shd w:val="clear" w:color="auto" w:fill="C2F3FF" w:themeFill="accent3" w:themeFillTint="33"/>
          </w:tcPr>
          <w:p w14:paraId="6C9C2956" w14:textId="77777777" w:rsidR="00E4631C" w:rsidRPr="00E4631C" w:rsidRDefault="00E4631C" w:rsidP="00E4631C">
            <w:pPr>
              <w:spacing w:before="0" w:after="0"/>
              <w:rPr>
                <w:rFonts w:ascii="Arial" w:hAnsi="Arial"/>
                <w:sz w:val="22"/>
                <w:szCs w:val="22"/>
              </w:rPr>
            </w:pPr>
            <w:r w:rsidRPr="00E4631C">
              <w:rPr>
                <w:rFonts w:ascii="Arial" w:hAnsi="Arial"/>
                <w:sz w:val="22"/>
                <w:szCs w:val="22"/>
              </w:rPr>
              <w:t xml:space="preserve">Following information form the carer the practice contacted A&amp;E for a copy of the ECG. This was sent to us after 2 days, and based on ECG findings the diagnosis of AF was made and patient started on anticoagulation. </w:t>
            </w:r>
          </w:p>
          <w:p w14:paraId="6E11170F" w14:textId="3DEAC4C6" w:rsidR="00245538" w:rsidRPr="00E25C1D" w:rsidRDefault="00E4631C" w:rsidP="0060773A">
            <w:pPr>
              <w:spacing w:before="0" w:after="0"/>
              <w:rPr>
                <w:rFonts w:ascii="Arial" w:hAnsi="Arial"/>
                <w:sz w:val="22"/>
                <w:szCs w:val="22"/>
              </w:rPr>
            </w:pPr>
            <w:r w:rsidRPr="00E4631C">
              <w:rPr>
                <w:rFonts w:ascii="Arial" w:hAnsi="Arial"/>
                <w:sz w:val="22"/>
                <w:szCs w:val="22"/>
              </w:rPr>
              <w:t xml:space="preserve">I would be grateful if this could be fed back </w:t>
            </w:r>
            <w:r w:rsidRPr="00E4631C">
              <w:rPr>
                <w:rFonts w:ascii="Arial" w:hAnsi="Arial"/>
                <w:sz w:val="22"/>
                <w:szCs w:val="22"/>
              </w:rPr>
              <w:lastRenderedPageBreak/>
              <w:t>to the clinician involved to ensure that any new important diagnoses are included on the discharge letter so that appropriate action is taken.</w:t>
            </w:r>
          </w:p>
        </w:tc>
        <w:tc>
          <w:tcPr>
            <w:tcW w:w="4367" w:type="dxa"/>
            <w:shd w:val="clear" w:color="auto" w:fill="C2F3FF" w:themeFill="accent3" w:themeFillTint="33"/>
          </w:tcPr>
          <w:p w14:paraId="20AE7C3C" w14:textId="47172621" w:rsidR="00245538" w:rsidRPr="00E25C1D" w:rsidRDefault="003D5C70" w:rsidP="0060773A">
            <w:pPr>
              <w:spacing w:before="0" w:after="0"/>
              <w:rPr>
                <w:rFonts w:ascii="Arial" w:hAnsi="Arial"/>
                <w:sz w:val="22"/>
                <w:szCs w:val="22"/>
              </w:rPr>
            </w:pPr>
            <w:r>
              <w:rPr>
                <w:rFonts w:ascii="Arial" w:hAnsi="Arial"/>
                <w:sz w:val="22"/>
                <w:szCs w:val="22"/>
              </w:rPr>
              <w:lastRenderedPageBreak/>
              <w:t xml:space="preserve">Logged on </w:t>
            </w:r>
            <w:r w:rsidR="00002F7C">
              <w:rPr>
                <w:rFonts w:ascii="Arial" w:hAnsi="Arial"/>
                <w:sz w:val="22"/>
                <w:szCs w:val="22"/>
              </w:rPr>
              <w:t xml:space="preserve">UHNM </w:t>
            </w:r>
            <w:r>
              <w:rPr>
                <w:rFonts w:ascii="Arial" w:hAnsi="Arial"/>
                <w:sz w:val="22"/>
                <w:szCs w:val="22"/>
              </w:rPr>
              <w:t>Consultant Connect</w:t>
            </w:r>
            <w:r w:rsidR="00EE1AAD">
              <w:rPr>
                <w:rFonts w:ascii="Arial" w:hAnsi="Arial"/>
                <w:sz w:val="22"/>
                <w:szCs w:val="22"/>
              </w:rPr>
              <w:t xml:space="preserve"> </w:t>
            </w:r>
            <w:r w:rsidR="00002F7C">
              <w:rPr>
                <w:rFonts w:ascii="Arial" w:hAnsi="Arial"/>
                <w:sz w:val="22"/>
                <w:szCs w:val="22"/>
              </w:rPr>
              <w:t>syste</w:t>
            </w:r>
            <w:r w:rsidR="008F73B2">
              <w:rPr>
                <w:rFonts w:ascii="Arial" w:hAnsi="Arial"/>
                <w:sz w:val="22"/>
                <w:szCs w:val="22"/>
              </w:rPr>
              <w:t xml:space="preserve">m </w:t>
            </w:r>
            <w:r w:rsidR="00EE1AAD">
              <w:rPr>
                <w:rFonts w:ascii="Arial" w:hAnsi="Arial"/>
                <w:sz w:val="22"/>
                <w:szCs w:val="22"/>
              </w:rPr>
              <w:t xml:space="preserve">with request to feedback to </w:t>
            </w:r>
            <w:r w:rsidR="008F73B2">
              <w:rPr>
                <w:rFonts w:ascii="Arial" w:hAnsi="Arial"/>
                <w:sz w:val="22"/>
                <w:szCs w:val="22"/>
              </w:rPr>
              <w:t xml:space="preserve">the </w:t>
            </w:r>
            <w:r w:rsidR="00EE1AAD">
              <w:rPr>
                <w:rFonts w:ascii="Arial" w:hAnsi="Arial"/>
                <w:sz w:val="22"/>
                <w:szCs w:val="22"/>
              </w:rPr>
              <w:t>Consultant for lear</w:t>
            </w:r>
            <w:r w:rsidR="007B5B82">
              <w:rPr>
                <w:rFonts w:ascii="Arial" w:hAnsi="Arial"/>
                <w:sz w:val="22"/>
                <w:szCs w:val="22"/>
              </w:rPr>
              <w:t>ning.</w:t>
            </w:r>
            <w:r w:rsidR="00F750BC">
              <w:rPr>
                <w:rFonts w:ascii="Arial" w:hAnsi="Arial"/>
                <w:sz w:val="22"/>
                <w:szCs w:val="22"/>
              </w:rPr>
              <w:t xml:space="preserve"> </w:t>
            </w:r>
            <w:r w:rsidR="008F73B2">
              <w:rPr>
                <w:rFonts w:ascii="Arial" w:hAnsi="Arial"/>
                <w:sz w:val="22"/>
                <w:szCs w:val="22"/>
              </w:rPr>
              <w:t xml:space="preserve">GP </w:t>
            </w:r>
            <w:r w:rsidR="00F750BC">
              <w:rPr>
                <w:rFonts w:ascii="Arial" w:hAnsi="Arial"/>
                <w:sz w:val="22"/>
                <w:szCs w:val="22"/>
              </w:rPr>
              <w:t>Advised.</w:t>
            </w:r>
          </w:p>
        </w:tc>
      </w:tr>
      <w:tr w:rsidR="00D74F2E" w:rsidRPr="00E25C1D" w14:paraId="7AEE877F" w14:textId="77777777" w:rsidTr="005D4264">
        <w:trPr>
          <w:trHeight w:val="749"/>
        </w:trPr>
        <w:tc>
          <w:tcPr>
            <w:tcW w:w="8892" w:type="dxa"/>
            <w:shd w:val="clear" w:color="auto" w:fill="C2F3FF" w:themeFill="accent3" w:themeFillTint="33"/>
          </w:tcPr>
          <w:p w14:paraId="18D1B5EC" w14:textId="109666B3" w:rsidR="00D74F2E" w:rsidRPr="00E25C1D" w:rsidRDefault="003868AE" w:rsidP="00B0529E">
            <w:pPr>
              <w:spacing w:before="0" w:after="0"/>
              <w:rPr>
                <w:rFonts w:ascii="Arial" w:hAnsi="Arial"/>
                <w:sz w:val="22"/>
                <w:szCs w:val="22"/>
              </w:rPr>
            </w:pPr>
            <w:r w:rsidRPr="003868AE">
              <w:rPr>
                <w:rFonts w:ascii="Arial" w:hAnsi="Arial"/>
                <w:sz w:val="22"/>
                <w:szCs w:val="22"/>
              </w:rPr>
              <w:t>Discharge summary received however no clinical information regarding procedure, diagnosis, treatment etc</w:t>
            </w:r>
          </w:p>
        </w:tc>
        <w:tc>
          <w:tcPr>
            <w:tcW w:w="2335" w:type="dxa"/>
            <w:gridSpan w:val="2"/>
            <w:shd w:val="clear" w:color="auto" w:fill="C2F3FF" w:themeFill="accent3" w:themeFillTint="33"/>
          </w:tcPr>
          <w:p w14:paraId="403CE53E" w14:textId="271AF6F1" w:rsidR="00D74F2E" w:rsidRPr="00E25C1D" w:rsidRDefault="00576E8B" w:rsidP="0060773A">
            <w:pPr>
              <w:spacing w:before="0" w:after="0"/>
              <w:rPr>
                <w:rFonts w:ascii="Arial" w:hAnsi="Arial"/>
                <w:sz w:val="22"/>
                <w:szCs w:val="22"/>
              </w:rPr>
            </w:pPr>
            <w:r w:rsidRPr="00576E8B">
              <w:rPr>
                <w:rFonts w:ascii="Arial" w:hAnsi="Arial"/>
                <w:sz w:val="22"/>
                <w:szCs w:val="22"/>
              </w:rPr>
              <w:t>Hospital contacted</w:t>
            </w:r>
          </w:p>
        </w:tc>
        <w:tc>
          <w:tcPr>
            <w:tcW w:w="4367" w:type="dxa"/>
            <w:shd w:val="clear" w:color="auto" w:fill="C2F3FF" w:themeFill="accent3" w:themeFillTint="33"/>
          </w:tcPr>
          <w:p w14:paraId="7B335270" w14:textId="189E847C" w:rsidR="00D74F2E" w:rsidRPr="00E25C1D" w:rsidRDefault="00B51271" w:rsidP="0060773A">
            <w:pPr>
              <w:spacing w:before="0" w:after="0"/>
              <w:rPr>
                <w:rFonts w:ascii="Arial" w:hAnsi="Arial"/>
                <w:sz w:val="22"/>
                <w:szCs w:val="22"/>
              </w:rPr>
            </w:pPr>
            <w:r>
              <w:rPr>
                <w:rFonts w:ascii="Arial" w:hAnsi="Arial"/>
                <w:sz w:val="22"/>
                <w:szCs w:val="22"/>
              </w:rPr>
              <w:t>As no patient consent, unable to forward to Provider therefore logged for themes and trends monitoring</w:t>
            </w:r>
            <w:r w:rsidR="004D4152">
              <w:rPr>
                <w:rFonts w:ascii="Arial" w:hAnsi="Arial"/>
                <w:sz w:val="22"/>
                <w:szCs w:val="22"/>
              </w:rPr>
              <w:t>.</w:t>
            </w:r>
          </w:p>
        </w:tc>
      </w:tr>
      <w:tr w:rsidR="00245538" w:rsidRPr="00E25C1D" w14:paraId="118880F8" w14:textId="77777777" w:rsidTr="005D4264">
        <w:trPr>
          <w:trHeight w:val="547"/>
        </w:trPr>
        <w:tc>
          <w:tcPr>
            <w:tcW w:w="15594" w:type="dxa"/>
            <w:gridSpan w:val="4"/>
            <w:shd w:val="clear" w:color="auto" w:fill="00A8CE" w:themeFill="accent3"/>
          </w:tcPr>
          <w:p w14:paraId="2A205FC4" w14:textId="0C1D2A52" w:rsidR="004C77DA" w:rsidRDefault="001C4920" w:rsidP="004C77DA">
            <w:pPr>
              <w:spacing w:before="0" w:after="0" w:line="259" w:lineRule="auto"/>
              <w:rPr>
                <w:rFonts w:ascii="Arial" w:hAnsi="Arial"/>
                <w:b/>
                <w:bCs/>
                <w:sz w:val="22"/>
                <w:szCs w:val="22"/>
              </w:rPr>
            </w:pPr>
            <w:r>
              <w:rPr>
                <w:rFonts w:ascii="Arial" w:hAnsi="Arial"/>
                <w:b/>
                <w:bCs/>
                <w:sz w:val="22"/>
                <w:szCs w:val="22"/>
              </w:rPr>
              <w:t>Delay in Clinical</w:t>
            </w:r>
            <w:r w:rsidR="004C77DA" w:rsidRPr="00E25C1D">
              <w:rPr>
                <w:rFonts w:ascii="Arial" w:hAnsi="Arial"/>
                <w:b/>
                <w:bCs/>
                <w:sz w:val="22"/>
                <w:szCs w:val="22"/>
              </w:rPr>
              <w:t xml:space="preserve"> Care</w:t>
            </w:r>
          </w:p>
          <w:p w14:paraId="5FB0826D" w14:textId="637D0EAE" w:rsidR="00245538" w:rsidRPr="00F33E8C" w:rsidRDefault="00245538" w:rsidP="00F33E8C">
            <w:pPr>
              <w:spacing w:before="0" w:after="0" w:line="259" w:lineRule="auto"/>
              <w:rPr>
                <w:sz w:val="22"/>
                <w:szCs w:val="22"/>
              </w:rPr>
            </w:pPr>
          </w:p>
        </w:tc>
      </w:tr>
      <w:tr w:rsidR="00245538" w:rsidRPr="00E25C1D" w14:paraId="2DA7A222" w14:textId="77777777" w:rsidTr="005D4264">
        <w:trPr>
          <w:trHeight w:val="501"/>
        </w:trPr>
        <w:tc>
          <w:tcPr>
            <w:tcW w:w="8892" w:type="dxa"/>
            <w:shd w:val="clear" w:color="auto" w:fill="85E8FF" w:themeFill="accent3" w:themeFillTint="66"/>
          </w:tcPr>
          <w:p w14:paraId="3CC856C0" w14:textId="77777777" w:rsidR="00245538" w:rsidRPr="003F2FD3" w:rsidRDefault="00245538" w:rsidP="0060773A">
            <w:pPr>
              <w:spacing w:before="0" w:after="0"/>
              <w:rPr>
                <w:rFonts w:ascii="Arial" w:hAnsi="Arial"/>
                <w:b/>
                <w:bCs/>
                <w:sz w:val="22"/>
                <w:szCs w:val="22"/>
                <w:lang w:val="en-US"/>
              </w:rPr>
            </w:pPr>
            <w:r w:rsidRPr="003F2FD3">
              <w:rPr>
                <w:rFonts w:ascii="Arial" w:hAnsi="Arial"/>
                <w:b/>
                <w:bCs/>
                <w:sz w:val="22"/>
                <w:szCs w:val="22"/>
              </w:rPr>
              <w:t>CONCERN AND/OR ISSUE</w:t>
            </w:r>
            <w:r w:rsidRPr="003F2FD3">
              <w:rPr>
                <w:rFonts w:ascii="Arial" w:hAnsi="Arial"/>
                <w:b/>
                <w:bCs/>
                <w:sz w:val="22"/>
                <w:szCs w:val="22"/>
                <w:lang w:val="en-US"/>
              </w:rPr>
              <w:t>​</w:t>
            </w:r>
          </w:p>
          <w:p w14:paraId="6CB4E77A" w14:textId="77777777" w:rsidR="00245538" w:rsidRPr="003F2FD3" w:rsidRDefault="00245538" w:rsidP="0060773A">
            <w:pPr>
              <w:spacing w:before="0" w:after="0"/>
              <w:rPr>
                <w:rFonts w:ascii="Arial" w:hAnsi="Arial"/>
                <w:b/>
                <w:bCs/>
                <w:color w:val="auto"/>
                <w:sz w:val="22"/>
                <w:szCs w:val="22"/>
              </w:rPr>
            </w:pPr>
          </w:p>
        </w:tc>
        <w:tc>
          <w:tcPr>
            <w:tcW w:w="2307" w:type="dxa"/>
            <w:shd w:val="clear" w:color="auto" w:fill="85E8FF" w:themeFill="accent3" w:themeFillTint="66"/>
          </w:tcPr>
          <w:p w14:paraId="73212A74" w14:textId="77777777" w:rsidR="00245538" w:rsidRPr="00E25C1D" w:rsidRDefault="00245538" w:rsidP="0060773A">
            <w:pPr>
              <w:spacing w:before="0" w:after="0"/>
              <w:rPr>
                <w:rFonts w:ascii="Arial" w:hAnsi="Arial"/>
                <w:b/>
                <w:bCs/>
                <w:color w:val="00A399" w:themeColor="accent4"/>
                <w:sz w:val="22"/>
                <w:szCs w:val="22"/>
              </w:rPr>
            </w:pPr>
            <w:r w:rsidRPr="00E25C1D">
              <w:rPr>
                <w:rFonts w:ascii="Arial" w:hAnsi="Arial"/>
                <w:b/>
                <w:bCs/>
                <w:sz w:val="22"/>
                <w:szCs w:val="22"/>
              </w:rPr>
              <w:t>Action Taken</w:t>
            </w:r>
          </w:p>
        </w:tc>
        <w:tc>
          <w:tcPr>
            <w:tcW w:w="4395" w:type="dxa"/>
            <w:gridSpan w:val="2"/>
            <w:shd w:val="clear" w:color="auto" w:fill="85E8FF" w:themeFill="accent3" w:themeFillTint="66"/>
          </w:tcPr>
          <w:p w14:paraId="5A669D26" w14:textId="77777777" w:rsidR="00245538" w:rsidRPr="00E25C1D" w:rsidRDefault="00245538" w:rsidP="0060773A">
            <w:pPr>
              <w:spacing w:before="0" w:after="0"/>
              <w:rPr>
                <w:rFonts w:ascii="Arial" w:hAnsi="Arial"/>
                <w:b/>
                <w:bCs/>
                <w:color w:val="00A399" w:themeColor="accent4"/>
                <w:sz w:val="22"/>
                <w:szCs w:val="22"/>
              </w:rPr>
            </w:pPr>
            <w:r w:rsidRPr="00E25C1D">
              <w:rPr>
                <w:rFonts w:ascii="Arial" w:hAnsi="Arial"/>
                <w:b/>
                <w:bCs/>
                <w:sz w:val="22"/>
                <w:szCs w:val="22"/>
              </w:rPr>
              <w:t>Update from action</w:t>
            </w:r>
            <w:r w:rsidRPr="00E25C1D">
              <w:rPr>
                <w:rFonts w:ascii="Arial" w:hAnsi="Arial"/>
                <w:b/>
                <w:bCs/>
                <w:sz w:val="22"/>
                <w:szCs w:val="22"/>
                <w:lang w:val="en-US"/>
              </w:rPr>
              <w:t>​</w:t>
            </w:r>
          </w:p>
        </w:tc>
      </w:tr>
      <w:tr w:rsidR="00245538" w:rsidRPr="00E25C1D" w14:paraId="5613E019" w14:textId="77777777" w:rsidTr="005D4264">
        <w:trPr>
          <w:trHeight w:val="2312"/>
        </w:trPr>
        <w:tc>
          <w:tcPr>
            <w:tcW w:w="8892" w:type="dxa"/>
            <w:shd w:val="clear" w:color="auto" w:fill="C2F3FF" w:themeFill="accent3" w:themeFillTint="33"/>
          </w:tcPr>
          <w:p w14:paraId="5B2A7AD3" w14:textId="144D4AB0" w:rsidR="00245538" w:rsidRPr="003F2FD3" w:rsidRDefault="004D15EE" w:rsidP="00081A1E">
            <w:pPr>
              <w:spacing w:before="0" w:after="0"/>
              <w:rPr>
                <w:rFonts w:ascii="Arial" w:hAnsi="Arial"/>
                <w:sz w:val="22"/>
                <w:szCs w:val="22"/>
                <w:highlight w:val="green"/>
              </w:rPr>
            </w:pPr>
            <w:r w:rsidRPr="004D15EE">
              <w:rPr>
                <w:rFonts w:ascii="Arial" w:hAnsi="Arial"/>
                <w:sz w:val="22"/>
                <w:szCs w:val="22"/>
              </w:rPr>
              <w:t>The following concerns/issues all relate to WMAS and a delay in ambulance wait times</w:t>
            </w:r>
            <w:r w:rsidR="004D4152">
              <w:rPr>
                <w:rFonts w:ascii="Arial" w:hAnsi="Arial"/>
                <w:sz w:val="22"/>
                <w:szCs w:val="22"/>
              </w:rPr>
              <w:t>.</w:t>
            </w:r>
          </w:p>
        </w:tc>
        <w:tc>
          <w:tcPr>
            <w:tcW w:w="2307" w:type="dxa"/>
            <w:shd w:val="clear" w:color="auto" w:fill="C2F3FF" w:themeFill="accent3" w:themeFillTint="33"/>
          </w:tcPr>
          <w:p w14:paraId="07B6C8EC" w14:textId="147271A1" w:rsidR="00245538" w:rsidRPr="003F2FD3" w:rsidRDefault="003F2FD3" w:rsidP="0060773A">
            <w:pPr>
              <w:spacing w:before="0" w:after="0"/>
              <w:rPr>
                <w:rFonts w:ascii="Arial" w:hAnsi="Arial"/>
                <w:i/>
                <w:iCs/>
                <w:sz w:val="22"/>
                <w:szCs w:val="22"/>
              </w:rPr>
            </w:pPr>
            <w:r>
              <w:rPr>
                <w:rFonts w:ascii="Arial" w:hAnsi="Arial"/>
                <w:sz w:val="22"/>
                <w:szCs w:val="22"/>
              </w:rPr>
              <w:t xml:space="preserve">Forwarded to ICB Quality Lead for WMAS to raise at </w:t>
            </w:r>
            <w:r w:rsidR="00C014CA" w:rsidRPr="00FD1160">
              <w:rPr>
                <w:sz w:val="22"/>
                <w:szCs w:val="22"/>
              </w:rPr>
              <w:t>Clinical Quality Review Meetings</w:t>
            </w:r>
            <w:r w:rsidR="00C014CA">
              <w:rPr>
                <w:rFonts w:ascii="Arial" w:hAnsi="Arial"/>
                <w:sz w:val="22"/>
                <w:szCs w:val="22"/>
              </w:rPr>
              <w:t xml:space="preserve"> (</w:t>
            </w:r>
            <w:r>
              <w:rPr>
                <w:rFonts w:ascii="Arial" w:hAnsi="Arial"/>
                <w:sz w:val="22"/>
                <w:szCs w:val="22"/>
              </w:rPr>
              <w:t>CQRM</w:t>
            </w:r>
            <w:r w:rsidR="00C014CA">
              <w:rPr>
                <w:rFonts w:ascii="Arial" w:hAnsi="Arial"/>
                <w:sz w:val="22"/>
                <w:szCs w:val="22"/>
              </w:rPr>
              <w:t>)</w:t>
            </w:r>
            <w:r>
              <w:rPr>
                <w:rFonts w:ascii="Arial" w:hAnsi="Arial"/>
                <w:sz w:val="22"/>
                <w:szCs w:val="22"/>
              </w:rPr>
              <w:t>.</w:t>
            </w:r>
          </w:p>
        </w:tc>
        <w:tc>
          <w:tcPr>
            <w:tcW w:w="4395" w:type="dxa"/>
            <w:gridSpan w:val="2"/>
            <w:shd w:val="clear" w:color="auto" w:fill="C2F3FF" w:themeFill="accent3" w:themeFillTint="33"/>
          </w:tcPr>
          <w:p w14:paraId="0A46B82A" w14:textId="7DE97882" w:rsidR="00245538" w:rsidRPr="00262EB6" w:rsidRDefault="00FD1160" w:rsidP="004D15EE">
            <w:pPr>
              <w:spacing w:before="0" w:after="0"/>
              <w:rPr>
                <w:sz w:val="22"/>
                <w:szCs w:val="22"/>
              </w:rPr>
            </w:pPr>
            <w:r w:rsidRPr="00FD1160">
              <w:rPr>
                <w:sz w:val="22"/>
                <w:szCs w:val="22"/>
              </w:rPr>
              <w:t xml:space="preserve">The ICB Quality Lead for WMAS has highlighted these issues with the Host Commissioner </w:t>
            </w:r>
            <w:r w:rsidR="00777E1A">
              <w:rPr>
                <w:sz w:val="22"/>
                <w:szCs w:val="22"/>
              </w:rPr>
              <w:t xml:space="preserve">(Black Country ICB) </w:t>
            </w:r>
            <w:r w:rsidRPr="00FD1160">
              <w:rPr>
                <w:sz w:val="22"/>
                <w:szCs w:val="22"/>
              </w:rPr>
              <w:t>during the</w:t>
            </w:r>
            <w:r w:rsidR="00C014CA">
              <w:rPr>
                <w:sz w:val="22"/>
                <w:szCs w:val="22"/>
              </w:rPr>
              <w:t xml:space="preserve"> CQRM</w:t>
            </w:r>
            <w:r w:rsidR="00B934B2">
              <w:rPr>
                <w:sz w:val="22"/>
                <w:szCs w:val="22"/>
              </w:rPr>
              <w:t>s.</w:t>
            </w:r>
            <w:r w:rsidR="004D15EE" w:rsidRPr="00FD1160">
              <w:rPr>
                <w:sz w:val="22"/>
                <w:szCs w:val="22"/>
              </w:rPr>
              <w:t xml:space="preserve"> Ambulance delays are a common theme within Serious Incidents at present.</w:t>
            </w:r>
            <w:r w:rsidR="004D15EE">
              <w:rPr>
                <w:sz w:val="22"/>
                <w:szCs w:val="22"/>
              </w:rPr>
              <w:t xml:space="preserve">   </w:t>
            </w:r>
            <w:r w:rsidR="00B934B2">
              <w:rPr>
                <w:sz w:val="22"/>
                <w:szCs w:val="22"/>
              </w:rPr>
              <w:t xml:space="preserve">WMAS </w:t>
            </w:r>
            <w:r w:rsidRPr="00FD1160">
              <w:rPr>
                <w:sz w:val="22"/>
                <w:szCs w:val="22"/>
              </w:rPr>
              <w:t>have also been looking at this theme as a thematic review and have actions associated to them.</w:t>
            </w:r>
            <w:r w:rsidR="009243E1">
              <w:rPr>
                <w:sz w:val="22"/>
                <w:szCs w:val="22"/>
              </w:rPr>
              <w:t xml:space="preserve">  Ongoing monitoring continues.</w:t>
            </w:r>
          </w:p>
        </w:tc>
      </w:tr>
      <w:tr w:rsidR="00551FB8" w:rsidRPr="00E25C1D" w14:paraId="11C914C3" w14:textId="77777777" w:rsidTr="005D4264">
        <w:trPr>
          <w:trHeight w:val="760"/>
        </w:trPr>
        <w:tc>
          <w:tcPr>
            <w:tcW w:w="8892" w:type="dxa"/>
            <w:shd w:val="clear" w:color="auto" w:fill="C2F3FF" w:themeFill="accent3" w:themeFillTint="33"/>
          </w:tcPr>
          <w:p w14:paraId="40442675" w14:textId="0AA401F6" w:rsidR="00551FB8" w:rsidRPr="003F2FD3" w:rsidRDefault="009E2394" w:rsidP="00081A1E">
            <w:pPr>
              <w:spacing w:before="0" w:after="0"/>
              <w:rPr>
                <w:rFonts w:ascii="Arial" w:hAnsi="Arial"/>
                <w:sz w:val="22"/>
                <w:szCs w:val="22"/>
                <w:highlight w:val="green"/>
              </w:rPr>
            </w:pPr>
            <w:r w:rsidRPr="009E2394">
              <w:rPr>
                <w:rFonts w:ascii="Arial" w:hAnsi="Arial"/>
                <w:sz w:val="22"/>
                <w:szCs w:val="22"/>
              </w:rPr>
              <w:t>NEWS score of 9, practice running out of oxygen. Only maintaining sats on 15L of O2. Ambulance wait time of a few hours. In the end we put her in the car and took her to A&amp;E.</w:t>
            </w:r>
          </w:p>
        </w:tc>
        <w:tc>
          <w:tcPr>
            <w:tcW w:w="2307" w:type="dxa"/>
            <w:shd w:val="clear" w:color="auto" w:fill="C2F3FF" w:themeFill="accent3" w:themeFillTint="33"/>
          </w:tcPr>
          <w:p w14:paraId="11842794" w14:textId="04DA5B58" w:rsidR="00551FB8" w:rsidRDefault="00D54BF3">
            <w:pPr>
              <w:spacing w:before="0" w:after="0"/>
              <w:rPr>
                <w:rFonts w:ascii="Arial" w:hAnsi="Arial"/>
                <w:sz w:val="22"/>
                <w:szCs w:val="22"/>
              </w:rPr>
            </w:pPr>
            <w:r w:rsidRPr="00D54BF3">
              <w:rPr>
                <w:rFonts w:ascii="Arial" w:hAnsi="Arial"/>
                <w:sz w:val="22"/>
                <w:szCs w:val="22"/>
              </w:rPr>
              <w:t>Broke our indemnity and took pt to A&amp;E</w:t>
            </w:r>
          </w:p>
        </w:tc>
        <w:tc>
          <w:tcPr>
            <w:tcW w:w="4395" w:type="dxa"/>
            <w:gridSpan w:val="2"/>
            <w:shd w:val="clear" w:color="auto" w:fill="C2F3FF" w:themeFill="accent3" w:themeFillTint="33"/>
          </w:tcPr>
          <w:p w14:paraId="15EF20C6" w14:textId="00C12065" w:rsidR="00551FB8" w:rsidRPr="00FD1160" w:rsidRDefault="00BA3733" w:rsidP="00FD1160">
            <w:pPr>
              <w:spacing w:before="0" w:after="0"/>
              <w:rPr>
                <w:sz w:val="22"/>
                <w:szCs w:val="22"/>
              </w:rPr>
            </w:pPr>
            <w:r>
              <w:rPr>
                <w:sz w:val="22"/>
                <w:szCs w:val="22"/>
              </w:rPr>
              <w:t xml:space="preserve">WMAS incident reporting form </w:t>
            </w:r>
            <w:r w:rsidR="00C4448D">
              <w:rPr>
                <w:sz w:val="22"/>
                <w:szCs w:val="22"/>
              </w:rPr>
              <w:t>sent to GP with request to complete and send directly</w:t>
            </w:r>
            <w:r w:rsidR="001E45A9">
              <w:rPr>
                <w:sz w:val="22"/>
                <w:szCs w:val="22"/>
              </w:rPr>
              <w:t xml:space="preserve"> to WMAS</w:t>
            </w:r>
            <w:r w:rsidR="0072478B">
              <w:rPr>
                <w:sz w:val="22"/>
                <w:szCs w:val="22"/>
              </w:rPr>
              <w:t xml:space="preserve"> nhs2nhs concerns</w:t>
            </w:r>
            <w:r w:rsidR="009243E1">
              <w:rPr>
                <w:sz w:val="22"/>
                <w:szCs w:val="22"/>
              </w:rPr>
              <w:t>.</w:t>
            </w:r>
            <w:r w:rsidR="0072478B">
              <w:rPr>
                <w:sz w:val="22"/>
                <w:szCs w:val="22"/>
              </w:rPr>
              <w:t xml:space="preserve"> </w:t>
            </w:r>
          </w:p>
        </w:tc>
      </w:tr>
      <w:tr w:rsidR="00D97729" w:rsidRPr="00E25C1D" w14:paraId="39BA1C25" w14:textId="77777777" w:rsidTr="005D4264">
        <w:trPr>
          <w:trHeight w:val="760"/>
        </w:trPr>
        <w:tc>
          <w:tcPr>
            <w:tcW w:w="8892" w:type="dxa"/>
            <w:shd w:val="clear" w:color="auto" w:fill="C2F3FF" w:themeFill="accent3" w:themeFillTint="33"/>
          </w:tcPr>
          <w:p w14:paraId="0B72EC95" w14:textId="441A51CD" w:rsidR="00D97729" w:rsidRPr="009E2394" w:rsidRDefault="00F964E0" w:rsidP="00081A1E">
            <w:pPr>
              <w:spacing w:before="0" w:after="0"/>
              <w:rPr>
                <w:rFonts w:ascii="Arial" w:hAnsi="Arial"/>
                <w:sz w:val="22"/>
                <w:szCs w:val="22"/>
              </w:rPr>
            </w:pPr>
            <w:r w:rsidRPr="00F964E0">
              <w:rPr>
                <w:rFonts w:ascii="Arial" w:hAnsi="Arial"/>
                <w:sz w:val="22"/>
                <w:szCs w:val="22"/>
              </w:rPr>
              <w:t>Ambulance staff informed us that there may be a several hour delay for a request for a cat 2 ambulance for a patient with potential stroke that presented 3 hours after onset of symptoms so would be within the thrombolysis window</w:t>
            </w:r>
          </w:p>
        </w:tc>
        <w:tc>
          <w:tcPr>
            <w:tcW w:w="2307" w:type="dxa"/>
            <w:shd w:val="clear" w:color="auto" w:fill="C2F3FF" w:themeFill="accent3" w:themeFillTint="33"/>
          </w:tcPr>
          <w:p w14:paraId="52EAD716" w14:textId="23FFDFF4" w:rsidR="00D97729" w:rsidRPr="00D54BF3" w:rsidRDefault="00262EB6">
            <w:pPr>
              <w:spacing w:before="0" w:after="0"/>
              <w:rPr>
                <w:rFonts w:ascii="Arial" w:hAnsi="Arial"/>
                <w:sz w:val="22"/>
                <w:szCs w:val="22"/>
              </w:rPr>
            </w:pPr>
            <w:r w:rsidRPr="00F5074A">
              <w:rPr>
                <w:rFonts w:ascii="Arial" w:hAnsi="Arial"/>
                <w:sz w:val="22"/>
                <w:szCs w:val="22"/>
              </w:rPr>
              <w:t>Patients’</w:t>
            </w:r>
            <w:r w:rsidR="00F5074A" w:rsidRPr="00F5074A">
              <w:rPr>
                <w:rFonts w:ascii="Arial" w:hAnsi="Arial"/>
                <w:sz w:val="22"/>
                <w:szCs w:val="22"/>
              </w:rPr>
              <w:t xml:space="preserve"> relatives collected patient from surgery and took to A&amp;E</w:t>
            </w:r>
          </w:p>
        </w:tc>
        <w:tc>
          <w:tcPr>
            <w:tcW w:w="4395" w:type="dxa"/>
            <w:gridSpan w:val="2"/>
            <w:shd w:val="clear" w:color="auto" w:fill="C2F3FF" w:themeFill="accent3" w:themeFillTint="33"/>
          </w:tcPr>
          <w:p w14:paraId="164A415C" w14:textId="0C047E43" w:rsidR="00D97729" w:rsidRDefault="00F5074A" w:rsidP="00FD1160">
            <w:pPr>
              <w:spacing w:before="0" w:after="0"/>
              <w:rPr>
                <w:sz w:val="22"/>
                <w:szCs w:val="22"/>
              </w:rPr>
            </w:pPr>
            <w:r>
              <w:rPr>
                <w:sz w:val="22"/>
                <w:szCs w:val="22"/>
              </w:rPr>
              <w:t>No patient consent; logged for themes and trends monitoring</w:t>
            </w:r>
            <w:r w:rsidR="009243E1">
              <w:rPr>
                <w:sz w:val="22"/>
                <w:szCs w:val="22"/>
              </w:rPr>
              <w:t>.</w:t>
            </w:r>
          </w:p>
        </w:tc>
      </w:tr>
      <w:tr w:rsidR="00F5074A" w:rsidRPr="00E25C1D" w14:paraId="579B5668" w14:textId="77777777" w:rsidTr="005D4264">
        <w:trPr>
          <w:trHeight w:val="146"/>
        </w:trPr>
        <w:tc>
          <w:tcPr>
            <w:tcW w:w="8892" w:type="dxa"/>
            <w:shd w:val="clear" w:color="auto" w:fill="C2F3FF" w:themeFill="accent3" w:themeFillTint="33"/>
          </w:tcPr>
          <w:p w14:paraId="232B3027" w14:textId="2E5355E9" w:rsidR="00F5074A" w:rsidRPr="00F964E0" w:rsidRDefault="00E4753E" w:rsidP="00081A1E">
            <w:pPr>
              <w:spacing w:before="0" w:after="0"/>
              <w:rPr>
                <w:rFonts w:ascii="Arial" w:hAnsi="Arial"/>
                <w:sz w:val="22"/>
                <w:szCs w:val="22"/>
              </w:rPr>
            </w:pPr>
            <w:r w:rsidRPr="00E4753E">
              <w:rPr>
                <w:rFonts w:ascii="Arial" w:hAnsi="Arial"/>
                <w:sz w:val="22"/>
                <w:szCs w:val="22"/>
              </w:rPr>
              <w:t>We called to organise a cat 2 ambulance for a septic child but were told that no ambulances available and delay could be hours so patient had to go in own transport</w:t>
            </w:r>
          </w:p>
        </w:tc>
        <w:tc>
          <w:tcPr>
            <w:tcW w:w="2307" w:type="dxa"/>
            <w:shd w:val="clear" w:color="auto" w:fill="C2F3FF" w:themeFill="accent3" w:themeFillTint="33"/>
          </w:tcPr>
          <w:p w14:paraId="4AE31711" w14:textId="1D241570" w:rsidR="00F5074A" w:rsidRPr="00F5074A" w:rsidRDefault="009D1844">
            <w:pPr>
              <w:spacing w:before="0" w:after="0"/>
              <w:rPr>
                <w:rFonts w:ascii="Arial" w:hAnsi="Arial"/>
                <w:sz w:val="22"/>
                <w:szCs w:val="22"/>
              </w:rPr>
            </w:pPr>
            <w:r w:rsidRPr="009D1844">
              <w:rPr>
                <w:rFonts w:ascii="Arial" w:hAnsi="Arial"/>
                <w:sz w:val="22"/>
                <w:szCs w:val="22"/>
              </w:rPr>
              <w:t>Explained about the ambulance delay and mom decided to take child in own transport</w:t>
            </w:r>
          </w:p>
        </w:tc>
        <w:tc>
          <w:tcPr>
            <w:tcW w:w="4395" w:type="dxa"/>
            <w:gridSpan w:val="2"/>
            <w:shd w:val="clear" w:color="auto" w:fill="C2F3FF" w:themeFill="accent3" w:themeFillTint="33"/>
          </w:tcPr>
          <w:p w14:paraId="04F8CB49" w14:textId="236C9354" w:rsidR="00F5074A" w:rsidRDefault="0057453B" w:rsidP="00FD1160">
            <w:pPr>
              <w:spacing w:before="0" w:after="0"/>
              <w:rPr>
                <w:sz w:val="22"/>
                <w:szCs w:val="22"/>
              </w:rPr>
            </w:pPr>
            <w:r>
              <w:rPr>
                <w:sz w:val="22"/>
                <w:szCs w:val="22"/>
              </w:rPr>
              <w:t>No patient consent; logged for themes and trends monitoring</w:t>
            </w:r>
            <w:r w:rsidR="009243E1">
              <w:rPr>
                <w:sz w:val="22"/>
                <w:szCs w:val="22"/>
              </w:rPr>
              <w:t>.</w:t>
            </w:r>
          </w:p>
        </w:tc>
      </w:tr>
      <w:tr w:rsidR="0057453B" w:rsidRPr="00E25C1D" w14:paraId="2F8DD499" w14:textId="77777777" w:rsidTr="005D4264">
        <w:trPr>
          <w:trHeight w:val="760"/>
        </w:trPr>
        <w:tc>
          <w:tcPr>
            <w:tcW w:w="8892" w:type="dxa"/>
            <w:shd w:val="clear" w:color="auto" w:fill="C2F3FF" w:themeFill="accent3" w:themeFillTint="33"/>
          </w:tcPr>
          <w:p w14:paraId="5DE54C82" w14:textId="3A5A1A19" w:rsidR="0057453B" w:rsidRPr="00E4753E" w:rsidRDefault="009944AF" w:rsidP="00081A1E">
            <w:pPr>
              <w:spacing w:before="0" w:after="0"/>
              <w:rPr>
                <w:rFonts w:ascii="Arial" w:hAnsi="Arial"/>
                <w:sz w:val="22"/>
                <w:szCs w:val="22"/>
              </w:rPr>
            </w:pPr>
            <w:r w:rsidRPr="009944AF">
              <w:rPr>
                <w:rFonts w:ascii="Arial" w:hAnsi="Arial"/>
                <w:sz w:val="22"/>
                <w:szCs w:val="22"/>
              </w:rPr>
              <w:t>Ambulance called for ill patient whilst in surgery, emergency situation, patient low sats and on oxygen. Practice was told 4 hour wait. On call GP had to drive patient to A&amp;E. This is the 3rd time in 4 months.</w:t>
            </w:r>
          </w:p>
        </w:tc>
        <w:tc>
          <w:tcPr>
            <w:tcW w:w="2307" w:type="dxa"/>
            <w:shd w:val="clear" w:color="auto" w:fill="C2F3FF" w:themeFill="accent3" w:themeFillTint="33"/>
          </w:tcPr>
          <w:p w14:paraId="40B4EE12" w14:textId="6150679E" w:rsidR="0057453B" w:rsidRPr="009D1844" w:rsidRDefault="00603FCB">
            <w:pPr>
              <w:spacing w:before="0" w:after="0"/>
              <w:rPr>
                <w:rFonts w:ascii="Arial" w:hAnsi="Arial"/>
                <w:sz w:val="22"/>
                <w:szCs w:val="22"/>
              </w:rPr>
            </w:pPr>
            <w:r w:rsidRPr="00603FCB">
              <w:rPr>
                <w:rFonts w:ascii="Arial" w:hAnsi="Arial"/>
                <w:sz w:val="22"/>
                <w:szCs w:val="22"/>
              </w:rPr>
              <w:t>On call GP had to take patient to A&amp;E.</w:t>
            </w:r>
          </w:p>
        </w:tc>
        <w:tc>
          <w:tcPr>
            <w:tcW w:w="4395" w:type="dxa"/>
            <w:gridSpan w:val="2"/>
            <w:shd w:val="clear" w:color="auto" w:fill="C2F3FF" w:themeFill="accent3" w:themeFillTint="33"/>
          </w:tcPr>
          <w:p w14:paraId="781DF004" w14:textId="175CCB55" w:rsidR="0057453B" w:rsidRDefault="00BE4F8E" w:rsidP="00FD1160">
            <w:pPr>
              <w:spacing w:before="0" w:after="0"/>
              <w:rPr>
                <w:sz w:val="22"/>
                <w:szCs w:val="22"/>
              </w:rPr>
            </w:pPr>
            <w:r>
              <w:rPr>
                <w:sz w:val="22"/>
                <w:szCs w:val="22"/>
              </w:rPr>
              <w:t>No patient consent; logged for themes and trends monitoring</w:t>
            </w:r>
            <w:r w:rsidR="009243E1">
              <w:rPr>
                <w:sz w:val="22"/>
                <w:szCs w:val="22"/>
              </w:rPr>
              <w:t>.</w:t>
            </w:r>
          </w:p>
        </w:tc>
      </w:tr>
    </w:tbl>
    <w:p w14:paraId="0421B208" w14:textId="1CFC8FA0" w:rsidR="009A023A" w:rsidRDefault="009A023A" w:rsidP="00302B10">
      <w:pPr>
        <w:spacing w:before="0" w:after="0"/>
        <w:rPr>
          <w:rFonts w:ascii="Arial" w:hAnsi="Arial"/>
          <w:b/>
          <w:bCs/>
          <w:sz w:val="22"/>
          <w:szCs w:val="22"/>
        </w:rPr>
      </w:pPr>
    </w:p>
    <w:p w14:paraId="518C506F" w14:textId="201EA240" w:rsidR="009A023A" w:rsidRDefault="0075599A" w:rsidP="00302B10">
      <w:pPr>
        <w:spacing w:before="0" w:after="0"/>
        <w:rPr>
          <w:rFonts w:ascii="Arial" w:hAnsi="Arial"/>
          <w:b/>
          <w:bCs/>
          <w:sz w:val="22"/>
          <w:szCs w:val="22"/>
        </w:rPr>
      </w:pPr>
      <w:r w:rsidRPr="00534A97">
        <w:rPr>
          <w:rFonts w:ascii="Arial" w:hAnsi="Arial"/>
          <w:b/>
          <w:bCs/>
          <w:noProof/>
          <w:sz w:val="22"/>
          <w:szCs w:val="22"/>
        </w:rPr>
        <mc:AlternateContent>
          <mc:Choice Requires="wps">
            <w:drawing>
              <wp:anchor distT="45720" distB="45720" distL="114300" distR="114300" simplePos="0" relativeHeight="251659264" behindDoc="0" locked="0" layoutInCell="1" allowOverlap="1" wp14:anchorId="661FC780" wp14:editId="1419E35C">
                <wp:simplePos x="0" y="0"/>
                <wp:positionH relativeFrom="margin">
                  <wp:posOffset>-167640</wp:posOffset>
                </wp:positionH>
                <wp:positionV relativeFrom="paragraph">
                  <wp:posOffset>346075</wp:posOffset>
                </wp:positionV>
                <wp:extent cx="9915525" cy="5772150"/>
                <wp:effectExtent l="0" t="0" r="28575"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15525" cy="5772150"/>
                        </a:xfrm>
                        <a:prstGeom prst="rect">
                          <a:avLst/>
                        </a:prstGeom>
                        <a:solidFill>
                          <a:schemeClr val="accent2">
                            <a:lumMod val="20000"/>
                            <a:lumOff val="80000"/>
                          </a:schemeClr>
                        </a:solidFill>
                        <a:ln w="9525">
                          <a:solidFill>
                            <a:srgbClr val="00B0F0"/>
                          </a:solidFill>
                          <a:miter lim="800000"/>
                          <a:headEnd/>
                          <a:tailEnd/>
                        </a:ln>
                      </wps:spPr>
                      <wps:txbx>
                        <w:txbxContent>
                          <w:p w14:paraId="262367AA" w14:textId="77777777" w:rsidR="0075599A" w:rsidRPr="0075599A" w:rsidRDefault="0075599A" w:rsidP="0075599A">
                            <w:pPr>
                              <w:spacing w:before="0" w:after="0"/>
                              <w:cnfStyle w:val="100000000000" w:firstRow="1" w:lastRow="0" w:firstColumn="0" w:lastColumn="0" w:oddVBand="0" w:evenVBand="0" w:oddHBand="0" w:evenHBand="0" w:firstRowFirstColumn="0" w:firstRowLastColumn="0" w:lastRowFirstColumn="0" w:lastRowLastColumn="0"/>
                              <w:rPr>
                                <w:rFonts w:ascii="Arial" w:hAnsi="Arial"/>
                                <w:b/>
                                <w:sz w:val="22"/>
                                <w:szCs w:val="22"/>
                              </w:rPr>
                            </w:pPr>
                            <w:r w:rsidRPr="0075599A">
                              <w:rPr>
                                <w:rFonts w:ascii="Arial" w:hAnsi="Arial"/>
                                <w:b/>
                                <w:sz w:val="22"/>
                                <w:szCs w:val="22"/>
                              </w:rPr>
                              <w:t>5.1 Children’s Assessment Unit (CAU):</w:t>
                            </w:r>
                          </w:p>
                          <w:p w14:paraId="374CBEAC" w14:textId="5E551328" w:rsidR="0075599A" w:rsidRPr="00127F03" w:rsidRDefault="0075599A" w:rsidP="00127F03">
                            <w:pPr>
                              <w:ind w:left="567"/>
                              <w:jc w:val="both"/>
                              <w:cnfStyle w:val="100000000000" w:firstRow="1" w:lastRow="0" w:firstColumn="0" w:lastColumn="0" w:oddVBand="0" w:evenVBand="0" w:oddHBand="0" w:evenHBand="0" w:firstRowFirstColumn="0" w:firstRowLastColumn="0" w:lastRowFirstColumn="0" w:lastRowLastColumn="0"/>
                              <w:rPr>
                                <w:rFonts w:ascii="Arial" w:hAnsi="Arial"/>
                                <w:bCs/>
                                <w:color w:val="000000" w:themeColor="text1"/>
                                <w:sz w:val="22"/>
                                <w:szCs w:val="22"/>
                              </w:rPr>
                            </w:pPr>
                            <w:r w:rsidRPr="0075599A">
                              <w:rPr>
                                <w:rFonts w:ascii="Arial" w:hAnsi="Arial"/>
                                <w:bCs/>
                                <w:color w:val="000000" w:themeColor="text1"/>
                                <w:sz w:val="22"/>
                                <w:szCs w:val="22"/>
                              </w:rPr>
                              <w:t xml:space="preserve">During January at the ICB GP Engagement Teams meeting concerns were raised by GPs that they often felt that GP </w:t>
                            </w:r>
                            <w:r w:rsidRPr="00127F03">
                              <w:rPr>
                                <w:rFonts w:ascii="Arial" w:hAnsi="Arial"/>
                                <w:bCs/>
                                <w:color w:val="000000" w:themeColor="text1"/>
                                <w:sz w:val="22"/>
                                <w:szCs w:val="22"/>
                              </w:rPr>
                              <w:t xml:space="preserve">referrals to UHNM were not always considered appropriately and referrals not accepted for up to 18 months previously.  This can only be addressed with factual evidence; therefore, GPs were encouraged to submit the details including historic concerns to the ICB via the Datix IQ Cloud system to be included in System Intelligence. </w:t>
                            </w:r>
                          </w:p>
                          <w:p w14:paraId="163BA521" w14:textId="77777777" w:rsidR="0075599A" w:rsidRPr="00127F03" w:rsidRDefault="0075599A" w:rsidP="00127F03">
                            <w:pPr>
                              <w:ind w:left="567"/>
                              <w:jc w:val="both"/>
                              <w:cnfStyle w:val="100000000000" w:firstRow="1" w:lastRow="0" w:firstColumn="0" w:lastColumn="0" w:oddVBand="0" w:evenVBand="0" w:oddHBand="0" w:evenHBand="0" w:firstRowFirstColumn="0" w:firstRowLastColumn="0" w:lastRowFirstColumn="0" w:lastRowLastColumn="0"/>
                              <w:rPr>
                                <w:rFonts w:ascii="Arial" w:hAnsi="Arial"/>
                                <w:bCs/>
                                <w:color w:val="000000" w:themeColor="text1"/>
                                <w:sz w:val="22"/>
                                <w:szCs w:val="22"/>
                              </w:rPr>
                            </w:pPr>
                            <w:r w:rsidRPr="00127F03">
                              <w:rPr>
                                <w:rFonts w:ascii="Arial" w:hAnsi="Arial"/>
                                <w:bCs/>
                                <w:color w:val="000000" w:themeColor="text1"/>
                                <w:sz w:val="22"/>
                                <w:szCs w:val="22"/>
                              </w:rPr>
                              <w:t xml:space="preserve">The ICB Quality Team undertook a visit to the CAU due to the System Intelligence received from Primary Care in January and February and a Patient Safety Incident Investigation (PSII) involving the same unit had also been reported. The purpose was to understand referral processes and how the service operated. The visit was undertaken on the </w:t>
                            </w:r>
                            <w:proofErr w:type="gramStart"/>
                            <w:r w:rsidRPr="00127F03">
                              <w:rPr>
                                <w:rFonts w:ascii="Arial" w:hAnsi="Arial"/>
                                <w:bCs/>
                                <w:color w:val="000000" w:themeColor="text1"/>
                                <w:sz w:val="22"/>
                                <w:szCs w:val="22"/>
                              </w:rPr>
                              <w:t>29</w:t>
                            </w:r>
                            <w:r w:rsidRPr="00127F03">
                              <w:rPr>
                                <w:rFonts w:ascii="Arial" w:hAnsi="Arial"/>
                                <w:bCs/>
                                <w:color w:val="000000" w:themeColor="text1"/>
                                <w:sz w:val="22"/>
                                <w:szCs w:val="22"/>
                                <w:vertAlign w:val="superscript"/>
                              </w:rPr>
                              <w:t>th</w:t>
                            </w:r>
                            <w:proofErr w:type="gramEnd"/>
                            <w:r w:rsidRPr="00127F03">
                              <w:rPr>
                                <w:rFonts w:ascii="Arial" w:hAnsi="Arial"/>
                                <w:bCs/>
                                <w:color w:val="000000" w:themeColor="text1"/>
                                <w:sz w:val="22"/>
                                <w:szCs w:val="22"/>
                              </w:rPr>
                              <w:t xml:space="preserve"> February 2024. During the visit the visiting team met the Head of Nursing and Matron for Childrens services, the concerns were discussed, and the referral process described below: -</w:t>
                            </w:r>
                          </w:p>
                          <w:p w14:paraId="093A91E6" w14:textId="77777777" w:rsidR="0075599A" w:rsidRPr="00127F03" w:rsidRDefault="0075599A" w:rsidP="00127F03">
                            <w:pPr>
                              <w:pStyle w:val="paragraph"/>
                              <w:spacing w:before="0" w:beforeAutospacing="0" w:after="0" w:afterAutospacing="0"/>
                              <w:ind w:left="567" w:right="165"/>
                              <w:jc w:val="both"/>
                              <w:textAlignment w:val="baseline"/>
                              <w:cnfStyle w:val="100000000000" w:firstRow="1" w:lastRow="0" w:firstColumn="0" w:lastColumn="0" w:oddVBand="0" w:evenVBand="0" w:oddHBand="0" w:evenHBand="0" w:firstRowFirstColumn="0" w:firstRowLastColumn="0" w:lastRowFirstColumn="0" w:lastRowLastColumn="0"/>
                              <w:rPr>
                                <w:rStyle w:val="eop"/>
                                <w:rFonts w:ascii="Arial" w:hAnsi="Arial" w:cs="Arial"/>
                                <w:bCs/>
                                <w:color w:val="000000" w:themeColor="text1"/>
                                <w:sz w:val="22"/>
                                <w:szCs w:val="22"/>
                              </w:rPr>
                            </w:pPr>
                            <w:r w:rsidRPr="00127F03">
                              <w:rPr>
                                <w:rStyle w:val="normaltextrun"/>
                                <w:rFonts w:ascii="Arial" w:hAnsi="Arial" w:cs="Arial"/>
                                <w:bCs/>
                                <w:color w:val="000000" w:themeColor="text1"/>
                                <w:sz w:val="22"/>
                                <w:szCs w:val="22"/>
                              </w:rPr>
                              <w:t>Referral: The service has a dedicated CAU phone line which is staffed by a C</w:t>
                            </w:r>
                            <w:r w:rsidRPr="00127F03">
                              <w:rPr>
                                <w:rStyle w:val="normaltextrun"/>
                                <w:rFonts w:ascii="Arial" w:hAnsi="Arial" w:cs="Arial"/>
                                <w:bCs/>
                                <w:sz w:val="22"/>
                                <w:szCs w:val="22"/>
                              </w:rPr>
                              <w:t>onsultant</w:t>
                            </w:r>
                            <w:r w:rsidRPr="00127F03">
                              <w:rPr>
                                <w:rStyle w:val="normaltextrun"/>
                                <w:rFonts w:cs="Arial"/>
                                <w:bCs/>
                                <w:sz w:val="22"/>
                                <w:szCs w:val="22"/>
                              </w:rPr>
                              <w:t xml:space="preserve"> </w:t>
                            </w:r>
                            <w:r w:rsidRPr="00127F03">
                              <w:rPr>
                                <w:rStyle w:val="normaltextrun"/>
                                <w:rFonts w:ascii="Arial" w:hAnsi="Arial" w:cs="Arial"/>
                                <w:bCs/>
                                <w:color w:val="000000" w:themeColor="text1"/>
                                <w:sz w:val="22"/>
                                <w:szCs w:val="22"/>
                              </w:rPr>
                              <w:t>Paediatrician up to 10pm at night. (There is a separate rota to staff this phone line). This line can be used for GPs for advice and guidance in a clinician-to-clinician conversation. This can result in</w:t>
                            </w:r>
                            <w:r w:rsidRPr="00127F03">
                              <w:rPr>
                                <w:rStyle w:val="eop"/>
                                <w:rFonts w:ascii="Arial" w:hAnsi="Arial" w:cs="Arial"/>
                                <w:bCs/>
                                <w:color w:val="000000" w:themeColor="text1"/>
                                <w:sz w:val="22"/>
                                <w:szCs w:val="22"/>
                              </w:rPr>
                              <w:t> </w:t>
                            </w:r>
                            <w:r w:rsidRPr="00127F03">
                              <w:rPr>
                                <w:rStyle w:val="normaltextrun"/>
                                <w:rFonts w:ascii="Arial" w:hAnsi="Arial" w:cs="Arial"/>
                                <w:bCs/>
                                <w:color w:val="000000" w:themeColor="text1"/>
                                <w:sz w:val="22"/>
                                <w:szCs w:val="22"/>
                              </w:rPr>
                              <w:t xml:space="preserve">one of </w:t>
                            </w:r>
                            <w:proofErr w:type="gramStart"/>
                            <w:r w:rsidRPr="00127F03">
                              <w:rPr>
                                <w:rStyle w:val="normaltextrun"/>
                                <w:rFonts w:ascii="Arial" w:hAnsi="Arial" w:cs="Arial"/>
                                <w:bCs/>
                                <w:color w:val="000000" w:themeColor="text1"/>
                                <w:sz w:val="22"/>
                                <w:szCs w:val="22"/>
                              </w:rPr>
                              <w:t>a number of</w:t>
                            </w:r>
                            <w:proofErr w:type="gramEnd"/>
                            <w:r w:rsidRPr="00127F03">
                              <w:rPr>
                                <w:rStyle w:val="normaltextrun"/>
                                <w:rFonts w:ascii="Arial" w:hAnsi="Arial" w:cs="Arial"/>
                                <w:bCs/>
                                <w:color w:val="000000" w:themeColor="text1"/>
                                <w:sz w:val="22"/>
                                <w:szCs w:val="22"/>
                              </w:rPr>
                              <w:t xml:space="preserve"> outcomes: </w:t>
                            </w:r>
                            <w:r w:rsidRPr="00127F03">
                              <w:rPr>
                                <w:rStyle w:val="eop"/>
                                <w:rFonts w:ascii="Arial" w:hAnsi="Arial" w:cs="Arial"/>
                                <w:bCs/>
                                <w:color w:val="000000" w:themeColor="text1"/>
                                <w:sz w:val="22"/>
                                <w:szCs w:val="22"/>
                              </w:rPr>
                              <w:t> </w:t>
                            </w:r>
                          </w:p>
                          <w:p w14:paraId="26FBCCCB" w14:textId="77777777" w:rsidR="0075599A" w:rsidRPr="00127F03" w:rsidRDefault="0075599A" w:rsidP="00127F03">
                            <w:pPr>
                              <w:pStyle w:val="paragraph"/>
                              <w:numPr>
                                <w:ilvl w:val="0"/>
                                <w:numId w:val="47"/>
                              </w:numPr>
                              <w:spacing w:before="0" w:beforeAutospacing="0" w:after="0" w:afterAutospacing="0"/>
                              <w:ind w:left="567" w:firstLine="0"/>
                              <w:jc w:val="both"/>
                              <w:textAlignment w:val="baseline"/>
                              <w:cnfStyle w:val="100000000000" w:firstRow="1" w:lastRow="0" w:firstColumn="0" w:lastColumn="0" w:oddVBand="0" w:evenVBand="0" w:oddHBand="0" w:evenHBand="0" w:firstRowFirstColumn="0" w:firstRowLastColumn="0" w:lastRowFirstColumn="0" w:lastRowLastColumn="0"/>
                              <w:rPr>
                                <w:rFonts w:ascii="Arial" w:hAnsi="Arial" w:cs="Arial"/>
                                <w:bCs/>
                                <w:color w:val="000000" w:themeColor="text1"/>
                                <w:sz w:val="22"/>
                                <w:szCs w:val="22"/>
                              </w:rPr>
                            </w:pPr>
                            <w:r w:rsidRPr="00127F03">
                              <w:rPr>
                                <w:rStyle w:val="normaltextrun"/>
                                <w:rFonts w:ascii="Arial" w:hAnsi="Arial" w:cs="Arial"/>
                                <w:bCs/>
                                <w:color w:val="000000" w:themeColor="text1"/>
                                <w:sz w:val="22"/>
                                <w:szCs w:val="22"/>
                              </w:rPr>
                              <w:t xml:space="preserve"> </w:t>
                            </w:r>
                            <w:r w:rsidRPr="00127F03">
                              <w:rPr>
                                <w:rStyle w:val="normaltextrun"/>
                                <w:rFonts w:cs="Arial"/>
                                <w:bCs/>
                                <w:color w:val="000000" w:themeColor="text1"/>
                                <w:sz w:val="22"/>
                                <w:szCs w:val="22"/>
                              </w:rPr>
                              <w:t xml:space="preserve"> </w:t>
                            </w:r>
                            <w:r w:rsidRPr="00127F03">
                              <w:rPr>
                                <w:rStyle w:val="normaltextrun"/>
                                <w:rFonts w:ascii="Arial" w:hAnsi="Arial" w:cs="Arial"/>
                                <w:bCs/>
                                <w:color w:val="000000" w:themeColor="text1"/>
                                <w:sz w:val="22"/>
                                <w:szCs w:val="22"/>
                              </w:rPr>
                              <w:t>urgent access to CAU, </w:t>
                            </w:r>
                            <w:r w:rsidRPr="00127F03">
                              <w:rPr>
                                <w:rStyle w:val="eop"/>
                                <w:rFonts w:ascii="Arial" w:hAnsi="Arial" w:cs="Arial"/>
                                <w:bCs/>
                                <w:color w:val="000000" w:themeColor="text1"/>
                                <w:sz w:val="22"/>
                                <w:szCs w:val="22"/>
                              </w:rPr>
                              <w:t> </w:t>
                            </w:r>
                          </w:p>
                          <w:p w14:paraId="24EC4FFB" w14:textId="77777777" w:rsidR="0075599A" w:rsidRPr="00127F03" w:rsidRDefault="0075599A" w:rsidP="00127F03">
                            <w:pPr>
                              <w:pStyle w:val="paragraph"/>
                              <w:numPr>
                                <w:ilvl w:val="0"/>
                                <w:numId w:val="47"/>
                              </w:numPr>
                              <w:spacing w:before="0" w:beforeAutospacing="0" w:after="0" w:afterAutospacing="0"/>
                              <w:ind w:left="567" w:firstLine="0"/>
                              <w:jc w:val="both"/>
                              <w:textAlignment w:val="baseline"/>
                              <w:cnfStyle w:val="100000000000" w:firstRow="1" w:lastRow="0" w:firstColumn="0" w:lastColumn="0" w:oddVBand="0" w:evenVBand="0" w:oddHBand="0" w:evenHBand="0" w:firstRowFirstColumn="0" w:firstRowLastColumn="0" w:lastRowFirstColumn="0" w:lastRowLastColumn="0"/>
                              <w:rPr>
                                <w:rFonts w:ascii="Arial" w:hAnsi="Arial" w:cs="Arial"/>
                                <w:bCs/>
                                <w:color w:val="000000" w:themeColor="text1"/>
                                <w:sz w:val="22"/>
                                <w:szCs w:val="22"/>
                              </w:rPr>
                            </w:pPr>
                            <w:r w:rsidRPr="00127F03">
                              <w:rPr>
                                <w:rStyle w:val="normaltextrun"/>
                                <w:rFonts w:ascii="Arial" w:hAnsi="Arial" w:cs="Arial"/>
                                <w:bCs/>
                                <w:color w:val="000000" w:themeColor="text1"/>
                                <w:sz w:val="22"/>
                                <w:szCs w:val="22"/>
                              </w:rPr>
                              <w:t xml:space="preserve"> </w:t>
                            </w:r>
                            <w:r w:rsidRPr="00127F03">
                              <w:rPr>
                                <w:rStyle w:val="normaltextrun"/>
                                <w:rFonts w:cs="Arial"/>
                                <w:bCs/>
                                <w:color w:val="000000" w:themeColor="text1"/>
                                <w:sz w:val="22"/>
                                <w:szCs w:val="22"/>
                              </w:rPr>
                              <w:t xml:space="preserve"> </w:t>
                            </w:r>
                            <w:r w:rsidRPr="00127F03">
                              <w:rPr>
                                <w:rStyle w:val="normaltextrun"/>
                                <w:rFonts w:ascii="Arial" w:hAnsi="Arial" w:cs="Arial"/>
                                <w:bCs/>
                                <w:color w:val="000000" w:themeColor="text1"/>
                                <w:sz w:val="22"/>
                                <w:szCs w:val="22"/>
                              </w:rPr>
                              <w:t>to be seen following day in the rapid access clinic, </w:t>
                            </w:r>
                            <w:r w:rsidRPr="00127F03">
                              <w:rPr>
                                <w:rStyle w:val="eop"/>
                                <w:rFonts w:ascii="Arial" w:hAnsi="Arial" w:cs="Arial"/>
                                <w:bCs/>
                                <w:color w:val="000000" w:themeColor="text1"/>
                                <w:sz w:val="22"/>
                                <w:szCs w:val="22"/>
                              </w:rPr>
                              <w:t> </w:t>
                            </w:r>
                          </w:p>
                          <w:p w14:paraId="18C5078F" w14:textId="77777777" w:rsidR="0075599A" w:rsidRPr="0075599A" w:rsidRDefault="0075599A" w:rsidP="00127F03">
                            <w:pPr>
                              <w:pStyle w:val="paragraph"/>
                              <w:numPr>
                                <w:ilvl w:val="0"/>
                                <w:numId w:val="47"/>
                              </w:numPr>
                              <w:spacing w:before="0" w:beforeAutospacing="0" w:after="0" w:afterAutospacing="0"/>
                              <w:ind w:left="567" w:firstLine="0"/>
                              <w:jc w:val="both"/>
                              <w:textAlignment w:val="baseline"/>
                              <w:cnfStyle w:val="100000000000" w:firstRow="1" w:lastRow="0" w:firstColumn="0" w:lastColumn="0" w:oddVBand="0" w:evenVBand="0" w:oddHBand="0" w:evenHBand="0" w:firstRowFirstColumn="0" w:firstRowLastColumn="0" w:lastRowFirstColumn="0" w:lastRowLastColumn="0"/>
                              <w:rPr>
                                <w:rStyle w:val="eop"/>
                                <w:rFonts w:ascii="Arial" w:hAnsi="Arial" w:cs="Arial"/>
                                <w:color w:val="000000" w:themeColor="text1"/>
                                <w:sz w:val="22"/>
                                <w:szCs w:val="22"/>
                              </w:rPr>
                            </w:pPr>
                            <w:r w:rsidRPr="0075599A">
                              <w:rPr>
                                <w:rStyle w:val="normaltextrun"/>
                                <w:rFonts w:ascii="Arial" w:hAnsi="Arial" w:cs="Arial"/>
                                <w:bCs/>
                                <w:color w:val="000000" w:themeColor="text1"/>
                                <w:sz w:val="22"/>
                                <w:szCs w:val="22"/>
                              </w:rPr>
                              <w:t xml:space="preserve"> </w:t>
                            </w:r>
                            <w:r w:rsidRPr="0075599A">
                              <w:rPr>
                                <w:rStyle w:val="normaltextrun"/>
                                <w:rFonts w:cs="Arial"/>
                                <w:color w:val="000000" w:themeColor="text1"/>
                                <w:sz w:val="22"/>
                                <w:szCs w:val="22"/>
                              </w:rPr>
                              <w:t xml:space="preserve"> </w:t>
                            </w:r>
                            <w:r w:rsidRPr="0075599A">
                              <w:rPr>
                                <w:rStyle w:val="normaltextrun"/>
                                <w:rFonts w:ascii="Arial" w:hAnsi="Arial" w:cs="Arial"/>
                                <w:bCs/>
                                <w:color w:val="000000" w:themeColor="text1"/>
                                <w:sz w:val="22"/>
                                <w:szCs w:val="22"/>
                              </w:rPr>
                              <w:t>GP advice with safety netting or advise to refer to outpatients</w:t>
                            </w:r>
                            <w:r w:rsidRPr="0075599A">
                              <w:rPr>
                                <w:rStyle w:val="normaltextrun"/>
                                <w:rFonts w:ascii="Arial" w:hAnsi="Arial" w:cs="Arial"/>
                                <w:color w:val="000000" w:themeColor="text1"/>
                                <w:sz w:val="22"/>
                                <w:szCs w:val="22"/>
                              </w:rPr>
                              <w:t>.</w:t>
                            </w:r>
                            <w:r w:rsidRPr="0075599A">
                              <w:rPr>
                                <w:rStyle w:val="eop"/>
                                <w:rFonts w:ascii="Arial" w:hAnsi="Arial" w:cs="Arial"/>
                                <w:color w:val="000000" w:themeColor="text1"/>
                                <w:sz w:val="22"/>
                                <w:szCs w:val="22"/>
                              </w:rPr>
                              <w:t> </w:t>
                            </w:r>
                          </w:p>
                          <w:p w14:paraId="59BFB557" w14:textId="77777777" w:rsidR="0075599A" w:rsidRPr="0075599A" w:rsidRDefault="0075599A" w:rsidP="00127F03">
                            <w:pPr>
                              <w:ind w:left="567"/>
                              <w:cnfStyle w:val="100000000000" w:firstRow="1" w:lastRow="0" w:firstColumn="0" w:lastColumn="0" w:oddVBand="0" w:evenVBand="0" w:oddHBand="0" w:evenHBand="0" w:firstRowFirstColumn="0" w:firstRowLastColumn="0" w:lastRowFirstColumn="0" w:lastRowLastColumn="0"/>
                              <w:rPr>
                                <w:rFonts w:ascii="Arial" w:hAnsi="Arial"/>
                                <w:bCs/>
                                <w:color w:val="000000" w:themeColor="text1"/>
                                <w:sz w:val="22"/>
                                <w:szCs w:val="22"/>
                              </w:rPr>
                            </w:pPr>
                            <w:r w:rsidRPr="0075599A">
                              <w:rPr>
                                <w:rFonts w:ascii="Arial" w:hAnsi="Arial"/>
                                <w:bCs/>
                                <w:color w:val="000000" w:themeColor="text1"/>
                                <w:sz w:val="22"/>
                                <w:szCs w:val="22"/>
                              </w:rPr>
                              <w:t>Following speaking with the Head of Nursing and Matron the visiting team could see that the Department has strong leadership, they demonstrated robust systems and processes in place in the management of the whole Childrens department. The department would be happy to meet with GPs and have taken on board the above feedback.</w:t>
                            </w:r>
                          </w:p>
                          <w:p w14:paraId="2A9CB3E2" w14:textId="77777777" w:rsidR="0075599A" w:rsidRPr="0075599A" w:rsidRDefault="0075599A" w:rsidP="0075599A">
                            <w:pPr>
                              <w:spacing w:before="0" w:after="0"/>
                              <w:ind w:left="142" w:firstLine="38"/>
                              <w:cnfStyle w:val="100000000000" w:firstRow="1" w:lastRow="0" w:firstColumn="0" w:lastColumn="0" w:oddVBand="0" w:evenVBand="0" w:oddHBand="0" w:evenHBand="0" w:firstRowFirstColumn="0" w:firstRowLastColumn="0" w:lastRowFirstColumn="0" w:lastRowLastColumn="0"/>
                              <w:rPr>
                                <w:rFonts w:ascii="Arial" w:hAnsi="Arial"/>
                                <w:b/>
                                <w:bCs/>
                                <w:sz w:val="22"/>
                                <w:szCs w:val="22"/>
                              </w:rPr>
                            </w:pPr>
                          </w:p>
                          <w:p w14:paraId="2678EFC0" w14:textId="77777777" w:rsidR="00127F03" w:rsidRDefault="0075599A" w:rsidP="0075599A">
                            <w:pPr>
                              <w:spacing w:before="0" w:after="0"/>
                              <w:cnfStyle w:val="100000000000" w:firstRow="1" w:lastRow="0" w:firstColumn="0" w:lastColumn="0" w:oddVBand="0" w:evenVBand="0" w:oddHBand="0" w:evenHBand="0" w:firstRowFirstColumn="0" w:firstRowLastColumn="0" w:lastRowFirstColumn="0" w:lastRowLastColumn="0"/>
                              <w:rPr>
                                <w:rFonts w:ascii="Arial" w:hAnsi="Arial"/>
                                <w:color w:val="auto"/>
                                <w:szCs w:val="22"/>
                              </w:rPr>
                            </w:pPr>
                            <w:r w:rsidRPr="00127F03">
                              <w:rPr>
                                <w:rFonts w:ascii="Arial" w:hAnsi="Arial"/>
                                <w:b/>
                                <w:bCs/>
                                <w:sz w:val="22"/>
                                <w:szCs w:val="22"/>
                              </w:rPr>
                              <w:t>5.2</w:t>
                            </w:r>
                            <w:r w:rsidRPr="0075599A">
                              <w:rPr>
                                <w:rFonts w:ascii="Arial" w:hAnsi="Arial"/>
                                <w:sz w:val="22"/>
                                <w:szCs w:val="22"/>
                              </w:rPr>
                              <w:t xml:space="preserve">    </w:t>
                            </w:r>
                            <w:r w:rsidRPr="00127F03">
                              <w:rPr>
                                <w:rFonts w:ascii="Arial" w:hAnsi="Arial"/>
                                <w:color w:val="auto"/>
                                <w:sz w:val="22"/>
                                <w:szCs w:val="22"/>
                              </w:rPr>
                              <w:t xml:space="preserve">There were two concerning System Intelligence reported, which the ICB has sent directly to UHNM Governance and risk team to be reviewed under </w:t>
                            </w:r>
                          </w:p>
                          <w:p w14:paraId="17F109DC" w14:textId="2D57081E" w:rsidR="0075599A" w:rsidRPr="00127F03" w:rsidRDefault="00127F03" w:rsidP="0075599A">
                            <w:pPr>
                              <w:spacing w:before="0" w:after="0"/>
                              <w:cnfStyle w:val="100000000000" w:firstRow="1" w:lastRow="0" w:firstColumn="0" w:lastColumn="0" w:oddVBand="0" w:evenVBand="0" w:oddHBand="0" w:evenHBand="0" w:firstRowFirstColumn="0" w:firstRowLastColumn="0" w:lastRowFirstColumn="0" w:lastRowLastColumn="0"/>
                              <w:rPr>
                                <w:rFonts w:ascii="Arial" w:hAnsi="Arial"/>
                                <w:color w:val="auto"/>
                                <w:sz w:val="22"/>
                                <w:szCs w:val="22"/>
                              </w:rPr>
                            </w:pPr>
                            <w:r>
                              <w:rPr>
                                <w:rFonts w:ascii="Arial" w:hAnsi="Arial"/>
                                <w:color w:val="auto"/>
                                <w:sz w:val="22"/>
                                <w:szCs w:val="22"/>
                              </w:rPr>
                              <w:t xml:space="preserve">         </w:t>
                            </w:r>
                            <w:r w:rsidR="0075599A" w:rsidRPr="00127F03">
                              <w:rPr>
                                <w:rFonts w:ascii="Arial" w:hAnsi="Arial"/>
                                <w:color w:val="auto"/>
                                <w:sz w:val="22"/>
                                <w:szCs w:val="22"/>
                              </w:rPr>
                              <w:t>their Patient Safety Incident Response Framework (PSIRF) for learning.</w:t>
                            </w:r>
                          </w:p>
                          <w:p w14:paraId="7E62D8E9" w14:textId="77777777" w:rsidR="00127F03" w:rsidRDefault="00127F03" w:rsidP="0075599A">
                            <w:pPr>
                              <w:cnfStyle w:val="100000000000" w:firstRow="1" w:lastRow="0" w:firstColumn="0" w:lastColumn="0" w:oddVBand="0" w:evenVBand="0" w:oddHBand="0" w:evenHBand="0" w:firstRowFirstColumn="0" w:firstRowLastColumn="0" w:lastRowFirstColumn="0" w:lastRowLastColumn="0"/>
                              <w:rPr>
                                <w:rFonts w:ascii="Arial" w:hAnsi="Arial"/>
                                <w:color w:val="auto"/>
                                <w:szCs w:val="22"/>
                              </w:rPr>
                            </w:pPr>
                          </w:p>
                          <w:p w14:paraId="73B5C3FA" w14:textId="77777777" w:rsidR="00127F03" w:rsidRDefault="00127F03" w:rsidP="0075599A">
                            <w:pPr>
                              <w:cnfStyle w:val="100000000000" w:firstRow="1" w:lastRow="0" w:firstColumn="0" w:lastColumn="0" w:oddVBand="0" w:evenVBand="0" w:oddHBand="0" w:evenHBand="0" w:firstRowFirstColumn="0" w:firstRowLastColumn="0" w:lastRowFirstColumn="0" w:lastRowLastColumn="0"/>
                              <w:rPr>
                                <w:rFonts w:ascii="Arial" w:hAnsi="Arial"/>
                                <w:color w:val="auto"/>
                                <w:szCs w:val="22"/>
                              </w:rPr>
                            </w:pPr>
                          </w:p>
                          <w:p w14:paraId="3D0DBBC8" w14:textId="3128579C" w:rsidR="0075599A" w:rsidRPr="00127F03" w:rsidRDefault="0075599A" w:rsidP="00127F03">
                            <w:pPr>
                              <w:jc w:val="center"/>
                              <w:cnfStyle w:val="100000000000" w:firstRow="1" w:lastRow="0" w:firstColumn="0" w:lastColumn="0" w:oddVBand="0" w:evenVBand="0" w:oddHBand="0" w:evenHBand="0" w:firstRowFirstColumn="0" w:firstRowLastColumn="0" w:lastRowFirstColumn="0" w:lastRowLastColumn="0"/>
                              <w:rPr>
                                <w:rFonts w:ascii="Arial" w:hAnsi="Arial"/>
                                <w:b/>
                                <w:bCs/>
                                <w:color w:val="auto"/>
                                <w:sz w:val="22"/>
                                <w:szCs w:val="22"/>
                              </w:rPr>
                            </w:pPr>
                            <w:r w:rsidRPr="00127F03">
                              <w:rPr>
                                <w:rFonts w:ascii="Arial" w:hAnsi="Arial"/>
                                <w:b/>
                                <w:bCs/>
                                <w:color w:val="auto"/>
                                <w:sz w:val="22"/>
                                <w:szCs w:val="22"/>
                              </w:rPr>
                              <w:t>The ICB Quality Team would like to thank Primary Care for their ongoing support sharing System Intelligence which enables the Quality Team to triangulate with other information held with the ICB e.g., ICB PALS, complaints, Provider reporting, Quality Schedules, discussions at CQRM etc.</w:t>
                            </w:r>
                          </w:p>
                          <w:p w14:paraId="0FFDCAB5" w14:textId="77777777" w:rsidR="00127F03" w:rsidRDefault="0075599A" w:rsidP="00127F03">
                            <w:pPr>
                              <w:spacing w:before="0" w:after="0"/>
                              <w:jc w:val="center"/>
                              <w:rPr>
                                <w:rFonts w:ascii="Arial" w:hAnsi="Arial"/>
                                <w:b/>
                                <w:bCs/>
                                <w:color w:val="auto"/>
                                <w:sz w:val="22"/>
                                <w:szCs w:val="22"/>
                              </w:rPr>
                            </w:pPr>
                            <w:r w:rsidRPr="00127F03">
                              <w:rPr>
                                <w:rFonts w:ascii="Arial" w:hAnsi="Arial"/>
                                <w:b/>
                                <w:bCs/>
                                <w:color w:val="auto"/>
                                <w:sz w:val="22"/>
                                <w:szCs w:val="22"/>
                              </w:rPr>
                              <w:t xml:space="preserve">Should you require any assistance with reporting on the Datix IQ Cloud System or have any other queries please email: </w:t>
                            </w:r>
                          </w:p>
                          <w:p w14:paraId="52E9C145" w14:textId="0002A3ED" w:rsidR="0075599A" w:rsidRPr="00127F03" w:rsidRDefault="00127F03" w:rsidP="00127F03">
                            <w:pPr>
                              <w:spacing w:before="0" w:after="0"/>
                              <w:jc w:val="center"/>
                              <w:rPr>
                                <w:rFonts w:ascii="Arial" w:hAnsi="Arial"/>
                                <w:b/>
                                <w:bCs/>
                                <w:sz w:val="22"/>
                                <w:szCs w:val="22"/>
                              </w:rPr>
                            </w:pPr>
                            <w:hyperlink r:id="rId17" w:history="1">
                              <w:r w:rsidRPr="00803B7E">
                                <w:rPr>
                                  <w:rStyle w:val="Hyperlink"/>
                                  <w:b/>
                                  <w:bCs/>
                                  <w:sz w:val="22"/>
                                  <w:szCs w:val="22"/>
                                </w:rPr>
                                <w:t>ssicb-nst.staffsccgsoftintelligence@nhs.net</w:t>
                              </w:r>
                            </w:hyperlink>
                          </w:p>
                          <w:p w14:paraId="3AF53D78" w14:textId="3D072979" w:rsidR="00534A97" w:rsidRPr="00127F03" w:rsidRDefault="00534A97">
                            <w:pPr>
                              <w:rPr>
                                <w:b/>
                                <w:bCs/>
                                <w:sz w:val="22"/>
                                <w:szCs w:val="2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61FC780" id="_x0000_t202" coordsize="21600,21600" o:spt="202" path="m,l,21600r21600,l21600,xe">
                <v:stroke joinstyle="miter"/>
                <v:path gradientshapeok="t" o:connecttype="rect"/>
              </v:shapetype>
              <v:shape id="Text Box 2" o:spid="_x0000_s1026" type="#_x0000_t202" style="position:absolute;margin-left:-13.2pt;margin-top:27.25pt;width:780.75pt;height:454.5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" fillcolor="#bddeff [661]" strokecolor="#00b0f0">
                <v:textbox>
                  <w:txbxContent>
                    <w:p w14:paraId="262367AA" w14:textId="77777777" w:rsidR="0075599A" w:rsidRPr="0075599A" w:rsidRDefault="0075599A" w:rsidP="0075599A">
                      <w:pPr>
                        <w:spacing w:before="0" w:after="0"/>
                        <w:cnfStyle w:val="100000000000" w:firstRow="1" w:lastRow="0" w:firstColumn="0" w:lastColumn="0" w:oddVBand="0" w:evenVBand="0" w:oddHBand="0" w:evenHBand="0" w:firstRowFirstColumn="0" w:firstRowLastColumn="0" w:lastRowFirstColumn="0" w:lastRowLastColumn="0"/>
                        <w:rPr>
                          <w:rFonts w:ascii="Arial" w:hAnsi="Arial"/>
                          <w:b/>
                          <w:sz w:val="22"/>
                          <w:szCs w:val="22"/>
                        </w:rPr>
                      </w:pPr>
                      <w:r w:rsidRPr="0075599A">
                        <w:rPr>
                          <w:rFonts w:ascii="Arial" w:hAnsi="Arial"/>
                          <w:b/>
                          <w:sz w:val="22"/>
                          <w:szCs w:val="22"/>
                        </w:rPr>
                        <w:t>5.1 Children’s Assessment Unit (CAU):</w:t>
                      </w:r>
                    </w:p>
                    <w:p w14:paraId="374CBEAC" w14:textId="5E551328" w:rsidR="0075599A" w:rsidRPr="00127F03" w:rsidRDefault="0075599A" w:rsidP="00127F03">
                      <w:pPr>
                        <w:ind w:left="567"/>
                        <w:jc w:val="both"/>
                        <w:cnfStyle w:val="100000000000" w:firstRow="1" w:lastRow="0" w:firstColumn="0" w:lastColumn="0" w:oddVBand="0" w:evenVBand="0" w:oddHBand="0" w:evenHBand="0" w:firstRowFirstColumn="0" w:firstRowLastColumn="0" w:lastRowFirstColumn="0" w:lastRowLastColumn="0"/>
                        <w:rPr>
                          <w:rFonts w:ascii="Arial" w:hAnsi="Arial"/>
                          <w:bCs/>
                          <w:color w:val="000000" w:themeColor="text1"/>
                          <w:sz w:val="22"/>
                          <w:szCs w:val="22"/>
                        </w:rPr>
                      </w:pPr>
                      <w:r w:rsidRPr="0075599A">
                        <w:rPr>
                          <w:rFonts w:ascii="Arial" w:hAnsi="Arial"/>
                          <w:bCs/>
                          <w:color w:val="000000" w:themeColor="text1"/>
                          <w:sz w:val="22"/>
                          <w:szCs w:val="22"/>
                        </w:rPr>
                        <w:t xml:space="preserve">During January at the ICB GP Engagement Teams meeting concerns were raised by GPs that they often felt that GP </w:t>
                      </w:r>
                      <w:r w:rsidRPr="00127F03">
                        <w:rPr>
                          <w:rFonts w:ascii="Arial" w:hAnsi="Arial"/>
                          <w:bCs/>
                          <w:color w:val="000000" w:themeColor="text1"/>
                          <w:sz w:val="22"/>
                          <w:szCs w:val="22"/>
                        </w:rPr>
                        <w:t xml:space="preserve">referrals to UHNM were not always considered appropriately and referrals not accepted for up to 18 months previously.  This can only be addressed with factual evidence; therefore, GPs were encouraged to submit the details including historic concerns to the ICB via the Datix IQ Cloud system to be included in System Intelligence. </w:t>
                      </w:r>
                    </w:p>
                    <w:p w14:paraId="163BA521" w14:textId="77777777" w:rsidR="0075599A" w:rsidRPr="00127F03" w:rsidRDefault="0075599A" w:rsidP="00127F03">
                      <w:pPr>
                        <w:ind w:left="567"/>
                        <w:jc w:val="both"/>
                        <w:cnfStyle w:val="100000000000" w:firstRow="1" w:lastRow="0" w:firstColumn="0" w:lastColumn="0" w:oddVBand="0" w:evenVBand="0" w:oddHBand="0" w:evenHBand="0" w:firstRowFirstColumn="0" w:firstRowLastColumn="0" w:lastRowFirstColumn="0" w:lastRowLastColumn="0"/>
                        <w:rPr>
                          <w:rFonts w:ascii="Arial" w:hAnsi="Arial"/>
                          <w:bCs/>
                          <w:color w:val="000000" w:themeColor="text1"/>
                          <w:sz w:val="22"/>
                          <w:szCs w:val="22"/>
                        </w:rPr>
                      </w:pPr>
                      <w:r w:rsidRPr="00127F03">
                        <w:rPr>
                          <w:rFonts w:ascii="Arial" w:hAnsi="Arial"/>
                          <w:bCs/>
                          <w:color w:val="000000" w:themeColor="text1"/>
                          <w:sz w:val="22"/>
                          <w:szCs w:val="22"/>
                        </w:rPr>
                        <w:t xml:space="preserve">The ICB Quality Team undertook a visit to the CAU due to the System Intelligence received from Primary Care in January and February and a Patient Safety Incident Investigation (PSII) involving the same unit had also been reported. The purpose was to understand referral processes and how the service operated. The visit was undertaken on the </w:t>
                      </w:r>
                      <w:proofErr w:type="gramStart"/>
                      <w:r w:rsidRPr="00127F03">
                        <w:rPr>
                          <w:rFonts w:ascii="Arial" w:hAnsi="Arial"/>
                          <w:bCs/>
                          <w:color w:val="000000" w:themeColor="text1"/>
                          <w:sz w:val="22"/>
                          <w:szCs w:val="22"/>
                        </w:rPr>
                        <w:t>29</w:t>
                      </w:r>
                      <w:r w:rsidRPr="00127F03">
                        <w:rPr>
                          <w:rFonts w:ascii="Arial" w:hAnsi="Arial"/>
                          <w:bCs/>
                          <w:color w:val="000000" w:themeColor="text1"/>
                          <w:sz w:val="22"/>
                          <w:szCs w:val="22"/>
                          <w:vertAlign w:val="superscript"/>
                        </w:rPr>
                        <w:t>th</w:t>
                      </w:r>
                      <w:proofErr w:type="gramEnd"/>
                      <w:r w:rsidRPr="00127F03">
                        <w:rPr>
                          <w:rFonts w:ascii="Arial" w:hAnsi="Arial"/>
                          <w:bCs/>
                          <w:color w:val="000000" w:themeColor="text1"/>
                          <w:sz w:val="22"/>
                          <w:szCs w:val="22"/>
                        </w:rPr>
                        <w:t xml:space="preserve"> February 2024. During the visit the visiting team met the Head of Nursing and Matron for Childrens services, the concerns were discussed, and the referral process described below: -</w:t>
                      </w:r>
                    </w:p>
                    <w:p w14:paraId="093A91E6" w14:textId="77777777" w:rsidR="0075599A" w:rsidRPr="00127F03" w:rsidRDefault="0075599A" w:rsidP="00127F03">
                      <w:pPr>
                        <w:pStyle w:val="paragraph"/>
                        <w:spacing w:before="0" w:beforeAutospacing="0" w:after="0" w:afterAutospacing="0"/>
                        <w:ind w:left="567" w:right="165"/>
                        <w:jc w:val="both"/>
                        <w:textAlignment w:val="baseline"/>
                        <w:cnfStyle w:val="100000000000" w:firstRow="1" w:lastRow="0" w:firstColumn="0" w:lastColumn="0" w:oddVBand="0" w:evenVBand="0" w:oddHBand="0" w:evenHBand="0" w:firstRowFirstColumn="0" w:firstRowLastColumn="0" w:lastRowFirstColumn="0" w:lastRowLastColumn="0"/>
                        <w:rPr>
                          <w:rStyle w:val="eop"/>
                          <w:rFonts w:ascii="Arial" w:hAnsi="Arial" w:cs="Arial"/>
                          <w:bCs/>
                          <w:color w:val="000000" w:themeColor="text1"/>
                          <w:sz w:val="22"/>
                          <w:szCs w:val="22"/>
                        </w:rPr>
                      </w:pPr>
                      <w:r w:rsidRPr="00127F03">
                        <w:rPr>
                          <w:rStyle w:val="normaltextrun"/>
                          <w:rFonts w:ascii="Arial" w:hAnsi="Arial" w:cs="Arial"/>
                          <w:bCs/>
                          <w:color w:val="000000" w:themeColor="text1"/>
                          <w:sz w:val="22"/>
                          <w:szCs w:val="22"/>
                        </w:rPr>
                        <w:t>Referral: The service has a dedicated CAU phone line which is staffed by a C</w:t>
                      </w:r>
                      <w:r w:rsidRPr="00127F03">
                        <w:rPr>
                          <w:rStyle w:val="normaltextrun"/>
                          <w:rFonts w:ascii="Arial" w:hAnsi="Arial" w:cs="Arial"/>
                          <w:bCs/>
                          <w:sz w:val="22"/>
                          <w:szCs w:val="22"/>
                        </w:rPr>
                        <w:t>onsultant</w:t>
                      </w:r>
                      <w:r w:rsidRPr="00127F03">
                        <w:rPr>
                          <w:rStyle w:val="normaltextrun"/>
                          <w:rFonts w:cs="Arial"/>
                          <w:bCs/>
                          <w:sz w:val="22"/>
                          <w:szCs w:val="22"/>
                        </w:rPr>
                        <w:t xml:space="preserve"> </w:t>
                      </w:r>
                      <w:r w:rsidRPr="00127F03">
                        <w:rPr>
                          <w:rStyle w:val="normaltextrun"/>
                          <w:rFonts w:ascii="Arial" w:hAnsi="Arial" w:cs="Arial"/>
                          <w:bCs/>
                          <w:color w:val="000000" w:themeColor="text1"/>
                          <w:sz w:val="22"/>
                          <w:szCs w:val="22"/>
                        </w:rPr>
                        <w:t>Paediatrician up to 10pm at night. (There is a separate rota to staff this phone line). This line can be used for GPs for advice and guidance in a clinician-to-clinician conversation. This can result in</w:t>
                      </w:r>
                      <w:r w:rsidRPr="00127F03">
                        <w:rPr>
                          <w:rStyle w:val="eop"/>
                          <w:rFonts w:ascii="Arial" w:hAnsi="Arial" w:cs="Arial"/>
                          <w:bCs/>
                          <w:color w:val="000000" w:themeColor="text1"/>
                          <w:sz w:val="22"/>
                          <w:szCs w:val="22"/>
                        </w:rPr>
                        <w:t> </w:t>
                      </w:r>
                      <w:r w:rsidRPr="00127F03">
                        <w:rPr>
                          <w:rStyle w:val="normaltextrun"/>
                          <w:rFonts w:ascii="Arial" w:hAnsi="Arial" w:cs="Arial"/>
                          <w:bCs/>
                          <w:color w:val="000000" w:themeColor="text1"/>
                          <w:sz w:val="22"/>
                          <w:szCs w:val="22"/>
                        </w:rPr>
                        <w:t xml:space="preserve">one of </w:t>
                      </w:r>
                      <w:proofErr w:type="gramStart"/>
                      <w:r w:rsidRPr="00127F03">
                        <w:rPr>
                          <w:rStyle w:val="normaltextrun"/>
                          <w:rFonts w:ascii="Arial" w:hAnsi="Arial" w:cs="Arial"/>
                          <w:bCs/>
                          <w:color w:val="000000" w:themeColor="text1"/>
                          <w:sz w:val="22"/>
                          <w:szCs w:val="22"/>
                        </w:rPr>
                        <w:t>a number of</w:t>
                      </w:r>
                      <w:proofErr w:type="gramEnd"/>
                      <w:r w:rsidRPr="00127F03">
                        <w:rPr>
                          <w:rStyle w:val="normaltextrun"/>
                          <w:rFonts w:ascii="Arial" w:hAnsi="Arial" w:cs="Arial"/>
                          <w:bCs/>
                          <w:color w:val="000000" w:themeColor="text1"/>
                          <w:sz w:val="22"/>
                          <w:szCs w:val="22"/>
                        </w:rPr>
                        <w:t xml:space="preserve"> outcomes: </w:t>
                      </w:r>
                      <w:r w:rsidRPr="00127F03">
                        <w:rPr>
                          <w:rStyle w:val="eop"/>
                          <w:rFonts w:ascii="Arial" w:hAnsi="Arial" w:cs="Arial"/>
                          <w:bCs/>
                          <w:color w:val="000000" w:themeColor="text1"/>
                          <w:sz w:val="22"/>
                          <w:szCs w:val="22"/>
                        </w:rPr>
                        <w:t> </w:t>
                      </w:r>
                    </w:p>
                    <w:p w14:paraId="26FBCCCB" w14:textId="77777777" w:rsidR="0075599A" w:rsidRPr="00127F03" w:rsidRDefault="0075599A" w:rsidP="00127F03">
                      <w:pPr>
                        <w:pStyle w:val="paragraph"/>
                        <w:numPr>
                          <w:ilvl w:val="0"/>
                          <w:numId w:val="47"/>
                        </w:numPr>
                        <w:spacing w:before="0" w:beforeAutospacing="0" w:after="0" w:afterAutospacing="0"/>
                        <w:ind w:left="567" w:firstLine="0"/>
                        <w:jc w:val="both"/>
                        <w:textAlignment w:val="baseline"/>
                        <w:cnfStyle w:val="100000000000" w:firstRow="1" w:lastRow="0" w:firstColumn="0" w:lastColumn="0" w:oddVBand="0" w:evenVBand="0" w:oddHBand="0" w:evenHBand="0" w:firstRowFirstColumn="0" w:firstRowLastColumn="0" w:lastRowFirstColumn="0" w:lastRowLastColumn="0"/>
                        <w:rPr>
                          <w:rFonts w:ascii="Arial" w:hAnsi="Arial" w:cs="Arial"/>
                          <w:bCs/>
                          <w:color w:val="000000" w:themeColor="text1"/>
                          <w:sz w:val="22"/>
                          <w:szCs w:val="22"/>
                        </w:rPr>
                      </w:pPr>
                      <w:r w:rsidRPr="00127F03">
                        <w:rPr>
                          <w:rStyle w:val="normaltextrun"/>
                          <w:rFonts w:ascii="Arial" w:hAnsi="Arial" w:cs="Arial"/>
                          <w:bCs/>
                          <w:color w:val="000000" w:themeColor="text1"/>
                          <w:sz w:val="22"/>
                          <w:szCs w:val="22"/>
                        </w:rPr>
                        <w:t xml:space="preserve"> </w:t>
                      </w:r>
                      <w:r w:rsidRPr="00127F03">
                        <w:rPr>
                          <w:rStyle w:val="normaltextrun"/>
                          <w:rFonts w:cs="Arial"/>
                          <w:bCs/>
                          <w:color w:val="000000" w:themeColor="text1"/>
                          <w:sz w:val="22"/>
                          <w:szCs w:val="22"/>
                        </w:rPr>
                        <w:t xml:space="preserve"> </w:t>
                      </w:r>
                      <w:r w:rsidRPr="00127F03">
                        <w:rPr>
                          <w:rStyle w:val="normaltextrun"/>
                          <w:rFonts w:ascii="Arial" w:hAnsi="Arial" w:cs="Arial"/>
                          <w:bCs/>
                          <w:color w:val="000000" w:themeColor="text1"/>
                          <w:sz w:val="22"/>
                          <w:szCs w:val="22"/>
                        </w:rPr>
                        <w:t>urgent access to CAU, </w:t>
                      </w:r>
                      <w:r w:rsidRPr="00127F03">
                        <w:rPr>
                          <w:rStyle w:val="eop"/>
                          <w:rFonts w:ascii="Arial" w:hAnsi="Arial" w:cs="Arial"/>
                          <w:bCs/>
                          <w:color w:val="000000" w:themeColor="text1"/>
                          <w:sz w:val="22"/>
                          <w:szCs w:val="22"/>
                        </w:rPr>
                        <w:t> </w:t>
                      </w:r>
                    </w:p>
                    <w:p w14:paraId="24EC4FFB" w14:textId="77777777" w:rsidR="0075599A" w:rsidRPr="00127F03" w:rsidRDefault="0075599A" w:rsidP="00127F03">
                      <w:pPr>
                        <w:pStyle w:val="paragraph"/>
                        <w:numPr>
                          <w:ilvl w:val="0"/>
                          <w:numId w:val="47"/>
                        </w:numPr>
                        <w:spacing w:before="0" w:beforeAutospacing="0" w:after="0" w:afterAutospacing="0"/>
                        <w:ind w:left="567" w:firstLine="0"/>
                        <w:jc w:val="both"/>
                        <w:textAlignment w:val="baseline"/>
                        <w:cnfStyle w:val="100000000000" w:firstRow="1" w:lastRow="0" w:firstColumn="0" w:lastColumn="0" w:oddVBand="0" w:evenVBand="0" w:oddHBand="0" w:evenHBand="0" w:firstRowFirstColumn="0" w:firstRowLastColumn="0" w:lastRowFirstColumn="0" w:lastRowLastColumn="0"/>
                        <w:rPr>
                          <w:rFonts w:ascii="Arial" w:hAnsi="Arial" w:cs="Arial"/>
                          <w:bCs/>
                          <w:color w:val="000000" w:themeColor="text1"/>
                          <w:sz w:val="22"/>
                          <w:szCs w:val="22"/>
                        </w:rPr>
                      </w:pPr>
                      <w:r w:rsidRPr="00127F03">
                        <w:rPr>
                          <w:rStyle w:val="normaltextrun"/>
                          <w:rFonts w:ascii="Arial" w:hAnsi="Arial" w:cs="Arial"/>
                          <w:bCs/>
                          <w:color w:val="000000" w:themeColor="text1"/>
                          <w:sz w:val="22"/>
                          <w:szCs w:val="22"/>
                        </w:rPr>
                        <w:t xml:space="preserve"> </w:t>
                      </w:r>
                      <w:r w:rsidRPr="00127F03">
                        <w:rPr>
                          <w:rStyle w:val="normaltextrun"/>
                          <w:rFonts w:cs="Arial"/>
                          <w:bCs/>
                          <w:color w:val="000000" w:themeColor="text1"/>
                          <w:sz w:val="22"/>
                          <w:szCs w:val="22"/>
                        </w:rPr>
                        <w:t xml:space="preserve"> </w:t>
                      </w:r>
                      <w:r w:rsidRPr="00127F03">
                        <w:rPr>
                          <w:rStyle w:val="normaltextrun"/>
                          <w:rFonts w:ascii="Arial" w:hAnsi="Arial" w:cs="Arial"/>
                          <w:bCs/>
                          <w:color w:val="000000" w:themeColor="text1"/>
                          <w:sz w:val="22"/>
                          <w:szCs w:val="22"/>
                        </w:rPr>
                        <w:t>to be seen following day in the rapid access clinic, </w:t>
                      </w:r>
                      <w:r w:rsidRPr="00127F03">
                        <w:rPr>
                          <w:rStyle w:val="eop"/>
                          <w:rFonts w:ascii="Arial" w:hAnsi="Arial" w:cs="Arial"/>
                          <w:bCs/>
                          <w:color w:val="000000" w:themeColor="text1"/>
                          <w:sz w:val="22"/>
                          <w:szCs w:val="22"/>
                        </w:rPr>
                        <w:t> </w:t>
                      </w:r>
                    </w:p>
                    <w:p w14:paraId="18C5078F" w14:textId="77777777" w:rsidR="0075599A" w:rsidRPr="0075599A" w:rsidRDefault="0075599A" w:rsidP="00127F03">
                      <w:pPr>
                        <w:pStyle w:val="paragraph"/>
                        <w:numPr>
                          <w:ilvl w:val="0"/>
                          <w:numId w:val="47"/>
                        </w:numPr>
                        <w:spacing w:before="0" w:beforeAutospacing="0" w:after="0" w:afterAutospacing="0"/>
                        <w:ind w:left="567" w:firstLine="0"/>
                        <w:jc w:val="both"/>
                        <w:textAlignment w:val="baseline"/>
                        <w:cnfStyle w:val="100000000000" w:firstRow="1" w:lastRow="0" w:firstColumn="0" w:lastColumn="0" w:oddVBand="0" w:evenVBand="0" w:oddHBand="0" w:evenHBand="0" w:firstRowFirstColumn="0" w:firstRowLastColumn="0" w:lastRowFirstColumn="0" w:lastRowLastColumn="0"/>
                        <w:rPr>
                          <w:rStyle w:val="eop"/>
                          <w:rFonts w:ascii="Arial" w:hAnsi="Arial" w:cs="Arial"/>
                          <w:color w:val="000000" w:themeColor="text1"/>
                          <w:sz w:val="22"/>
                          <w:szCs w:val="22"/>
                        </w:rPr>
                      </w:pPr>
                      <w:r w:rsidRPr="0075599A">
                        <w:rPr>
                          <w:rStyle w:val="normaltextrun"/>
                          <w:rFonts w:ascii="Arial" w:hAnsi="Arial" w:cs="Arial"/>
                          <w:bCs/>
                          <w:color w:val="000000" w:themeColor="text1"/>
                          <w:sz w:val="22"/>
                          <w:szCs w:val="22"/>
                        </w:rPr>
                        <w:t xml:space="preserve"> </w:t>
                      </w:r>
                      <w:r w:rsidRPr="0075599A">
                        <w:rPr>
                          <w:rStyle w:val="normaltextrun"/>
                          <w:rFonts w:cs="Arial"/>
                          <w:color w:val="000000" w:themeColor="text1"/>
                          <w:sz w:val="22"/>
                          <w:szCs w:val="22"/>
                        </w:rPr>
                        <w:t xml:space="preserve"> </w:t>
                      </w:r>
                      <w:r w:rsidRPr="0075599A">
                        <w:rPr>
                          <w:rStyle w:val="normaltextrun"/>
                          <w:rFonts w:ascii="Arial" w:hAnsi="Arial" w:cs="Arial"/>
                          <w:bCs/>
                          <w:color w:val="000000" w:themeColor="text1"/>
                          <w:sz w:val="22"/>
                          <w:szCs w:val="22"/>
                        </w:rPr>
                        <w:t>GP advice with safety netting or advise to refer to outpatients</w:t>
                      </w:r>
                      <w:r w:rsidRPr="0075599A">
                        <w:rPr>
                          <w:rStyle w:val="normaltextrun"/>
                          <w:rFonts w:ascii="Arial" w:hAnsi="Arial" w:cs="Arial"/>
                          <w:color w:val="000000" w:themeColor="text1"/>
                          <w:sz w:val="22"/>
                          <w:szCs w:val="22"/>
                        </w:rPr>
                        <w:t>.</w:t>
                      </w:r>
                      <w:r w:rsidRPr="0075599A">
                        <w:rPr>
                          <w:rStyle w:val="eop"/>
                          <w:rFonts w:ascii="Arial" w:hAnsi="Arial" w:cs="Arial"/>
                          <w:color w:val="000000" w:themeColor="text1"/>
                          <w:sz w:val="22"/>
                          <w:szCs w:val="22"/>
                        </w:rPr>
                        <w:t> </w:t>
                      </w:r>
                    </w:p>
                    <w:p w14:paraId="59BFB557" w14:textId="77777777" w:rsidR="0075599A" w:rsidRPr="0075599A" w:rsidRDefault="0075599A" w:rsidP="00127F03">
                      <w:pPr>
                        <w:ind w:left="567"/>
                        <w:cnfStyle w:val="100000000000" w:firstRow="1" w:lastRow="0" w:firstColumn="0" w:lastColumn="0" w:oddVBand="0" w:evenVBand="0" w:oddHBand="0" w:evenHBand="0" w:firstRowFirstColumn="0" w:firstRowLastColumn="0" w:lastRowFirstColumn="0" w:lastRowLastColumn="0"/>
                        <w:rPr>
                          <w:rFonts w:ascii="Arial" w:hAnsi="Arial"/>
                          <w:bCs/>
                          <w:color w:val="000000" w:themeColor="text1"/>
                          <w:sz w:val="22"/>
                          <w:szCs w:val="22"/>
                        </w:rPr>
                      </w:pPr>
                      <w:r w:rsidRPr="0075599A">
                        <w:rPr>
                          <w:rFonts w:ascii="Arial" w:hAnsi="Arial"/>
                          <w:bCs/>
                          <w:color w:val="000000" w:themeColor="text1"/>
                          <w:sz w:val="22"/>
                          <w:szCs w:val="22"/>
                        </w:rPr>
                        <w:t>Following speaking with the Head of Nursing and Matron the visiting team could see that the Department has strong leadership, they demonstrated robust systems and processes in place in the management of the whole Childrens department. The department would be happy to meet with GPs and have taken on board the above feedback.</w:t>
                      </w:r>
                    </w:p>
                    <w:p w14:paraId="2A9CB3E2" w14:textId="77777777" w:rsidR="0075599A" w:rsidRPr="0075599A" w:rsidRDefault="0075599A" w:rsidP="0075599A">
                      <w:pPr>
                        <w:spacing w:before="0" w:after="0"/>
                        <w:ind w:left="142" w:firstLine="38"/>
                        <w:cnfStyle w:val="100000000000" w:firstRow="1" w:lastRow="0" w:firstColumn="0" w:lastColumn="0" w:oddVBand="0" w:evenVBand="0" w:oddHBand="0" w:evenHBand="0" w:firstRowFirstColumn="0" w:firstRowLastColumn="0" w:lastRowFirstColumn="0" w:lastRowLastColumn="0"/>
                        <w:rPr>
                          <w:rFonts w:ascii="Arial" w:hAnsi="Arial"/>
                          <w:b/>
                          <w:bCs/>
                          <w:sz w:val="22"/>
                          <w:szCs w:val="22"/>
                        </w:rPr>
                      </w:pPr>
                    </w:p>
                    <w:p w14:paraId="2678EFC0" w14:textId="77777777" w:rsidR="00127F03" w:rsidRDefault="0075599A" w:rsidP="0075599A">
                      <w:pPr>
                        <w:spacing w:before="0" w:after="0"/>
                        <w:cnfStyle w:val="100000000000" w:firstRow="1" w:lastRow="0" w:firstColumn="0" w:lastColumn="0" w:oddVBand="0" w:evenVBand="0" w:oddHBand="0" w:evenHBand="0" w:firstRowFirstColumn="0" w:firstRowLastColumn="0" w:lastRowFirstColumn="0" w:lastRowLastColumn="0"/>
                        <w:rPr>
                          <w:rFonts w:ascii="Arial" w:hAnsi="Arial"/>
                          <w:color w:val="auto"/>
                          <w:szCs w:val="22"/>
                        </w:rPr>
                      </w:pPr>
                      <w:r w:rsidRPr="00127F03">
                        <w:rPr>
                          <w:rFonts w:ascii="Arial" w:hAnsi="Arial"/>
                          <w:b/>
                          <w:bCs/>
                          <w:sz w:val="22"/>
                          <w:szCs w:val="22"/>
                        </w:rPr>
                        <w:t>5.2</w:t>
                      </w:r>
                      <w:r w:rsidRPr="0075599A">
                        <w:rPr>
                          <w:rFonts w:ascii="Arial" w:hAnsi="Arial"/>
                          <w:sz w:val="22"/>
                          <w:szCs w:val="22"/>
                        </w:rPr>
                        <w:t xml:space="preserve">    </w:t>
                      </w:r>
                      <w:r w:rsidRPr="00127F03">
                        <w:rPr>
                          <w:rFonts w:ascii="Arial" w:hAnsi="Arial"/>
                          <w:color w:val="auto"/>
                          <w:sz w:val="22"/>
                          <w:szCs w:val="22"/>
                        </w:rPr>
                        <w:t xml:space="preserve">There were two concerning System Intelligence reported, which the ICB has sent directly to UHNM Governance and risk team to be reviewed under </w:t>
                      </w:r>
                    </w:p>
                    <w:p w14:paraId="17F109DC" w14:textId="2D57081E" w:rsidR="0075599A" w:rsidRPr="00127F03" w:rsidRDefault="00127F03" w:rsidP="0075599A">
                      <w:pPr>
                        <w:spacing w:before="0" w:after="0"/>
                        <w:cnfStyle w:val="100000000000" w:firstRow="1" w:lastRow="0" w:firstColumn="0" w:lastColumn="0" w:oddVBand="0" w:evenVBand="0" w:oddHBand="0" w:evenHBand="0" w:firstRowFirstColumn="0" w:firstRowLastColumn="0" w:lastRowFirstColumn="0" w:lastRowLastColumn="0"/>
                        <w:rPr>
                          <w:rFonts w:ascii="Arial" w:hAnsi="Arial"/>
                          <w:color w:val="auto"/>
                          <w:sz w:val="22"/>
                          <w:szCs w:val="22"/>
                        </w:rPr>
                      </w:pPr>
                      <w:r>
                        <w:rPr>
                          <w:rFonts w:ascii="Arial" w:hAnsi="Arial"/>
                          <w:color w:val="auto"/>
                          <w:sz w:val="22"/>
                          <w:szCs w:val="22"/>
                        </w:rPr>
                        <w:t xml:space="preserve">         </w:t>
                      </w:r>
                      <w:r w:rsidR="0075599A" w:rsidRPr="00127F03">
                        <w:rPr>
                          <w:rFonts w:ascii="Arial" w:hAnsi="Arial"/>
                          <w:color w:val="auto"/>
                          <w:sz w:val="22"/>
                          <w:szCs w:val="22"/>
                        </w:rPr>
                        <w:t>their Patient Safety Incident Response Framework (PSIRF) for learning.</w:t>
                      </w:r>
                    </w:p>
                    <w:p w14:paraId="7E62D8E9" w14:textId="77777777" w:rsidR="00127F03" w:rsidRDefault="00127F03" w:rsidP="0075599A">
                      <w:pPr>
                        <w:cnfStyle w:val="100000000000" w:firstRow="1" w:lastRow="0" w:firstColumn="0" w:lastColumn="0" w:oddVBand="0" w:evenVBand="0" w:oddHBand="0" w:evenHBand="0" w:firstRowFirstColumn="0" w:firstRowLastColumn="0" w:lastRowFirstColumn="0" w:lastRowLastColumn="0"/>
                        <w:rPr>
                          <w:rFonts w:ascii="Arial" w:hAnsi="Arial"/>
                          <w:color w:val="auto"/>
                          <w:szCs w:val="22"/>
                        </w:rPr>
                      </w:pPr>
                    </w:p>
                    <w:p w14:paraId="73B5C3FA" w14:textId="77777777" w:rsidR="00127F03" w:rsidRDefault="00127F03" w:rsidP="0075599A">
                      <w:pPr>
                        <w:cnfStyle w:val="100000000000" w:firstRow="1" w:lastRow="0" w:firstColumn="0" w:lastColumn="0" w:oddVBand="0" w:evenVBand="0" w:oddHBand="0" w:evenHBand="0" w:firstRowFirstColumn="0" w:firstRowLastColumn="0" w:lastRowFirstColumn="0" w:lastRowLastColumn="0"/>
                        <w:rPr>
                          <w:rFonts w:ascii="Arial" w:hAnsi="Arial"/>
                          <w:color w:val="auto"/>
                          <w:szCs w:val="22"/>
                        </w:rPr>
                      </w:pPr>
                    </w:p>
                    <w:p w14:paraId="3D0DBBC8" w14:textId="3128579C" w:rsidR="0075599A" w:rsidRPr="00127F03" w:rsidRDefault="0075599A" w:rsidP="00127F03">
                      <w:pPr>
                        <w:jc w:val="center"/>
                        <w:cnfStyle w:val="100000000000" w:firstRow="1" w:lastRow="0" w:firstColumn="0" w:lastColumn="0" w:oddVBand="0" w:evenVBand="0" w:oddHBand="0" w:evenHBand="0" w:firstRowFirstColumn="0" w:firstRowLastColumn="0" w:lastRowFirstColumn="0" w:lastRowLastColumn="0"/>
                        <w:rPr>
                          <w:rFonts w:ascii="Arial" w:hAnsi="Arial"/>
                          <w:b/>
                          <w:bCs/>
                          <w:color w:val="auto"/>
                          <w:sz w:val="22"/>
                          <w:szCs w:val="22"/>
                        </w:rPr>
                      </w:pPr>
                      <w:r w:rsidRPr="00127F03">
                        <w:rPr>
                          <w:rFonts w:ascii="Arial" w:hAnsi="Arial"/>
                          <w:b/>
                          <w:bCs/>
                          <w:color w:val="auto"/>
                          <w:sz w:val="22"/>
                          <w:szCs w:val="22"/>
                        </w:rPr>
                        <w:t>The ICB Quality Team would like to thank Primary Care for their ongoing support sharing System Intelligence which enables the Quality Team to triangulate with other information held with the ICB e.g., ICB PALS, complaints, Provider reporting, Quality Schedules, discussions at CQRM etc.</w:t>
                      </w:r>
                    </w:p>
                    <w:p w14:paraId="0FFDCAB5" w14:textId="77777777" w:rsidR="00127F03" w:rsidRDefault="0075599A" w:rsidP="00127F03">
                      <w:pPr>
                        <w:spacing w:before="0" w:after="0"/>
                        <w:jc w:val="center"/>
                        <w:rPr>
                          <w:rFonts w:ascii="Arial" w:hAnsi="Arial"/>
                          <w:b/>
                          <w:bCs/>
                          <w:color w:val="auto"/>
                          <w:sz w:val="22"/>
                          <w:szCs w:val="22"/>
                        </w:rPr>
                      </w:pPr>
                      <w:r w:rsidRPr="00127F03">
                        <w:rPr>
                          <w:rFonts w:ascii="Arial" w:hAnsi="Arial"/>
                          <w:b/>
                          <w:bCs/>
                          <w:color w:val="auto"/>
                          <w:sz w:val="22"/>
                          <w:szCs w:val="22"/>
                        </w:rPr>
                        <w:t xml:space="preserve">Should you require any assistance with reporting on the Datix IQ Cloud System or have any other queries please email: </w:t>
                      </w:r>
                    </w:p>
                    <w:p w14:paraId="52E9C145" w14:textId="0002A3ED" w:rsidR="0075599A" w:rsidRPr="00127F03" w:rsidRDefault="00127F03" w:rsidP="00127F03">
                      <w:pPr>
                        <w:spacing w:before="0" w:after="0"/>
                        <w:jc w:val="center"/>
                        <w:rPr>
                          <w:rFonts w:ascii="Arial" w:hAnsi="Arial"/>
                          <w:b/>
                          <w:bCs/>
                          <w:sz w:val="22"/>
                          <w:szCs w:val="22"/>
                        </w:rPr>
                      </w:pPr>
                      <w:hyperlink r:id="rId18" w:history="1">
                        <w:r w:rsidRPr="00803B7E">
                          <w:rPr>
                            <w:rStyle w:val="Hyperlink"/>
                            <w:b/>
                            <w:bCs/>
                            <w:sz w:val="22"/>
                            <w:szCs w:val="22"/>
                          </w:rPr>
                          <w:t>ssicb-nst.staffsccgsoftintelligence@nhs.net</w:t>
                        </w:r>
                      </w:hyperlink>
                    </w:p>
                    <w:p w14:paraId="3AF53D78" w14:textId="3D072979" w:rsidR="00534A97" w:rsidRPr="00127F03" w:rsidRDefault="00534A97">
                      <w:pPr>
                        <w:rPr>
                          <w:b/>
                          <w:bCs/>
                          <w:sz w:val="22"/>
                          <w:szCs w:val="22"/>
                        </w:rPr>
                      </w:pPr>
                    </w:p>
                  </w:txbxContent>
                </v:textbox>
                <w10:wrap type="square" anchorx="margin"/>
              </v:shape>
            </w:pict>
          </mc:Fallback>
        </mc:AlternateContent>
      </w:r>
      <w:r w:rsidR="00CA2AAD">
        <w:rPr>
          <w:rFonts w:ascii="Arial" w:hAnsi="Arial"/>
          <w:b/>
          <w:bCs/>
          <w:sz w:val="22"/>
          <w:szCs w:val="22"/>
        </w:rPr>
        <w:t>5.0 Other</w:t>
      </w:r>
      <w:r w:rsidR="00390856">
        <w:rPr>
          <w:rFonts w:ascii="Arial" w:hAnsi="Arial"/>
          <w:b/>
          <w:bCs/>
          <w:sz w:val="22"/>
          <w:szCs w:val="22"/>
        </w:rPr>
        <w:t xml:space="preserve"> actions/improvement work being undertaken.</w:t>
      </w:r>
    </w:p>
    <w:sectPr w:rsidR="009A023A" w:rsidSect="00B770A2">
      <w:headerReference w:type="first" r:id="rId19"/>
      <w:footerReference w:type="first" r:id="rId20"/>
      <w:pgSz w:w="16840" w:h="11900" w:orient="landscape" w:code="9"/>
      <w:pgMar w:top="794" w:right="1123" w:bottom="420" w:left="1043" w:header="414" w:footer="32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44BE2C" w14:textId="77777777" w:rsidR="003A279D" w:rsidRDefault="003A279D" w:rsidP="004A1531">
      <w:r>
        <w:separator/>
      </w:r>
    </w:p>
  </w:endnote>
  <w:endnote w:type="continuationSeparator" w:id="0">
    <w:p w14:paraId="28B47AA5" w14:textId="77777777" w:rsidR="003A279D" w:rsidRDefault="003A279D" w:rsidP="004A1531">
      <w:r>
        <w:continuationSeparator/>
      </w:r>
    </w:p>
  </w:endnote>
  <w:endnote w:type="continuationNotice" w:id="1">
    <w:p w14:paraId="4069D4E1" w14:textId="77777777" w:rsidR="003A279D" w:rsidRDefault="003A279D">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PGothic">
    <w:altName w:val="ＭＳ Ｐゴシック"/>
    <w:panose1 w:val="020B0600070205080204"/>
    <w:charset w:val="80"/>
    <w:family w:val="swiss"/>
    <w:pitch w:val="variable"/>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BE85A1" w14:textId="370909C4" w:rsidR="007B6C3D" w:rsidRPr="00E518A0" w:rsidRDefault="00346ABA" w:rsidP="00E518A0">
    <w:pPr>
      <w:pStyle w:val="Footer"/>
      <w:ind w:right="360"/>
      <w:rPr>
        <w:b/>
        <w:bCs/>
        <w:color w:val="002F86" w:themeColor="accent1"/>
        <w:sz w:val="22"/>
        <w:szCs w:val="22"/>
      </w:rPr>
    </w:pPr>
    <w:r>
      <w:rPr>
        <w:b/>
        <w:bCs/>
        <w:noProof/>
        <w:color w:val="002F86" w:themeColor="accent1"/>
        <w:sz w:val="22"/>
        <w:szCs w:val="22"/>
      </w:rPr>
      <mc:AlternateContent>
        <mc:Choice Requires="wps">
          <w:drawing>
            <wp:anchor distT="0" distB="0" distL="114300" distR="114300" simplePos="0" relativeHeight="251658247" behindDoc="1" locked="1" layoutInCell="1" allowOverlap="1" wp14:anchorId="2D353B45" wp14:editId="1FA3552E">
              <wp:simplePos x="0" y="0"/>
              <wp:positionH relativeFrom="page">
                <wp:posOffset>0</wp:posOffset>
              </wp:positionH>
              <wp:positionV relativeFrom="page">
                <wp:posOffset>10006330</wp:posOffset>
              </wp:positionV>
              <wp:extent cx="10691495" cy="688340"/>
              <wp:effectExtent l="0" t="0" r="1905" b="0"/>
              <wp:wrapNone/>
              <wp:docPr id="18" name="Rectangle 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691495" cy="688340"/>
                      </a:xfrm>
                      <a:prstGeom prst="rect">
                        <a:avLst/>
                      </a:prstGeom>
                      <a:solidFill>
                        <a:schemeClr val="tx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056A60A2" id="Rectangle 18" o:spid="_x0000_s1026" alt="&quot;&quot;" style="position:absolute;margin-left:0;margin-top:787.9pt;width:841.85pt;height:54.2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" fillcolor="#e7eaec [671]" stroked="f" strokeweight="1pt">
              <w10:wrap anchorx="page" anchory="page"/>
              <w10:anchorlock/>
            </v:rect>
          </w:pict>
        </mc:Fallback>
      </mc:AlternateContent>
    </w:r>
    <w:r w:rsidRPr="00236ABF">
      <w:rPr>
        <w:b/>
        <w:bCs/>
        <w:color w:val="002F86" w:themeColor="accent1"/>
        <w:sz w:val="22"/>
        <w:szCs w:val="22"/>
      </w:rPr>
      <w:fldChar w:fldCharType="begin"/>
    </w:r>
    <w:r w:rsidRPr="00236ABF">
      <w:rPr>
        <w:b/>
        <w:bCs/>
        <w:color w:val="002F86" w:themeColor="accent1"/>
        <w:sz w:val="22"/>
        <w:szCs w:val="22"/>
      </w:rPr>
      <w:instrText xml:space="preserve"> PAGE  \* MERGEFORMAT </w:instrText>
    </w:r>
    <w:r w:rsidRPr="00236ABF">
      <w:rPr>
        <w:b/>
        <w:bCs/>
        <w:color w:val="002F86" w:themeColor="accent1"/>
        <w:sz w:val="22"/>
        <w:szCs w:val="22"/>
      </w:rPr>
      <w:fldChar w:fldCharType="separate"/>
    </w:r>
    <w:r>
      <w:rPr>
        <w:b/>
        <w:bCs/>
        <w:color w:val="002F86" w:themeColor="accent1"/>
        <w:sz w:val="22"/>
        <w:szCs w:val="22"/>
      </w:rPr>
      <w:t>2</w:t>
    </w:r>
    <w:r w:rsidRPr="00236ABF">
      <w:rPr>
        <w:b/>
        <w:bCs/>
        <w:color w:val="002F86" w:themeColor="accent1"/>
        <w:sz w:val="22"/>
        <w:szCs w:val="22"/>
      </w:rPr>
      <w:fldChar w:fldCharType="end"/>
    </w:r>
    <w:r w:rsidRPr="00236ABF">
      <w:rPr>
        <w:b/>
        <w:bCs/>
        <w:color w:val="002F86" w:themeColor="accent1"/>
        <w:sz w:val="22"/>
        <w:szCs w:val="22"/>
      </w:rPr>
      <w:t xml:space="preserve"> </w:t>
    </w:r>
    <w:r w:rsidRPr="00236ABF">
      <w:rPr>
        <w:color w:val="002F86" w:themeColor="accent1"/>
        <w:sz w:val="22"/>
        <w:szCs w:val="22"/>
      </w:rPr>
      <w:t>| Document Title goes here</w:t>
    </w:r>
    <w:r>
      <w:rPr>
        <w:b/>
        <w:bCs/>
        <w:noProof/>
        <w:color w:val="002F86" w:themeColor="accent1"/>
        <w:sz w:val="22"/>
        <w:szCs w:val="22"/>
      </w:rPr>
      <mc:AlternateContent>
        <mc:Choice Requires="wps">
          <w:drawing>
            <wp:anchor distT="0" distB="0" distL="114300" distR="114300" simplePos="0" relativeHeight="251658248" behindDoc="1" locked="1" layoutInCell="1" allowOverlap="1" wp14:anchorId="2F988CAF" wp14:editId="26D697B0">
              <wp:simplePos x="0" y="0"/>
              <wp:positionH relativeFrom="page">
                <wp:align>left</wp:align>
              </wp:positionH>
              <wp:positionV relativeFrom="page">
                <wp:align>bottom</wp:align>
              </wp:positionV>
              <wp:extent cx="10691640" cy="688320"/>
              <wp:effectExtent l="0" t="0" r="1905" b="0"/>
              <wp:wrapNone/>
              <wp:docPr id="19" name="Rectangle 1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691640" cy="688320"/>
                      </a:xfrm>
                      <a:prstGeom prst="rect">
                        <a:avLst/>
                      </a:prstGeom>
                      <a:solidFill>
                        <a:schemeClr val="tx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61CB206A" id="Rectangle 19" o:spid="_x0000_s1026" alt="&quot;&quot;" style="position:absolute;margin-left:0;margin-top:0;width:841.85pt;height:54.2pt;z-index:-251650048;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" fillcolor="#e7eaec [671]" stroked="f" strokeweight="1pt">
              <w10:wrap anchorx="page" anchory="page"/>
              <w10:anchorlock/>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C57137" w14:textId="6254ECF9" w:rsidR="007B6C3D" w:rsidRPr="00236ABF" w:rsidRDefault="000D56B2" w:rsidP="00236ABF">
    <w:pPr>
      <w:pStyle w:val="Footer"/>
      <w:ind w:right="360"/>
      <w:rPr>
        <w:b/>
        <w:bCs/>
        <w:color w:val="002F86" w:themeColor="accent1"/>
        <w:sz w:val="22"/>
        <w:szCs w:val="22"/>
      </w:rPr>
    </w:pPr>
    <w:r w:rsidRPr="00277190">
      <w:rPr>
        <w:noProof/>
      </w:rPr>
      <mc:AlternateContent>
        <mc:Choice Requires="wpg">
          <w:drawing>
            <wp:anchor distT="0" distB="0" distL="114300" distR="114300" simplePos="0" relativeHeight="251658242" behindDoc="1" locked="1" layoutInCell="1" allowOverlap="1" wp14:anchorId="629378B0" wp14:editId="4E89ECC0">
              <wp:simplePos x="0" y="0"/>
              <wp:positionH relativeFrom="page">
                <wp:posOffset>504190</wp:posOffset>
              </wp:positionH>
              <wp:positionV relativeFrom="page">
                <wp:posOffset>9757410</wp:posOffset>
              </wp:positionV>
              <wp:extent cx="231140" cy="7571105"/>
              <wp:effectExtent l="317" t="0" r="0" b="0"/>
              <wp:wrapNone/>
              <wp:docPr id="31" name="Group 3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rot="16200000">
                        <a:off x="0" y="0"/>
                        <a:ext cx="231140" cy="7571105"/>
                        <a:chOff x="0" y="0"/>
                        <a:chExt cx="127000" cy="6847370"/>
                      </a:xfrm>
                    </wpg:grpSpPr>
                    <wps:wsp>
                      <wps:cNvPr id="32" name="Rectangle 32"/>
                      <wps:cNvSpPr/>
                      <wps:spPr>
                        <a:xfrm>
                          <a:off x="0" y="0"/>
                          <a:ext cx="127000" cy="9792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3" name="Rectangle 33"/>
                      <wps:cNvSpPr/>
                      <wps:spPr>
                        <a:xfrm>
                          <a:off x="0" y="978028"/>
                          <a:ext cx="127000" cy="97920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4" name="Rectangle 34"/>
                      <wps:cNvSpPr/>
                      <wps:spPr>
                        <a:xfrm>
                          <a:off x="0" y="1956057"/>
                          <a:ext cx="127000" cy="9792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5" name="Rectangle 35"/>
                      <wps:cNvSpPr/>
                      <wps:spPr>
                        <a:xfrm>
                          <a:off x="0" y="2934085"/>
                          <a:ext cx="127000" cy="979200"/>
                        </a:xfrm>
                        <a:prstGeom prst="rect">
                          <a:avLst/>
                        </a:prstGeom>
                        <a:solidFill>
                          <a:schemeClr val="accent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7" name="Rectangle 37"/>
                      <wps:cNvSpPr/>
                      <wps:spPr>
                        <a:xfrm>
                          <a:off x="0" y="3912112"/>
                          <a:ext cx="127000" cy="979200"/>
                        </a:xfrm>
                        <a:prstGeom prst="rect">
                          <a:avLst/>
                        </a:pr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9" name="Rectangle 39"/>
                      <wps:cNvSpPr/>
                      <wps:spPr>
                        <a:xfrm>
                          <a:off x="0" y="4890140"/>
                          <a:ext cx="127000" cy="9792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0" name="Rectangle 40"/>
                      <wps:cNvSpPr/>
                      <wps:spPr>
                        <a:xfrm>
                          <a:off x="0" y="5868170"/>
                          <a:ext cx="127000" cy="979200"/>
                        </a:xfrm>
                        <a:prstGeom prst="rect">
                          <a:avLst/>
                        </a:prstGeom>
                        <a:solidFill>
                          <a:schemeClr val="accent6"/>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xmlns:arto="http://schemas.microsoft.com/office/word/2006/arto">
          <w:pict>
            <v:group w14:anchorId="78F2072D" id="Group 31" o:spid="_x0000_s1026" alt="&quot;&quot;" style="position:absolute;margin-left:39.7pt;margin-top:768.3pt;width:18.2pt;height:596.15pt;rotation:-90;z-index:-251664384;mso-position-horizontal-relative:page;mso-position-vertical-relative:page;mso-width-relative:margin;mso-height-relative:margin" coordsize="1270,68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">
              <v:rect id="Rectangle 32" o:spid="_x0000_s1027" style="position:absolute;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" fillcolor="#002f86 [3204]" stroked="f" strokeweight="1pt"/>
              <v:rect id="Rectangle 33" o:spid="_x0000_s1028" style="position:absolute;top:978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" fillcolor="#005eb8 [3205]" stroked="f" strokeweight="1pt"/>
              <v:rect id="Rectangle 34" o:spid="_x0000_s1029" style="position:absolute;top:1956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" fillcolor="#00a8ce [3206]" stroked="f" strokeweight="1pt"/>
              <v:rect id="Rectangle 35" o:spid="_x0000_s1030" style="position:absolute;top:2934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" fillcolor="#00a399 [3207]" stroked="f" strokeweight="1pt"/>
              <v:rect id="Rectangle 37" o:spid="_x0000_s1031" style="position:absolute;top:3912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" fillcolor="#415462 [3208]" stroked="f" strokeweight="1pt"/>
              <v:rect id="Rectangle 39" o:spid="_x0000_s1032" style="position:absolute;top:4890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" fillcolor="#8898a3 [3215]" stroked="f" strokeweight="1pt"/>
              <v:rect id="Rectangle 40" o:spid="_x0000_s1033" style="position:absolute;top:5868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" fillcolor="#ec8a00 [3209]" stroked="f" strokeweight="1pt"/>
              <w10:wrap anchorx="page" anchory="page"/>
              <w10:anchorlock/>
            </v:group>
          </w:pict>
        </mc:Fallback>
      </mc:AlternateContent>
    </w:r>
    <w:r w:rsidR="00D952C7" w:rsidRPr="00277190">
      <w:rPr>
        <w:noProof/>
      </w:rPr>
      <w:t xml:space="preserve"> </w:t>
    </w:r>
    <w:r w:rsidRPr="00277190">
      <w:rPr>
        <w:noProof/>
      </w:rPr>
      <mc:AlternateContent>
        <mc:Choice Requires="wpg">
          <w:drawing>
            <wp:anchor distT="0" distB="0" distL="114300" distR="114300" simplePos="0" relativeHeight="251658243" behindDoc="1" locked="1" layoutInCell="1" allowOverlap="1" wp14:anchorId="485B2D90" wp14:editId="2D77B583">
              <wp:simplePos x="0" y="0"/>
              <wp:positionH relativeFrom="page">
                <wp:posOffset>504190</wp:posOffset>
              </wp:positionH>
              <wp:positionV relativeFrom="page">
                <wp:posOffset>10070465</wp:posOffset>
              </wp:positionV>
              <wp:extent cx="231140" cy="7571105"/>
              <wp:effectExtent l="317" t="0" r="0" b="0"/>
              <wp:wrapNone/>
              <wp:docPr id="44" name="Group 4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rot="16200000">
                        <a:off x="0" y="0"/>
                        <a:ext cx="231140" cy="7571105"/>
                        <a:chOff x="0" y="0"/>
                        <a:chExt cx="127000" cy="6847370"/>
                      </a:xfrm>
                    </wpg:grpSpPr>
                    <wps:wsp>
                      <wps:cNvPr id="45" name="Rectangle 45"/>
                      <wps:cNvSpPr/>
                      <wps:spPr>
                        <a:xfrm>
                          <a:off x="0" y="0"/>
                          <a:ext cx="127000" cy="9792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6" name="Rectangle 46"/>
                      <wps:cNvSpPr/>
                      <wps:spPr>
                        <a:xfrm>
                          <a:off x="0" y="978028"/>
                          <a:ext cx="127000" cy="97920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7" name="Rectangle 47"/>
                      <wps:cNvSpPr/>
                      <wps:spPr>
                        <a:xfrm>
                          <a:off x="0" y="1956057"/>
                          <a:ext cx="127000" cy="9792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8" name="Rectangle 48"/>
                      <wps:cNvSpPr/>
                      <wps:spPr>
                        <a:xfrm>
                          <a:off x="0" y="2934085"/>
                          <a:ext cx="127000" cy="979200"/>
                        </a:xfrm>
                        <a:prstGeom prst="rect">
                          <a:avLst/>
                        </a:prstGeom>
                        <a:solidFill>
                          <a:schemeClr val="accent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9" name="Rectangle 49"/>
                      <wps:cNvSpPr/>
                      <wps:spPr>
                        <a:xfrm>
                          <a:off x="0" y="3912112"/>
                          <a:ext cx="127000" cy="979200"/>
                        </a:xfrm>
                        <a:prstGeom prst="rect">
                          <a:avLst/>
                        </a:pr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0" name="Rectangle 50"/>
                      <wps:cNvSpPr/>
                      <wps:spPr>
                        <a:xfrm>
                          <a:off x="0" y="4890140"/>
                          <a:ext cx="127000" cy="9792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1" name="Rectangle 51"/>
                      <wps:cNvSpPr/>
                      <wps:spPr>
                        <a:xfrm>
                          <a:off x="0" y="5868170"/>
                          <a:ext cx="127000" cy="979200"/>
                        </a:xfrm>
                        <a:prstGeom prst="rect">
                          <a:avLst/>
                        </a:prstGeom>
                        <a:solidFill>
                          <a:schemeClr val="accent6"/>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xmlns:arto="http://schemas.microsoft.com/office/word/2006/arto">
          <w:pict>
            <v:group w14:anchorId="722E890C" id="Group 44" o:spid="_x0000_s1026" alt="&quot;&quot;" style="position:absolute;margin-left:39.7pt;margin-top:792.95pt;width:18.2pt;height:596.15pt;rotation:-90;z-index:-251661312;mso-position-horizontal-relative:page;mso-position-vertical-relative:page;mso-width-relative:margin;mso-height-relative:margin" coordsize="1270,68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">
              <v:rect id="Rectangle 45" o:spid="_x0000_s1027" style="position:absolute;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" fillcolor="#002f86 [3204]" stroked="f" strokeweight="1pt"/>
              <v:rect id="Rectangle 46" o:spid="_x0000_s1028" style="position:absolute;top:978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" fillcolor="#005eb8 [3205]" stroked="f" strokeweight="1pt"/>
              <v:rect id="Rectangle 47" o:spid="_x0000_s1029" style="position:absolute;top:1956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" fillcolor="#00a8ce [3206]" stroked="f" strokeweight="1pt"/>
              <v:rect id="Rectangle 48" o:spid="_x0000_s1030" style="position:absolute;top:2934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" fillcolor="#00a399 [3207]" stroked="f" strokeweight="1pt"/>
              <v:rect id="Rectangle 49" o:spid="_x0000_s1031" style="position:absolute;top:3912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" fillcolor="#415462 [3208]" stroked="f" strokeweight="1pt"/>
              <v:rect id="Rectangle 50" o:spid="_x0000_s1032" style="position:absolute;top:4890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" fillcolor="#8898a3 [3215]" stroked="f" strokeweight="1pt"/>
              <v:rect id="Rectangle 51" o:spid="_x0000_s1033" style="position:absolute;top:5868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" fillcolor="#ec8a00 [3209]" stroked="f" strokeweight="1pt"/>
              <w10:wrap anchorx="page" anchory="page"/>
              <w10:anchorlock/>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955C86" w14:textId="61D3A52D" w:rsidR="00902D1E" w:rsidRPr="00236ABF" w:rsidRDefault="005A6602" w:rsidP="001805DE">
    <w:pPr>
      <w:pStyle w:val="Footer"/>
      <w:ind w:right="360"/>
      <w:rPr>
        <w:b/>
        <w:bCs/>
        <w:color w:val="002F86" w:themeColor="accent1"/>
        <w:sz w:val="22"/>
        <w:szCs w:val="22"/>
      </w:rPr>
    </w:pPr>
    <w:r>
      <w:rPr>
        <w:b/>
        <w:bCs/>
        <w:noProof/>
        <w:color w:val="002F86" w:themeColor="accent1"/>
        <w:sz w:val="22"/>
        <w:szCs w:val="22"/>
      </w:rPr>
      <mc:AlternateContent>
        <mc:Choice Requires="wps">
          <w:drawing>
            <wp:anchor distT="0" distB="0" distL="114300" distR="114300" simplePos="0" relativeHeight="251658245" behindDoc="1" locked="1" layoutInCell="1" allowOverlap="1" wp14:anchorId="2AC1FE07" wp14:editId="20F47727">
              <wp:simplePos x="0" y="0"/>
              <wp:positionH relativeFrom="page">
                <wp:posOffset>0</wp:posOffset>
              </wp:positionH>
              <wp:positionV relativeFrom="page">
                <wp:posOffset>10006330</wp:posOffset>
              </wp:positionV>
              <wp:extent cx="10691495" cy="688340"/>
              <wp:effectExtent l="0" t="0" r="1905" b="0"/>
              <wp:wrapNone/>
              <wp:docPr id="77" name="Rectangle 7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691495" cy="688340"/>
                      </a:xfrm>
                      <a:prstGeom prst="rect">
                        <a:avLst/>
                      </a:prstGeom>
                      <a:solidFill>
                        <a:schemeClr val="tx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3B50429C" id="Rectangle 77" o:spid="_x0000_s1026" alt="&quot;&quot;" style="position:absolute;margin-left:0;margin-top:787.9pt;width:841.85pt;height:54.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" fillcolor="#e7eaec [671]" stroked="f" strokeweight="1pt">
              <w10:wrap anchorx="page" anchory="page"/>
              <w10:anchorlock/>
            </v:rect>
          </w:pict>
        </mc:Fallback>
      </mc:AlternateContent>
    </w:r>
    <w:r w:rsidR="00902D1E" w:rsidRPr="00236ABF">
      <w:rPr>
        <w:b/>
        <w:bCs/>
        <w:color w:val="002F86" w:themeColor="accent1"/>
        <w:sz w:val="22"/>
        <w:szCs w:val="22"/>
      </w:rPr>
      <w:fldChar w:fldCharType="begin"/>
    </w:r>
    <w:r w:rsidR="00902D1E" w:rsidRPr="00236ABF">
      <w:rPr>
        <w:b/>
        <w:bCs/>
        <w:color w:val="002F86" w:themeColor="accent1"/>
        <w:sz w:val="22"/>
        <w:szCs w:val="22"/>
      </w:rPr>
      <w:instrText xml:space="preserve"> PAGE  \* MERGEFORMAT </w:instrText>
    </w:r>
    <w:r w:rsidR="00902D1E" w:rsidRPr="00236ABF">
      <w:rPr>
        <w:b/>
        <w:bCs/>
        <w:color w:val="002F86" w:themeColor="accent1"/>
        <w:sz w:val="22"/>
        <w:szCs w:val="22"/>
      </w:rPr>
      <w:fldChar w:fldCharType="separate"/>
    </w:r>
    <w:r w:rsidR="00902D1E" w:rsidRPr="00236ABF">
      <w:rPr>
        <w:b/>
        <w:bCs/>
        <w:color w:val="002F86" w:themeColor="accent1"/>
        <w:sz w:val="22"/>
        <w:szCs w:val="22"/>
      </w:rPr>
      <w:t>1</w:t>
    </w:r>
    <w:r w:rsidR="00902D1E" w:rsidRPr="00236ABF">
      <w:rPr>
        <w:b/>
        <w:bCs/>
        <w:color w:val="002F86" w:themeColor="accent1"/>
        <w:sz w:val="22"/>
        <w:szCs w:val="22"/>
      </w:rPr>
      <w:fldChar w:fldCharType="end"/>
    </w:r>
    <w:r w:rsidR="00902D1E" w:rsidRPr="00236ABF">
      <w:rPr>
        <w:b/>
        <w:bCs/>
        <w:color w:val="002F86" w:themeColor="accent1"/>
        <w:sz w:val="22"/>
        <w:szCs w:val="22"/>
      </w:rPr>
      <w:t xml:space="preserve"> </w:t>
    </w:r>
    <w:r w:rsidR="00902D1E" w:rsidRPr="00236ABF">
      <w:rPr>
        <w:color w:val="002F86" w:themeColor="accent1"/>
        <w:sz w:val="22"/>
        <w:szCs w:val="22"/>
      </w:rPr>
      <w:t>| Document Title goes here</w:t>
    </w:r>
    <w:r w:rsidR="008E21C9">
      <w:rPr>
        <w:b/>
        <w:bCs/>
        <w:noProof/>
        <w:color w:val="002F86" w:themeColor="accent1"/>
        <w:sz w:val="22"/>
        <w:szCs w:val="22"/>
      </w:rPr>
      <mc:AlternateContent>
        <mc:Choice Requires="wps">
          <w:drawing>
            <wp:anchor distT="0" distB="0" distL="114300" distR="114300" simplePos="0" relativeHeight="251658246" behindDoc="1" locked="1" layoutInCell="1" allowOverlap="1" wp14:anchorId="0F749840" wp14:editId="53016F5F">
              <wp:simplePos x="0" y="0"/>
              <wp:positionH relativeFrom="page">
                <wp:align>left</wp:align>
              </wp:positionH>
              <wp:positionV relativeFrom="page">
                <wp:align>bottom</wp:align>
              </wp:positionV>
              <wp:extent cx="10691640" cy="688320"/>
              <wp:effectExtent l="0" t="0" r="1905" b="0"/>
              <wp:wrapNone/>
              <wp:docPr id="79" name="Rectangle 7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691640" cy="688320"/>
                      </a:xfrm>
                      <a:prstGeom prst="rect">
                        <a:avLst/>
                      </a:prstGeom>
                      <a:solidFill>
                        <a:schemeClr val="tx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239243A0" id="Rectangle 79" o:spid="_x0000_s1026" alt="&quot;&quot;" style="position:absolute;margin-left:0;margin-top:0;width:841.85pt;height:54.2pt;z-index:-251656192;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" fillcolor="#e7eaec [671]" stroked="f" strokeweight="1pt">
              <w10:wrap anchorx="page" anchory="page"/>
              <w10:anchorlock/>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39575C" w14:textId="77777777" w:rsidR="003A279D" w:rsidRDefault="003A279D" w:rsidP="004A1531">
      <w:r>
        <w:separator/>
      </w:r>
    </w:p>
  </w:footnote>
  <w:footnote w:type="continuationSeparator" w:id="0">
    <w:p w14:paraId="7D2AB704" w14:textId="77777777" w:rsidR="003A279D" w:rsidRDefault="003A279D" w:rsidP="004A1531">
      <w:r>
        <w:continuationSeparator/>
      </w:r>
    </w:p>
  </w:footnote>
  <w:footnote w:type="continuationNotice" w:id="1">
    <w:p w14:paraId="4BA24C17" w14:textId="77777777" w:rsidR="003A279D" w:rsidRDefault="003A279D">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32B001" w14:textId="7012EBDA" w:rsidR="00FC0A58" w:rsidRPr="00E518A0" w:rsidRDefault="004E6B5A">
    <w:pPr>
      <w:pStyle w:val="Header"/>
      <w:rPr>
        <w:b/>
        <w:bCs/>
        <w:sz w:val="22"/>
        <w:szCs w:val="22"/>
      </w:rPr>
    </w:pPr>
    <w:r w:rsidRPr="004E6B5A">
      <w:rPr>
        <w:b/>
        <w:bCs/>
        <w:sz w:val="22"/>
        <w:szCs w:val="22"/>
        <w:lang w:val="en-US"/>
      </w:rPr>
      <w:t>NHS</w:t>
    </w:r>
    <w:r w:rsidR="00E518A0" w:rsidRPr="00FC6243">
      <w:rPr>
        <w:noProof/>
      </w:rPr>
      <mc:AlternateContent>
        <mc:Choice Requires="wpg">
          <w:drawing>
            <wp:anchor distT="0" distB="0" distL="114300" distR="114300" simplePos="0" relativeHeight="251658244" behindDoc="1" locked="1" layoutInCell="1" allowOverlap="1" wp14:anchorId="736C1294" wp14:editId="1411BA12">
              <wp:simplePos x="0" y="0"/>
              <wp:positionH relativeFrom="page">
                <wp:posOffset>0</wp:posOffset>
              </wp:positionH>
              <wp:positionV relativeFrom="page">
                <wp:posOffset>8890</wp:posOffset>
              </wp:positionV>
              <wp:extent cx="108000" cy="1655640"/>
              <wp:effectExtent l="0" t="0" r="6350" b="0"/>
              <wp:wrapNone/>
              <wp:docPr id="68" name="Group 6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108000" cy="1655640"/>
                        <a:chOff x="0" y="0"/>
                        <a:chExt cx="127000" cy="6847369"/>
                      </a:xfrm>
                    </wpg:grpSpPr>
                    <wps:wsp>
                      <wps:cNvPr id="69" name="Rectangle 69"/>
                      <wps:cNvSpPr/>
                      <wps:spPr>
                        <a:xfrm>
                          <a:off x="0" y="0"/>
                          <a:ext cx="127000" cy="9792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0" name="Rectangle 70"/>
                      <wps:cNvSpPr/>
                      <wps:spPr>
                        <a:xfrm>
                          <a:off x="0" y="978028"/>
                          <a:ext cx="127000" cy="97920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1" name="Rectangle 71"/>
                      <wps:cNvSpPr/>
                      <wps:spPr>
                        <a:xfrm>
                          <a:off x="0" y="1956056"/>
                          <a:ext cx="127000" cy="9792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2" name="Rectangle 72"/>
                      <wps:cNvSpPr/>
                      <wps:spPr>
                        <a:xfrm>
                          <a:off x="0" y="2934084"/>
                          <a:ext cx="127000" cy="979200"/>
                        </a:xfrm>
                        <a:prstGeom prst="rect">
                          <a:avLst/>
                        </a:prstGeom>
                        <a:solidFill>
                          <a:schemeClr val="accent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3" name="Rectangle 73"/>
                      <wps:cNvSpPr/>
                      <wps:spPr>
                        <a:xfrm>
                          <a:off x="0" y="3912112"/>
                          <a:ext cx="127000" cy="979200"/>
                        </a:xfrm>
                        <a:prstGeom prst="rect">
                          <a:avLst/>
                        </a:pr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4" name="Rectangle 74"/>
                      <wps:cNvSpPr/>
                      <wps:spPr>
                        <a:xfrm>
                          <a:off x="0" y="4890140"/>
                          <a:ext cx="127000" cy="9792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5" name="Rectangle 75"/>
                      <wps:cNvSpPr/>
                      <wps:spPr>
                        <a:xfrm>
                          <a:off x="0" y="5868169"/>
                          <a:ext cx="127000" cy="979200"/>
                        </a:xfrm>
                        <a:prstGeom prst="rect">
                          <a:avLst/>
                        </a:prstGeom>
                        <a:solidFill>
                          <a:schemeClr val="accent6"/>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xmlns:arto="http://schemas.microsoft.com/office/word/2006/arto">
          <w:pict>
            <v:group w14:anchorId="072C5B1B" id="Group 68" o:spid="_x0000_s1026" alt="&quot;&quot;" style="position:absolute;margin-left:0;margin-top:.7pt;width:8.5pt;height:130.35pt;z-index:-251658240;mso-position-horizontal-relative:page;mso-position-vertical-relative:page;mso-width-relative:margin;mso-height-relative:margin" coordsize="1270,68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">
              <v:rect id="Rectangle 69" o:spid="_x0000_s1027" style="position:absolute;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" fillcolor="#002f86 [3204]" stroked="f" strokeweight="1pt"/>
              <v:rect id="Rectangle 70" o:spid="_x0000_s1028" style="position:absolute;top:978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" fillcolor="#005eb8 [3205]" stroked="f" strokeweight="1pt"/>
              <v:rect id="Rectangle 71" o:spid="_x0000_s1029" style="position:absolute;top:1956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" fillcolor="#00a8ce [3206]" stroked="f" strokeweight="1pt"/>
              <v:rect id="Rectangle 72" o:spid="_x0000_s1030" style="position:absolute;top:2934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" fillcolor="#00a399 [3207]" stroked="f" strokeweight="1pt"/>
              <v:rect id="Rectangle 73" o:spid="_x0000_s1031" style="position:absolute;top:3912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" fillcolor="#415462 [3208]" stroked="f" strokeweight="1pt"/>
              <v:rect id="Rectangle 74" o:spid="_x0000_s1032" style="position:absolute;top:4890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" fillcolor="#8898a3 [3215]" stroked="f" strokeweight="1pt"/>
              <v:rect id="Rectangle 75" o:spid="_x0000_s1033" style="position:absolute;top:5868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" fillcolor="#ec8a00 [3209]" stroked="f" strokeweight="1pt"/>
              <w10:wrap anchorx="page" anchory="page"/>
              <w10:anchorlock/>
            </v:group>
          </w:pict>
        </mc:Fallback>
      </mc:AlternateContent>
    </w:r>
    <w:r>
      <w:rPr>
        <w:b/>
        <w:bCs/>
        <w:sz w:val="22"/>
        <w:szCs w:val="22"/>
        <w:lang w:val="en-US"/>
      </w:rPr>
      <w:t xml:space="preserve"> </w:t>
    </w:r>
    <w:r w:rsidR="00E518A0" w:rsidRPr="00C622D1">
      <w:rPr>
        <w:b/>
        <w:bCs/>
        <w:sz w:val="22"/>
        <w:szCs w:val="22"/>
        <w:lang w:val="en-US"/>
      </w:rPr>
      <w:t>Staffordshire and Stoke-on-Trent Integrated Care Board</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A3092D" w14:textId="77A29981" w:rsidR="00C426A1" w:rsidRPr="00BA4492" w:rsidRDefault="00905B2C" w:rsidP="009418DA">
    <w:pPr>
      <w:pStyle w:val="Header"/>
      <w:ind w:right="-36"/>
      <w:jc w:val="right"/>
      <w:rPr>
        <w:color w:val="000000" w:themeColor="text1"/>
        <w:sz w:val="22"/>
        <w:szCs w:val="22"/>
      </w:rPr>
    </w:pPr>
    <w:r>
      <w:rPr>
        <w:noProof/>
      </w:rPr>
      <w:drawing>
        <wp:anchor distT="0" distB="0" distL="114300" distR="114300" simplePos="0" relativeHeight="251658240" behindDoc="1" locked="0" layoutInCell="1" allowOverlap="1" wp14:anchorId="33E7EF50" wp14:editId="45D4BF4B">
          <wp:simplePos x="0" y="0"/>
          <wp:positionH relativeFrom="column">
            <wp:posOffset>-504190</wp:posOffset>
          </wp:positionH>
          <wp:positionV relativeFrom="paragraph">
            <wp:posOffset>-391561</wp:posOffset>
          </wp:positionV>
          <wp:extent cx="7559640" cy="10685138"/>
          <wp:effectExtent l="0" t="0" r="0" b="0"/>
          <wp:wrapNone/>
          <wp:docPr id="2052099629" name="Picture 205209962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7559640" cy="10685138"/>
                  </a:xfrm>
                  <a:prstGeom prst="rect">
                    <a:avLst/>
                  </a:prstGeom>
                </pic:spPr>
              </pic:pic>
            </a:graphicData>
          </a:graphic>
          <wp14:sizeRelH relativeFrom="page">
            <wp14:pctWidth>0</wp14:pctWidth>
          </wp14:sizeRelH>
          <wp14:sizeRelV relativeFrom="page">
            <wp14:pctHeight>0</wp14:pctHeight>
          </wp14:sizeRelV>
        </wp:anchor>
      </w:drawing>
    </w:r>
    <w:r w:rsidR="00730465" w:rsidRPr="00277190">
      <w:rPr>
        <w:noProof/>
      </w:rPr>
      <mc:AlternateContent>
        <mc:Choice Requires="wpg">
          <w:drawing>
            <wp:anchor distT="0" distB="0" distL="114300" distR="114300" simplePos="0" relativeHeight="251658249" behindDoc="1" locked="1" layoutInCell="1" allowOverlap="1" wp14:anchorId="7258A7E5" wp14:editId="35C7AD90">
              <wp:simplePos x="0" y="0"/>
              <wp:positionH relativeFrom="page">
                <wp:posOffset>3657283</wp:posOffset>
              </wp:positionH>
              <wp:positionV relativeFrom="page">
                <wp:posOffset>6804342</wp:posOffset>
              </wp:positionV>
              <wp:extent cx="231140" cy="7571105"/>
              <wp:effectExtent l="317" t="0" r="0" b="0"/>
              <wp:wrapNone/>
              <wp:docPr id="60" name="Group 6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rot="16200000">
                        <a:off x="0" y="0"/>
                        <a:ext cx="231140" cy="7571105"/>
                        <a:chOff x="0" y="0"/>
                        <a:chExt cx="127000" cy="6847370"/>
                      </a:xfrm>
                    </wpg:grpSpPr>
                    <wps:wsp>
                      <wps:cNvPr id="61" name="Rectangle 61"/>
                      <wps:cNvSpPr/>
                      <wps:spPr>
                        <a:xfrm>
                          <a:off x="0" y="0"/>
                          <a:ext cx="127000" cy="9792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2" name="Rectangle 62"/>
                      <wps:cNvSpPr/>
                      <wps:spPr>
                        <a:xfrm>
                          <a:off x="0" y="978028"/>
                          <a:ext cx="127000" cy="97920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3" name="Rectangle 63"/>
                      <wps:cNvSpPr/>
                      <wps:spPr>
                        <a:xfrm>
                          <a:off x="0" y="1956057"/>
                          <a:ext cx="127000" cy="9792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4" name="Rectangle 64"/>
                      <wps:cNvSpPr/>
                      <wps:spPr>
                        <a:xfrm>
                          <a:off x="0" y="2934085"/>
                          <a:ext cx="127000" cy="979200"/>
                        </a:xfrm>
                        <a:prstGeom prst="rect">
                          <a:avLst/>
                        </a:prstGeom>
                        <a:solidFill>
                          <a:schemeClr val="accent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5" name="Rectangle 65"/>
                      <wps:cNvSpPr/>
                      <wps:spPr>
                        <a:xfrm>
                          <a:off x="0" y="3912112"/>
                          <a:ext cx="127000" cy="979200"/>
                        </a:xfrm>
                        <a:prstGeom prst="rect">
                          <a:avLst/>
                        </a:pr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6" name="Rectangle 66"/>
                      <wps:cNvSpPr/>
                      <wps:spPr>
                        <a:xfrm>
                          <a:off x="0" y="4890140"/>
                          <a:ext cx="127000" cy="9792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7" name="Rectangle 67"/>
                      <wps:cNvSpPr/>
                      <wps:spPr>
                        <a:xfrm>
                          <a:off x="0" y="5868170"/>
                          <a:ext cx="127000" cy="979200"/>
                        </a:xfrm>
                        <a:prstGeom prst="rect">
                          <a:avLst/>
                        </a:prstGeom>
                        <a:solidFill>
                          <a:schemeClr val="accent6"/>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xmlns:arto="http://schemas.microsoft.com/office/word/2006/arto">
          <w:pict>
            <v:group w14:anchorId="7B9B6C84" id="Group 60" o:spid="_x0000_s1026" alt="&quot;&quot;" style="position:absolute;margin-left:4in;margin-top:535.75pt;width:18.2pt;height:596.15pt;rotation:-90;z-index:-251646976;mso-position-horizontal-relative:page;mso-position-vertical-relative:page;mso-width-relative:margin;mso-height-relative:margin" coordsize="1270,68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">
              <v:rect id="Rectangle 61" o:spid="_x0000_s1027" style="position:absolute;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" fillcolor="#002f86 [3204]" stroked="f" strokeweight="1pt"/>
              <v:rect id="Rectangle 62" o:spid="_x0000_s1028" style="position:absolute;top:978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" fillcolor="#005eb8 [3205]" stroked="f" strokeweight="1pt"/>
              <v:rect id="Rectangle 63" o:spid="_x0000_s1029" style="position:absolute;top:1956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" fillcolor="#00a8ce [3206]" stroked="f" strokeweight="1pt"/>
              <v:rect id="Rectangle 64" o:spid="_x0000_s1030" style="position:absolute;top:2934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" fillcolor="#00a399 [3207]" stroked="f" strokeweight="1pt"/>
              <v:rect id="Rectangle 65" o:spid="_x0000_s1031" style="position:absolute;top:3912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" fillcolor="#415462 [3208]" stroked="f" strokeweight="1pt"/>
              <v:rect id="Rectangle 66" o:spid="_x0000_s1032" style="position:absolute;top:4890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" fillcolor="#8898a3 [3215]" stroked="f" strokeweight="1pt"/>
              <v:rect id="Rectangle 67" o:spid="_x0000_s1033" style="position:absolute;top:5868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" fillcolor="#ec8a00 [3209]" stroked="f" strokeweight="1pt"/>
              <w10:wrap anchorx="page" anchory="page"/>
              <w10:anchorlock/>
            </v:group>
          </w:pict>
        </mc:Fallback>
      </mc:AlternateContent>
    </w:r>
    <w:r w:rsidR="005B62F7">
      <w:rPr>
        <w:noProof/>
        <w:color w:val="000000" w:themeColor="text1"/>
        <w:sz w:val="22"/>
        <w:szCs w:val="22"/>
      </w:rPr>
      <w:drawing>
        <wp:inline distT="0" distB="0" distL="0" distR="0" wp14:anchorId="153BCD99" wp14:editId="3C072162">
          <wp:extent cx="1701705" cy="942109"/>
          <wp:effectExtent l="0" t="0" r="635" b="0"/>
          <wp:docPr id="2052099630" name="Picture 2052099630" descr="Logo NHS Staffordshire and Stoke-on-Trent Integrated Care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Logo NHS Staffordshire and Stoke-on-Trent Integrated Care Board"/>
                  <pic:cNvPicPr/>
                </pic:nvPicPr>
                <pic:blipFill>
                  <a:blip r:embed="rId2">
                    <a:extLst>
                      <a:ext uri="{28A0092B-C50C-407E-A947-70E740481C1C}">
                        <a14:useLocalDpi xmlns:a14="http://schemas.microsoft.com/office/drawing/2010/main" val="0"/>
                      </a:ext>
                    </a:extLst>
                  </a:blip>
                  <a:stretch>
                    <a:fillRect/>
                  </a:stretch>
                </pic:blipFill>
                <pic:spPr>
                  <a:xfrm>
                    <a:off x="0" y="0"/>
                    <a:ext cx="1769092" cy="979416"/>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58373F" w14:textId="614C3280" w:rsidR="00F84FC0" w:rsidRPr="00C622D1" w:rsidRDefault="004E6B5A" w:rsidP="00E5138A">
    <w:pPr>
      <w:pStyle w:val="Header"/>
      <w:rPr>
        <w:b/>
        <w:bCs/>
        <w:sz w:val="22"/>
        <w:szCs w:val="22"/>
      </w:rPr>
    </w:pPr>
    <w:r w:rsidRPr="004E6B5A">
      <w:rPr>
        <w:b/>
        <w:bCs/>
        <w:sz w:val="22"/>
        <w:szCs w:val="22"/>
        <w:lang w:val="en-US"/>
      </w:rPr>
      <w:t>NHS</w:t>
    </w:r>
    <w:r w:rsidR="00FC6243" w:rsidRPr="00FC6243">
      <w:rPr>
        <w:noProof/>
      </w:rPr>
      <mc:AlternateContent>
        <mc:Choice Requires="wpg">
          <w:drawing>
            <wp:anchor distT="0" distB="0" distL="114300" distR="114300" simplePos="0" relativeHeight="251658241" behindDoc="1" locked="1" layoutInCell="1" allowOverlap="1" wp14:anchorId="599C21B8" wp14:editId="36041BCB">
              <wp:simplePos x="0" y="0"/>
              <wp:positionH relativeFrom="page">
                <wp:posOffset>0</wp:posOffset>
              </wp:positionH>
              <wp:positionV relativeFrom="page">
                <wp:posOffset>-6350</wp:posOffset>
              </wp:positionV>
              <wp:extent cx="108000" cy="1655640"/>
              <wp:effectExtent l="0" t="0" r="6350" b="0"/>
              <wp:wrapNone/>
              <wp:docPr id="10" name="Group 10">
                <a:extLst xmlns:a="http://schemas.openxmlformats.org/drawingml/2006/main">
                  <a:ext uri="{FF2B5EF4-FFF2-40B4-BE49-F238E27FC236}">
                    <a16:creationId xmlns:a16="http://schemas.microsoft.com/office/drawing/2014/main" id="{27ECD36D-1E5E-C4C4-7159-130AB412803A}"/>
                  </a:ext>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108000" cy="1655640"/>
                        <a:chOff x="0" y="0"/>
                        <a:chExt cx="127000" cy="6847369"/>
                      </a:xfrm>
                    </wpg:grpSpPr>
                    <wps:wsp>
                      <wps:cNvPr id="2" name="Rectangle 2">
                        <a:extLst>
                          <a:ext uri="{FF2B5EF4-FFF2-40B4-BE49-F238E27FC236}">
                            <a16:creationId xmlns:a16="http://schemas.microsoft.com/office/drawing/2014/main" id="{E16B240A-9106-147F-8775-14B89B46BA28}"/>
                          </a:ext>
                        </a:extLst>
                      </wps:cNvPr>
                      <wps:cNvSpPr/>
                      <wps:spPr>
                        <a:xfrm>
                          <a:off x="0" y="0"/>
                          <a:ext cx="127000" cy="9792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 name="Rectangle 3">
                        <a:extLst>
                          <a:ext uri="{FF2B5EF4-FFF2-40B4-BE49-F238E27FC236}">
                            <a16:creationId xmlns:a16="http://schemas.microsoft.com/office/drawing/2014/main" id="{C9217B68-2F05-D731-C649-9B5631C50857}"/>
                          </a:ext>
                        </a:extLst>
                      </wps:cNvPr>
                      <wps:cNvSpPr/>
                      <wps:spPr>
                        <a:xfrm>
                          <a:off x="0" y="978028"/>
                          <a:ext cx="127000" cy="97920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 name="Rectangle 4">
                        <a:extLst>
                          <a:ext uri="{FF2B5EF4-FFF2-40B4-BE49-F238E27FC236}">
                            <a16:creationId xmlns:a16="http://schemas.microsoft.com/office/drawing/2014/main" id="{D1CDBDD3-1A6A-247B-4871-11AC0C67A878}"/>
                          </a:ext>
                        </a:extLst>
                      </wps:cNvPr>
                      <wps:cNvSpPr/>
                      <wps:spPr>
                        <a:xfrm>
                          <a:off x="0" y="1956056"/>
                          <a:ext cx="127000" cy="9792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 name="Rectangle 5">
                        <a:extLst>
                          <a:ext uri="{FF2B5EF4-FFF2-40B4-BE49-F238E27FC236}">
                            <a16:creationId xmlns:a16="http://schemas.microsoft.com/office/drawing/2014/main" id="{15405CBF-22DB-B9F0-2325-A62BDFA87E20}"/>
                          </a:ext>
                        </a:extLst>
                      </wps:cNvPr>
                      <wps:cNvSpPr/>
                      <wps:spPr>
                        <a:xfrm>
                          <a:off x="0" y="2934084"/>
                          <a:ext cx="127000" cy="979200"/>
                        </a:xfrm>
                        <a:prstGeom prst="rect">
                          <a:avLst/>
                        </a:prstGeom>
                        <a:solidFill>
                          <a:schemeClr val="accent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 name="Rectangle 6">
                        <a:extLst>
                          <a:ext uri="{FF2B5EF4-FFF2-40B4-BE49-F238E27FC236}">
                            <a16:creationId xmlns:a16="http://schemas.microsoft.com/office/drawing/2014/main" id="{662A9DE4-83B5-CC09-5286-C8B17819E8AE}"/>
                          </a:ext>
                        </a:extLst>
                      </wps:cNvPr>
                      <wps:cNvSpPr/>
                      <wps:spPr>
                        <a:xfrm>
                          <a:off x="0" y="3912112"/>
                          <a:ext cx="127000" cy="979200"/>
                        </a:xfrm>
                        <a:prstGeom prst="rect">
                          <a:avLst/>
                        </a:pr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 name="Rectangle 7">
                        <a:extLst>
                          <a:ext uri="{FF2B5EF4-FFF2-40B4-BE49-F238E27FC236}">
                            <a16:creationId xmlns:a16="http://schemas.microsoft.com/office/drawing/2014/main" id="{0DF47D12-B7D6-9FA7-9A2D-E87626A2F1D9}"/>
                          </a:ext>
                        </a:extLst>
                      </wps:cNvPr>
                      <wps:cNvSpPr/>
                      <wps:spPr>
                        <a:xfrm>
                          <a:off x="0" y="4890140"/>
                          <a:ext cx="127000" cy="9792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Rectangle 8">
                        <a:extLst>
                          <a:ext uri="{FF2B5EF4-FFF2-40B4-BE49-F238E27FC236}">
                            <a16:creationId xmlns:a16="http://schemas.microsoft.com/office/drawing/2014/main" id="{9C28F8BF-26A6-94A8-F151-1B86D516AB84}"/>
                          </a:ext>
                        </a:extLst>
                      </wps:cNvPr>
                      <wps:cNvSpPr/>
                      <wps:spPr>
                        <a:xfrm>
                          <a:off x="0" y="5868169"/>
                          <a:ext cx="127000" cy="979200"/>
                        </a:xfrm>
                        <a:prstGeom prst="rect">
                          <a:avLst/>
                        </a:prstGeom>
                        <a:solidFill>
                          <a:schemeClr val="accent6"/>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xmlns:arto="http://schemas.microsoft.com/office/word/2006/arto">
          <w:pict>
            <v:group w14:anchorId="34B03C70" id="Group 10" o:spid="_x0000_s1026" alt="&quot;&quot;" style="position:absolute;margin-left:0;margin-top:-.5pt;width:8.5pt;height:130.35pt;z-index:-251667456;mso-position-horizontal-relative:page;mso-position-vertical-relative:page;mso-width-relative:margin;mso-height-relative:margin" coordsize="1270,68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">
              <v:rect id="Rectangle 2" o:spid="_x0000_s1027" style="position:absolute;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" fillcolor="#002f86 [3204]" stroked="f" strokeweight="1pt"/>
              <v:rect id="Rectangle 3" o:spid="_x0000_s1028" style="position:absolute;top:978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" fillcolor="#005eb8 [3205]" stroked="f" strokeweight="1pt"/>
              <v:rect id="Rectangle 4" o:spid="_x0000_s1029" style="position:absolute;top:1956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" fillcolor="#00a8ce [3206]" stroked="f" strokeweight="1pt"/>
              <v:rect id="Rectangle 5" o:spid="_x0000_s1030" style="position:absolute;top:2934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" fillcolor="#00a399 [3207]" stroked="f" strokeweight="1pt"/>
              <v:rect id="Rectangle 6" o:spid="_x0000_s1031" style="position:absolute;top:3912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" fillcolor="#415462 [3208]" stroked="f" strokeweight="1pt"/>
              <v:rect id="Rectangle 7" o:spid="_x0000_s1032" style="position:absolute;top:4890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" fillcolor="#8898a3 [3215]" stroked="f" strokeweight="1pt"/>
              <v:rect id="Rectangle 8" o:spid="_x0000_s1033" style="position:absolute;top:5868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" fillcolor="#ec8a00 [3209]" stroked="f" strokeweight="1pt"/>
              <w10:wrap anchorx="page" anchory="page"/>
              <w10:anchorlock/>
            </v:group>
          </w:pict>
        </mc:Fallback>
      </mc:AlternateContent>
    </w:r>
    <w:r>
      <w:rPr>
        <w:b/>
        <w:bCs/>
        <w:sz w:val="22"/>
        <w:szCs w:val="22"/>
        <w:lang w:val="en-US"/>
      </w:rPr>
      <w:t xml:space="preserve"> </w:t>
    </w:r>
    <w:r w:rsidR="00C622D1" w:rsidRPr="00C622D1">
      <w:rPr>
        <w:b/>
        <w:bCs/>
        <w:sz w:val="22"/>
        <w:szCs w:val="22"/>
        <w:lang w:val="en-US"/>
      </w:rPr>
      <w:t>Staffordshire and Stoke-on-Trent Integrated Care Board</w:t>
    </w:r>
  </w:p>
</w:hdr>
</file>

<file path=word/intelligence2.xml><?xml version="1.0" encoding="utf-8"?>
<int2:intelligence xmlns:int2="http://schemas.microsoft.com/office/intelligence/2020/intelligence" xmlns:oel="http://schemas.microsoft.com/office/2019/extlst">
  <int2:observations>
    <int2:textHash int2:hashCode="hHTlN/iPAdwfFh" int2:id="Q7Lhn5Lq">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11E00598"/>
    <w:lvl w:ilvl="0">
      <w:start w:val="1"/>
      <w:numFmt w:val="decimal"/>
      <w:pStyle w:val="ListNumber5"/>
      <w:lvlText w:val="%1."/>
      <w:lvlJc w:val="left"/>
      <w:pPr>
        <w:tabs>
          <w:tab w:val="num" w:pos="2834"/>
        </w:tabs>
        <w:ind w:left="2834" w:hanging="360"/>
      </w:pPr>
      <w:rPr>
        <w:rFonts w:hint="default"/>
        <w:b/>
        <w:i w:val="0"/>
        <w:color w:val="002F86" w:themeColor="accent1"/>
      </w:rPr>
    </w:lvl>
  </w:abstractNum>
  <w:abstractNum w:abstractNumId="1" w15:restartNumberingAfterBreak="0">
    <w:nsid w:val="FFFFFF7D"/>
    <w:multiLevelType w:val="singleLevel"/>
    <w:tmpl w:val="C15A321C"/>
    <w:lvl w:ilvl="0">
      <w:start w:val="1"/>
      <w:numFmt w:val="decimal"/>
      <w:pStyle w:val="ListNumber4"/>
      <w:lvlText w:val="%1."/>
      <w:lvlJc w:val="left"/>
      <w:pPr>
        <w:tabs>
          <w:tab w:val="num" w:pos="1211"/>
        </w:tabs>
        <w:ind w:left="1211" w:hanging="360"/>
      </w:pPr>
      <w:rPr>
        <w:rFonts w:hint="default"/>
        <w:b/>
        <w:i w:val="0"/>
        <w:color w:val="002F86" w:themeColor="accent1"/>
      </w:rPr>
    </w:lvl>
  </w:abstractNum>
  <w:abstractNum w:abstractNumId="2" w15:restartNumberingAfterBreak="0">
    <w:nsid w:val="FFFFFF7E"/>
    <w:multiLevelType w:val="singleLevel"/>
    <w:tmpl w:val="8C121E7A"/>
    <w:lvl w:ilvl="0">
      <w:start w:val="1"/>
      <w:numFmt w:val="decimal"/>
      <w:pStyle w:val="ListNumber3"/>
      <w:lvlText w:val="%1."/>
      <w:lvlJc w:val="left"/>
      <w:pPr>
        <w:tabs>
          <w:tab w:val="num" w:pos="927"/>
        </w:tabs>
        <w:ind w:left="927" w:hanging="360"/>
      </w:pPr>
      <w:rPr>
        <w:rFonts w:hint="default"/>
        <w:b/>
        <w:i w:val="0"/>
        <w:color w:val="002F86" w:themeColor="accent1"/>
      </w:rPr>
    </w:lvl>
  </w:abstractNum>
  <w:abstractNum w:abstractNumId="3" w15:restartNumberingAfterBreak="0">
    <w:nsid w:val="FFFFFF7F"/>
    <w:multiLevelType w:val="singleLevel"/>
    <w:tmpl w:val="D4788464"/>
    <w:lvl w:ilvl="0">
      <w:start w:val="1"/>
      <w:numFmt w:val="decimal"/>
      <w:pStyle w:val="ListNumber2"/>
      <w:lvlText w:val="%1."/>
      <w:lvlJc w:val="left"/>
      <w:pPr>
        <w:tabs>
          <w:tab w:val="num" w:pos="644"/>
        </w:tabs>
        <w:ind w:left="644" w:hanging="360"/>
      </w:pPr>
      <w:rPr>
        <w:rFonts w:hint="default"/>
        <w:b/>
        <w:i w:val="0"/>
        <w:color w:val="002F86" w:themeColor="accent1"/>
      </w:rPr>
    </w:lvl>
  </w:abstractNum>
  <w:abstractNum w:abstractNumId="4" w15:restartNumberingAfterBreak="0">
    <w:nsid w:val="FFFFFF80"/>
    <w:multiLevelType w:val="singleLevel"/>
    <w:tmpl w:val="8B0E131A"/>
    <w:lvl w:ilvl="0">
      <w:start w:val="1"/>
      <w:numFmt w:val="bullet"/>
      <w:pStyle w:val="ListBullet5"/>
      <w:lvlText w:val=""/>
      <w:lvlJc w:val="left"/>
      <w:pPr>
        <w:tabs>
          <w:tab w:val="num" w:pos="1492"/>
        </w:tabs>
        <w:ind w:left="1492" w:hanging="360"/>
      </w:pPr>
      <w:rPr>
        <w:rFonts w:ascii="Symbol" w:hAnsi="Symbol" w:hint="default"/>
        <w:color w:val="002F86" w:themeColor="accent1"/>
      </w:rPr>
    </w:lvl>
  </w:abstractNum>
  <w:abstractNum w:abstractNumId="5" w15:restartNumberingAfterBreak="0">
    <w:nsid w:val="FFFFFF81"/>
    <w:multiLevelType w:val="singleLevel"/>
    <w:tmpl w:val="283AA69E"/>
    <w:lvl w:ilvl="0">
      <w:start w:val="1"/>
      <w:numFmt w:val="bullet"/>
      <w:pStyle w:val="ListBullet4"/>
      <w:lvlText w:val=""/>
      <w:lvlJc w:val="left"/>
      <w:pPr>
        <w:tabs>
          <w:tab w:val="num" w:pos="1209"/>
        </w:tabs>
        <w:ind w:left="1209" w:hanging="360"/>
      </w:pPr>
      <w:rPr>
        <w:rFonts w:ascii="Symbol" w:hAnsi="Symbol" w:hint="default"/>
        <w:color w:val="002F86" w:themeColor="accent1"/>
      </w:rPr>
    </w:lvl>
  </w:abstractNum>
  <w:abstractNum w:abstractNumId="6" w15:restartNumberingAfterBreak="0">
    <w:nsid w:val="FFFFFF82"/>
    <w:multiLevelType w:val="singleLevel"/>
    <w:tmpl w:val="6A68B7DC"/>
    <w:lvl w:ilvl="0">
      <w:start w:val="1"/>
      <w:numFmt w:val="bullet"/>
      <w:pStyle w:val="ListBullet3"/>
      <w:lvlText w:val=""/>
      <w:lvlJc w:val="left"/>
      <w:pPr>
        <w:tabs>
          <w:tab w:val="num" w:pos="926"/>
        </w:tabs>
        <w:ind w:left="926" w:hanging="360"/>
      </w:pPr>
      <w:rPr>
        <w:rFonts w:ascii="Symbol" w:hAnsi="Symbol" w:hint="default"/>
        <w:color w:val="002F86" w:themeColor="accent1"/>
      </w:rPr>
    </w:lvl>
  </w:abstractNum>
  <w:abstractNum w:abstractNumId="7" w15:restartNumberingAfterBreak="0">
    <w:nsid w:val="FFFFFF83"/>
    <w:multiLevelType w:val="singleLevel"/>
    <w:tmpl w:val="688C30AC"/>
    <w:lvl w:ilvl="0">
      <w:start w:val="1"/>
      <w:numFmt w:val="bullet"/>
      <w:pStyle w:val="ListBullet2"/>
      <w:lvlText w:val=""/>
      <w:lvlJc w:val="left"/>
      <w:pPr>
        <w:tabs>
          <w:tab w:val="num" w:pos="643"/>
        </w:tabs>
        <w:ind w:left="643" w:hanging="360"/>
      </w:pPr>
      <w:rPr>
        <w:rFonts w:ascii="Symbol" w:hAnsi="Symbol" w:hint="default"/>
        <w:color w:val="002F86" w:themeColor="accent1"/>
      </w:rPr>
    </w:lvl>
  </w:abstractNum>
  <w:abstractNum w:abstractNumId="8" w15:restartNumberingAfterBreak="0">
    <w:nsid w:val="FFFFFF88"/>
    <w:multiLevelType w:val="singleLevel"/>
    <w:tmpl w:val="059ED286"/>
    <w:lvl w:ilvl="0">
      <w:start w:val="1"/>
      <w:numFmt w:val="decimal"/>
      <w:pStyle w:val="ListNumber"/>
      <w:lvlText w:val="%1."/>
      <w:lvlJc w:val="left"/>
      <w:pPr>
        <w:tabs>
          <w:tab w:val="num" w:pos="360"/>
        </w:tabs>
        <w:ind w:left="360" w:hanging="360"/>
      </w:pPr>
      <w:rPr>
        <w:rFonts w:hint="default"/>
        <w:b/>
        <w:i w:val="0"/>
        <w:color w:val="002F86" w:themeColor="accent1"/>
      </w:rPr>
    </w:lvl>
  </w:abstractNum>
  <w:abstractNum w:abstractNumId="9" w15:restartNumberingAfterBreak="0">
    <w:nsid w:val="FFFFFF89"/>
    <w:multiLevelType w:val="singleLevel"/>
    <w:tmpl w:val="78EEDB36"/>
    <w:lvl w:ilvl="0">
      <w:start w:val="1"/>
      <w:numFmt w:val="bullet"/>
      <w:pStyle w:val="ListBullet"/>
      <w:lvlText w:val=""/>
      <w:lvlJc w:val="left"/>
      <w:pPr>
        <w:tabs>
          <w:tab w:val="num" w:pos="360"/>
        </w:tabs>
        <w:ind w:left="360" w:hanging="360"/>
      </w:pPr>
      <w:rPr>
        <w:rFonts w:ascii="Symbol" w:hAnsi="Symbol" w:hint="default"/>
        <w:color w:val="002F86" w:themeColor="accent1"/>
      </w:rPr>
    </w:lvl>
  </w:abstractNum>
  <w:abstractNum w:abstractNumId="10" w15:restartNumberingAfterBreak="0">
    <w:nsid w:val="023844B9"/>
    <w:multiLevelType w:val="hybridMultilevel"/>
    <w:tmpl w:val="759A141C"/>
    <w:lvl w:ilvl="0" w:tplc="FB56CAD6">
      <w:start w:val="4"/>
      <w:numFmt w:val="decimal"/>
      <w:lvlText w:val="%1."/>
      <w:lvlJc w:val="left"/>
      <w:pPr>
        <w:ind w:left="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FE966C24">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2B5CECB4">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72186C96">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4E4F282">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12EAE74A">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A59E24BC">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FEA66B4">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7466F9EE">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05E0161B"/>
    <w:multiLevelType w:val="hybridMultilevel"/>
    <w:tmpl w:val="94A4EACE"/>
    <w:lvl w:ilvl="0" w:tplc="87ECF1D6">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060102E">
      <w:start w:val="1"/>
      <w:numFmt w:val="bullet"/>
      <w:lvlRestart w:val="0"/>
      <w:lvlText w:val="•"/>
      <w:lvlJc w:val="left"/>
      <w:pPr>
        <w:ind w:left="70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2FA09DE6">
      <w:start w:val="1"/>
      <w:numFmt w:val="bullet"/>
      <w:lvlText w:val="▪"/>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E716D652">
      <w:start w:val="1"/>
      <w:numFmt w:val="bullet"/>
      <w:lvlText w:val="•"/>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816EC32">
      <w:start w:val="1"/>
      <w:numFmt w:val="bullet"/>
      <w:lvlText w:val="o"/>
      <w:lvlJc w:val="left"/>
      <w:pPr>
        <w:ind w:left="28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FBA0B58">
      <w:start w:val="1"/>
      <w:numFmt w:val="bullet"/>
      <w:lvlText w:val="▪"/>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5CC842E">
      <w:start w:val="1"/>
      <w:numFmt w:val="bullet"/>
      <w:lvlText w:val="•"/>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2D0D912">
      <w:start w:val="1"/>
      <w:numFmt w:val="bullet"/>
      <w:lvlText w:val="o"/>
      <w:lvlJc w:val="left"/>
      <w:pPr>
        <w:ind w:left="50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02EA2F9E">
      <w:start w:val="1"/>
      <w:numFmt w:val="bullet"/>
      <w:lvlText w:val="▪"/>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066C03ED"/>
    <w:multiLevelType w:val="hybridMultilevel"/>
    <w:tmpl w:val="0CCE8D1C"/>
    <w:lvl w:ilvl="0" w:tplc="D6F4EF1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09B80E8A"/>
    <w:multiLevelType w:val="hybridMultilevel"/>
    <w:tmpl w:val="E100666A"/>
    <w:lvl w:ilvl="0" w:tplc="93ACAD14">
      <w:start w:val="1"/>
      <w:numFmt w:val="decimal"/>
      <w:lvlText w:val="%1."/>
      <w:lvlJc w:val="left"/>
      <w:pPr>
        <w:ind w:left="720" w:hanging="360"/>
      </w:pPr>
      <w:rPr>
        <w:rFonts w:hint="default"/>
        <w:b/>
        <w:i w:val="0"/>
        <w:color w:val="002F86" w:themeColor="accent1"/>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0A3F4000"/>
    <w:multiLevelType w:val="hybridMultilevel"/>
    <w:tmpl w:val="65084A02"/>
    <w:lvl w:ilvl="0" w:tplc="D070F980">
      <w:start w:val="1"/>
      <w:numFmt w:val="bullet"/>
      <w:lvlText w:val=""/>
      <w:lvlJc w:val="left"/>
      <w:pPr>
        <w:ind w:left="360" w:hanging="360"/>
      </w:pPr>
      <w:rPr>
        <w:rFonts w:ascii="Symbol" w:hAnsi="Symbol" w:hint="default"/>
        <w:b/>
        <w:i w:val="0"/>
        <w:color w:val="005EB8" w:themeColor="accent2"/>
        <w:u w:val="none"/>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 w15:restartNumberingAfterBreak="0">
    <w:nsid w:val="11D34049"/>
    <w:multiLevelType w:val="hybridMultilevel"/>
    <w:tmpl w:val="B58422C8"/>
    <w:lvl w:ilvl="0" w:tplc="9D262D6A">
      <w:start w:val="1"/>
      <w:numFmt w:val="bullet"/>
      <w:lvlText w:val=""/>
      <w:lvlJc w:val="left"/>
      <w:pPr>
        <w:ind w:left="720" w:hanging="360"/>
      </w:pPr>
      <w:rPr>
        <w:rFonts w:ascii="Symbol" w:hAnsi="Symbol" w:hint="default"/>
      </w:rPr>
    </w:lvl>
    <w:lvl w:ilvl="1" w:tplc="C08ADE0A">
      <w:start w:val="1"/>
      <w:numFmt w:val="bullet"/>
      <w:lvlText w:val="o"/>
      <w:lvlJc w:val="left"/>
      <w:pPr>
        <w:ind w:left="1440" w:hanging="360"/>
      </w:pPr>
      <w:rPr>
        <w:rFonts w:ascii="Courier New" w:hAnsi="Courier New" w:hint="default"/>
      </w:rPr>
    </w:lvl>
    <w:lvl w:ilvl="2" w:tplc="A5227E8A">
      <w:start w:val="1"/>
      <w:numFmt w:val="bullet"/>
      <w:lvlText w:val=""/>
      <w:lvlJc w:val="left"/>
      <w:pPr>
        <w:ind w:left="2160" w:hanging="360"/>
      </w:pPr>
      <w:rPr>
        <w:rFonts w:ascii="Wingdings" w:hAnsi="Wingdings" w:hint="default"/>
      </w:rPr>
    </w:lvl>
    <w:lvl w:ilvl="3" w:tplc="D7BE246A">
      <w:start w:val="1"/>
      <w:numFmt w:val="bullet"/>
      <w:lvlText w:val=""/>
      <w:lvlJc w:val="left"/>
      <w:pPr>
        <w:ind w:left="2880" w:hanging="360"/>
      </w:pPr>
      <w:rPr>
        <w:rFonts w:ascii="Symbol" w:hAnsi="Symbol" w:hint="default"/>
      </w:rPr>
    </w:lvl>
    <w:lvl w:ilvl="4" w:tplc="4266A2F8">
      <w:start w:val="1"/>
      <w:numFmt w:val="bullet"/>
      <w:lvlText w:val="o"/>
      <w:lvlJc w:val="left"/>
      <w:pPr>
        <w:ind w:left="3600" w:hanging="360"/>
      </w:pPr>
      <w:rPr>
        <w:rFonts w:ascii="Courier New" w:hAnsi="Courier New" w:hint="default"/>
      </w:rPr>
    </w:lvl>
    <w:lvl w:ilvl="5" w:tplc="9036EC6A">
      <w:start w:val="1"/>
      <w:numFmt w:val="bullet"/>
      <w:lvlText w:val=""/>
      <w:lvlJc w:val="left"/>
      <w:pPr>
        <w:ind w:left="4320" w:hanging="360"/>
      </w:pPr>
      <w:rPr>
        <w:rFonts w:ascii="Wingdings" w:hAnsi="Wingdings" w:hint="default"/>
      </w:rPr>
    </w:lvl>
    <w:lvl w:ilvl="6" w:tplc="51F8F104">
      <w:start w:val="1"/>
      <w:numFmt w:val="bullet"/>
      <w:lvlText w:val=""/>
      <w:lvlJc w:val="left"/>
      <w:pPr>
        <w:ind w:left="5040" w:hanging="360"/>
      </w:pPr>
      <w:rPr>
        <w:rFonts w:ascii="Symbol" w:hAnsi="Symbol" w:hint="default"/>
      </w:rPr>
    </w:lvl>
    <w:lvl w:ilvl="7" w:tplc="BB680AB6">
      <w:start w:val="1"/>
      <w:numFmt w:val="bullet"/>
      <w:lvlText w:val="o"/>
      <w:lvlJc w:val="left"/>
      <w:pPr>
        <w:ind w:left="5760" w:hanging="360"/>
      </w:pPr>
      <w:rPr>
        <w:rFonts w:ascii="Courier New" w:hAnsi="Courier New" w:hint="default"/>
      </w:rPr>
    </w:lvl>
    <w:lvl w:ilvl="8" w:tplc="3B98A476">
      <w:start w:val="1"/>
      <w:numFmt w:val="bullet"/>
      <w:lvlText w:val=""/>
      <w:lvlJc w:val="left"/>
      <w:pPr>
        <w:ind w:left="6480" w:hanging="360"/>
      </w:pPr>
      <w:rPr>
        <w:rFonts w:ascii="Wingdings" w:hAnsi="Wingdings" w:hint="default"/>
      </w:rPr>
    </w:lvl>
  </w:abstractNum>
  <w:abstractNum w:abstractNumId="16" w15:restartNumberingAfterBreak="0">
    <w:nsid w:val="1C7E4DB4"/>
    <w:multiLevelType w:val="hybridMultilevel"/>
    <w:tmpl w:val="F4B436E6"/>
    <w:lvl w:ilvl="0" w:tplc="471EAFEA">
      <w:start w:val="1"/>
      <w:numFmt w:val="bullet"/>
      <w:lvlText w:val=""/>
      <w:lvlJc w:val="left"/>
      <w:pPr>
        <w:ind w:left="360" w:hanging="360"/>
      </w:pPr>
      <w:rPr>
        <w:rFonts w:ascii="Symbol" w:hAnsi="Symbol" w:hint="default"/>
        <w:b/>
        <w:i w:val="0"/>
        <w:color w:val="005EB8" w:themeColor="accent2"/>
        <w:u w:val="none"/>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1CACE94F"/>
    <w:multiLevelType w:val="hybridMultilevel"/>
    <w:tmpl w:val="DFB24D28"/>
    <w:lvl w:ilvl="0" w:tplc="67E0575E">
      <w:start w:val="1"/>
      <w:numFmt w:val="bullet"/>
      <w:lvlText w:val=""/>
      <w:lvlJc w:val="left"/>
      <w:pPr>
        <w:ind w:left="720" w:hanging="360"/>
      </w:pPr>
      <w:rPr>
        <w:rFonts w:ascii="Symbol" w:hAnsi="Symbol" w:hint="default"/>
      </w:rPr>
    </w:lvl>
    <w:lvl w:ilvl="1" w:tplc="330833C2">
      <w:start w:val="1"/>
      <w:numFmt w:val="bullet"/>
      <w:lvlText w:val="o"/>
      <w:lvlJc w:val="left"/>
      <w:pPr>
        <w:ind w:left="1440" w:hanging="360"/>
      </w:pPr>
      <w:rPr>
        <w:rFonts w:ascii="Courier New" w:hAnsi="Courier New" w:hint="default"/>
      </w:rPr>
    </w:lvl>
    <w:lvl w:ilvl="2" w:tplc="2A6CD658">
      <w:start w:val="1"/>
      <w:numFmt w:val="bullet"/>
      <w:lvlText w:val=""/>
      <w:lvlJc w:val="left"/>
      <w:pPr>
        <w:ind w:left="2160" w:hanging="360"/>
      </w:pPr>
      <w:rPr>
        <w:rFonts w:ascii="Wingdings" w:hAnsi="Wingdings" w:hint="default"/>
      </w:rPr>
    </w:lvl>
    <w:lvl w:ilvl="3" w:tplc="A516C178">
      <w:start w:val="1"/>
      <w:numFmt w:val="bullet"/>
      <w:lvlText w:val=""/>
      <w:lvlJc w:val="left"/>
      <w:pPr>
        <w:ind w:left="2880" w:hanging="360"/>
      </w:pPr>
      <w:rPr>
        <w:rFonts w:ascii="Symbol" w:hAnsi="Symbol" w:hint="default"/>
      </w:rPr>
    </w:lvl>
    <w:lvl w:ilvl="4" w:tplc="C2CA4748">
      <w:start w:val="1"/>
      <w:numFmt w:val="bullet"/>
      <w:lvlText w:val="o"/>
      <w:lvlJc w:val="left"/>
      <w:pPr>
        <w:ind w:left="3600" w:hanging="360"/>
      </w:pPr>
      <w:rPr>
        <w:rFonts w:ascii="Courier New" w:hAnsi="Courier New" w:hint="default"/>
      </w:rPr>
    </w:lvl>
    <w:lvl w:ilvl="5" w:tplc="E6AAC9E2">
      <w:start w:val="1"/>
      <w:numFmt w:val="bullet"/>
      <w:lvlText w:val=""/>
      <w:lvlJc w:val="left"/>
      <w:pPr>
        <w:ind w:left="4320" w:hanging="360"/>
      </w:pPr>
      <w:rPr>
        <w:rFonts w:ascii="Wingdings" w:hAnsi="Wingdings" w:hint="default"/>
      </w:rPr>
    </w:lvl>
    <w:lvl w:ilvl="6" w:tplc="7CA677B6">
      <w:start w:val="1"/>
      <w:numFmt w:val="bullet"/>
      <w:lvlText w:val=""/>
      <w:lvlJc w:val="left"/>
      <w:pPr>
        <w:ind w:left="5040" w:hanging="360"/>
      </w:pPr>
      <w:rPr>
        <w:rFonts w:ascii="Symbol" w:hAnsi="Symbol" w:hint="default"/>
      </w:rPr>
    </w:lvl>
    <w:lvl w:ilvl="7" w:tplc="F0B6FCE4">
      <w:start w:val="1"/>
      <w:numFmt w:val="bullet"/>
      <w:lvlText w:val="o"/>
      <w:lvlJc w:val="left"/>
      <w:pPr>
        <w:ind w:left="5760" w:hanging="360"/>
      </w:pPr>
      <w:rPr>
        <w:rFonts w:ascii="Courier New" w:hAnsi="Courier New" w:hint="default"/>
      </w:rPr>
    </w:lvl>
    <w:lvl w:ilvl="8" w:tplc="48E01916">
      <w:start w:val="1"/>
      <w:numFmt w:val="bullet"/>
      <w:lvlText w:val=""/>
      <w:lvlJc w:val="left"/>
      <w:pPr>
        <w:ind w:left="6480" w:hanging="360"/>
      </w:pPr>
      <w:rPr>
        <w:rFonts w:ascii="Wingdings" w:hAnsi="Wingdings" w:hint="default"/>
      </w:rPr>
    </w:lvl>
  </w:abstractNum>
  <w:abstractNum w:abstractNumId="18" w15:restartNumberingAfterBreak="0">
    <w:nsid w:val="21742954"/>
    <w:multiLevelType w:val="hybridMultilevel"/>
    <w:tmpl w:val="1DDE2B62"/>
    <w:lvl w:ilvl="0" w:tplc="EB22FB26">
      <w:start w:val="1"/>
      <w:numFmt w:val="decimal"/>
      <w:lvlText w:val="%1."/>
      <w:lvlJc w:val="left"/>
      <w:pPr>
        <w:ind w:left="360" w:hanging="360"/>
      </w:pPr>
      <w:rPr>
        <w:rFonts w:hint="default"/>
        <w:b/>
        <w:i w:val="0"/>
        <w:color w:val="002F86" w:themeColor="accent1"/>
        <w:spacing w:val="0"/>
        <w:u w:val="none"/>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 w15:restartNumberingAfterBreak="0">
    <w:nsid w:val="261E7C21"/>
    <w:multiLevelType w:val="multilevel"/>
    <w:tmpl w:val="9B3263A4"/>
    <w:lvl w:ilvl="0">
      <w:start w:val="1"/>
      <w:numFmt w:val="decimal"/>
      <w:lvlText w:val="%1."/>
      <w:lvlJc w:val="left"/>
      <w:pPr>
        <w:ind w:left="35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start w:val="1"/>
      <w:numFmt w:val="decimal"/>
      <w:lvlText w:val="%1.%2"/>
      <w:lvlJc w:val="left"/>
      <w:pPr>
        <w:ind w:left="79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14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6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7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0" w15:restartNumberingAfterBreak="0">
    <w:nsid w:val="299860BA"/>
    <w:multiLevelType w:val="multilevel"/>
    <w:tmpl w:val="24788C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2AD7F272"/>
    <w:multiLevelType w:val="hybridMultilevel"/>
    <w:tmpl w:val="9B50EE92"/>
    <w:lvl w:ilvl="0" w:tplc="E33C1F20">
      <w:start w:val="1"/>
      <w:numFmt w:val="bullet"/>
      <w:lvlText w:val=""/>
      <w:lvlJc w:val="left"/>
      <w:pPr>
        <w:ind w:left="720" w:hanging="360"/>
      </w:pPr>
      <w:rPr>
        <w:rFonts w:ascii="Symbol" w:hAnsi="Symbol" w:hint="default"/>
      </w:rPr>
    </w:lvl>
    <w:lvl w:ilvl="1" w:tplc="8A2403B4">
      <w:start w:val="1"/>
      <w:numFmt w:val="bullet"/>
      <w:lvlText w:val="o"/>
      <w:lvlJc w:val="left"/>
      <w:pPr>
        <w:ind w:left="1440" w:hanging="360"/>
      </w:pPr>
      <w:rPr>
        <w:rFonts w:ascii="Courier New" w:hAnsi="Courier New" w:hint="default"/>
      </w:rPr>
    </w:lvl>
    <w:lvl w:ilvl="2" w:tplc="714CDD92">
      <w:start w:val="1"/>
      <w:numFmt w:val="bullet"/>
      <w:lvlText w:val=""/>
      <w:lvlJc w:val="left"/>
      <w:pPr>
        <w:ind w:left="2160" w:hanging="360"/>
      </w:pPr>
      <w:rPr>
        <w:rFonts w:ascii="Wingdings" w:hAnsi="Wingdings" w:hint="default"/>
      </w:rPr>
    </w:lvl>
    <w:lvl w:ilvl="3" w:tplc="CB900D86">
      <w:start w:val="1"/>
      <w:numFmt w:val="bullet"/>
      <w:lvlText w:val=""/>
      <w:lvlJc w:val="left"/>
      <w:pPr>
        <w:ind w:left="2880" w:hanging="360"/>
      </w:pPr>
      <w:rPr>
        <w:rFonts w:ascii="Symbol" w:hAnsi="Symbol" w:hint="default"/>
      </w:rPr>
    </w:lvl>
    <w:lvl w:ilvl="4" w:tplc="1D2C7A70">
      <w:start w:val="1"/>
      <w:numFmt w:val="bullet"/>
      <w:lvlText w:val="o"/>
      <w:lvlJc w:val="left"/>
      <w:pPr>
        <w:ind w:left="3600" w:hanging="360"/>
      </w:pPr>
      <w:rPr>
        <w:rFonts w:ascii="Courier New" w:hAnsi="Courier New" w:hint="default"/>
      </w:rPr>
    </w:lvl>
    <w:lvl w:ilvl="5" w:tplc="9A428562">
      <w:start w:val="1"/>
      <w:numFmt w:val="bullet"/>
      <w:lvlText w:val=""/>
      <w:lvlJc w:val="left"/>
      <w:pPr>
        <w:ind w:left="4320" w:hanging="360"/>
      </w:pPr>
      <w:rPr>
        <w:rFonts w:ascii="Wingdings" w:hAnsi="Wingdings" w:hint="default"/>
      </w:rPr>
    </w:lvl>
    <w:lvl w:ilvl="6" w:tplc="83583F00">
      <w:start w:val="1"/>
      <w:numFmt w:val="bullet"/>
      <w:lvlText w:val=""/>
      <w:lvlJc w:val="left"/>
      <w:pPr>
        <w:ind w:left="5040" w:hanging="360"/>
      </w:pPr>
      <w:rPr>
        <w:rFonts w:ascii="Symbol" w:hAnsi="Symbol" w:hint="default"/>
      </w:rPr>
    </w:lvl>
    <w:lvl w:ilvl="7" w:tplc="78469BE0">
      <w:start w:val="1"/>
      <w:numFmt w:val="bullet"/>
      <w:lvlText w:val="o"/>
      <w:lvlJc w:val="left"/>
      <w:pPr>
        <w:ind w:left="5760" w:hanging="360"/>
      </w:pPr>
      <w:rPr>
        <w:rFonts w:ascii="Courier New" w:hAnsi="Courier New" w:hint="default"/>
      </w:rPr>
    </w:lvl>
    <w:lvl w:ilvl="8" w:tplc="91A4ACDE">
      <w:start w:val="1"/>
      <w:numFmt w:val="bullet"/>
      <w:lvlText w:val=""/>
      <w:lvlJc w:val="left"/>
      <w:pPr>
        <w:ind w:left="6480" w:hanging="360"/>
      </w:pPr>
      <w:rPr>
        <w:rFonts w:ascii="Wingdings" w:hAnsi="Wingdings" w:hint="default"/>
      </w:rPr>
    </w:lvl>
  </w:abstractNum>
  <w:abstractNum w:abstractNumId="22" w15:restartNumberingAfterBreak="0">
    <w:nsid w:val="2FD829F6"/>
    <w:multiLevelType w:val="hybridMultilevel"/>
    <w:tmpl w:val="122451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1710C44"/>
    <w:multiLevelType w:val="hybridMultilevel"/>
    <w:tmpl w:val="800CF394"/>
    <w:lvl w:ilvl="0" w:tplc="3796BF9E">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5DE5A20">
      <w:start w:val="1"/>
      <w:numFmt w:val="bullet"/>
      <w:lvlRestart w:val="0"/>
      <w:lvlText w:val="•"/>
      <w:lvlJc w:val="left"/>
      <w:pPr>
        <w:ind w:left="70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DFB0F43C">
      <w:start w:val="1"/>
      <w:numFmt w:val="bullet"/>
      <w:lvlText w:val="▪"/>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5EF8AEF4">
      <w:start w:val="1"/>
      <w:numFmt w:val="bullet"/>
      <w:lvlText w:val="•"/>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6A23288">
      <w:start w:val="1"/>
      <w:numFmt w:val="bullet"/>
      <w:lvlText w:val="o"/>
      <w:lvlJc w:val="left"/>
      <w:pPr>
        <w:ind w:left="28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470FADA">
      <w:start w:val="1"/>
      <w:numFmt w:val="bullet"/>
      <w:lvlText w:val="▪"/>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390878F4">
      <w:start w:val="1"/>
      <w:numFmt w:val="bullet"/>
      <w:lvlText w:val="•"/>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3840624">
      <w:start w:val="1"/>
      <w:numFmt w:val="bullet"/>
      <w:lvlText w:val="o"/>
      <w:lvlJc w:val="left"/>
      <w:pPr>
        <w:ind w:left="50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A767380">
      <w:start w:val="1"/>
      <w:numFmt w:val="bullet"/>
      <w:lvlText w:val="▪"/>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4" w15:restartNumberingAfterBreak="0">
    <w:nsid w:val="354C5961"/>
    <w:multiLevelType w:val="hybridMultilevel"/>
    <w:tmpl w:val="F2CABEEA"/>
    <w:lvl w:ilvl="0" w:tplc="B52E1976">
      <w:start w:val="1"/>
      <w:numFmt w:val="decimal"/>
      <w:pStyle w:val="NumberedBullet"/>
      <w:lvlText w:val="%1."/>
      <w:lvlJc w:val="left"/>
      <w:pPr>
        <w:ind w:left="720" w:hanging="360"/>
      </w:pPr>
      <w:rPr>
        <w:rFonts w:hint="default"/>
        <w:b/>
        <w:i w:val="0"/>
        <w:color w:val="002F86" w:themeColor="accent1"/>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90B0C4D"/>
    <w:multiLevelType w:val="hybridMultilevel"/>
    <w:tmpl w:val="3222AB24"/>
    <w:lvl w:ilvl="0" w:tplc="17E27896">
      <w:start w:val="1"/>
      <w:numFmt w:val="bullet"/>
      <w:lvlText w:val="•"/>
      <w:lvlJc w:val="left"/>
      <w:pPr>
        <w:ind w:left="35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708BA08">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7848EAA0">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7930A72C">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366B6A6">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C9A8E6E">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7848D226">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8E4CC64">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9BE66EE2">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6" w15:restartNumberingAfterBreak="0">
    <w:nsid w:val="396F2003"/>
    <w:multiLevelType w:val="hybridMultilevel"/>
    <w:tmpl w:val="EB06FB38"/>
    <w:lvl w:ilvl="0" w:tplc="5FFA6F68">
      <w:start w:val="1"/>
      <w:numFmt w:val="bullet"/>
      <w:lvlText w:val=""/>
      <w:lvlJc w:val="left"/>
      <w:pPr>
        <w:ind w:left="1140" w:hanging="360"/>
      </w:pPr>
      <w:rPr>
        <w:rFonts w:ascii="Symbol" w:hAnsi="Symbol" w:hint="default"/>
      </w:rPr>
    </w:lvl>
    <w:lvl w:ilvl="1" w:tplc="08090003" w:tentative="1">
      <w:start w:val="1"/>
      <w:numFmt w:val="bullet"/>
      <w:lvlText w:val="o"/>
      <w:lvlJc w:val="left"/>
      <w:pPr>
        <w:ind w:left="1860" w:hanging="360"/>
      </w:pPr>
      <w:rPr>
        <w:rFonts w:ascii="Courier New" w:hAnsi="Courier New" w:cs="Courier New" w:hint="default"/>
      </w:rPr>
    </w:lvl>
    <w:lvl w:ilvl="2" w:tplc="08090005" w:tentative="1">
      <w:start w:val="1"/>
      <w:numFmt w:val="bullet"/>
      <w:lvlText w:val=""/>
      <w:lvlJc w:val="left"/>
      <w:pPr>
        <w:ind w:left="2580" w:hanging="360"/>
      </w:pPr>
      <w:rPr>
        <w:rFonts w:ascii="Wingdings" w:hAnsi="Wingdings" w:hint="default"/>
      </w:rPr>
    </w:lvl>
    <w:lvl w:ilvl="3" w:tplc="08090001" w:tentative="1">
      <w:start w:val="1"/>
      <w:numFmt w:val="bullet"/>
      <w:lvlText w:val=""/>
      <w:lvlJc w:val="left"/>
      <w:pPr>
        <w:ind w:left="3300" w:hanging="360"/>
      </w:pPr>
      <w:rPr>
        <w:rFonts w:ascii="Symbol" w:hAnsi="Symbol" w:hint="default"/>
      </w:rPr>
    </w:lvl>
    <w:lvl w:ilvl="4" w:tplc="08090003" w:tentative="1">
      <w:start w:val="1"/>
      <w:numFmt w:val="bullet"/>
      <w:lvlText w:val="o"/>
      <w:lvlJc w:val="left"/>
      <w:pPr>
        <w:ind w:left="4020" w:hanging="360"/>
      </w:pPr>
      <w:rPr>
        <w:rFonts w:ascii="Courier New" w:hAnsi="Courier New" w:cs="Courier New" w:hint="default"/>
      </w:rPr>
    </w:lvl>
    <w:lvl w:ilvl="5" w:tplc="08090005" w:tentative="1">
      <w:start w:val="1"/>
      <w:numFmt w:val="bullet"/>
      <w:lvlText w:val=""/>
      <w:lvlJc w:val="left"/>
      <w:pPr>
        <w:ind w:left="4740" w:hanging="360"/>
      </w:pPr>
      <w:rPr>
        <w:rFonts w:ascii="Wingdings" w:hAnsi="Wingdings" w:hint="default"/>
      </w:rPr>
    </w:lvl>
    <w:lvl w:ilvl="6" w:tplc="08090001" w:tentative="1">
      <w:start w:val="1"/>
      <w:numFmt w:val="bullet"/>
      <w:lvlText w:val=""/>
      <w:lvlJc w:val="left"/>
      <w:pPr>
        <w:ind w:left="5460" w:hanging="360"/>
      </w:pPr>
      <w:rPr>
        <w:rFonts w:ascii="Symbol" w:hAnsi="Symbol" w:hint="default"/>
      </w:rPr>
    </w:lvl>
    <w:lvl w:ilvl="7" w:tplc="08090003" w:tentative="1">
      <w:start w:val="1"/>
      <w:numFmt w:val="bullet"/>
      <w:lvlText w:val="o"/>
      <w:lvlJc w:val="left"/>
      <w:pPr>
        <w:ind w:left="6180" w:hanging="360"/>
      </w:pPr>
      <w:rPr>
        <w:rFonts w:ascii="Courier New" w:hAnsi="Courier New" w:cs="Courier New" w:hint="default"/>
      </w:rPr>
    </w:lvl>
    <w:lvl w:ilvl="8" w:tplc="08090005" w:tentative="1">
      <w:start w:val="1"/>
      <w:numFmt w:val="bullet"/>
      <w:lvlText w:val=""/>
      <w:lvlJc w:val="left"/>
      <w:pPr>
        <w:ind w:left="6900" w:hanging="360"/>
      </w:pPr>
      <w:rPr>
        <w:rFonts w:ascii="Wingdings" w:hAnsi="Wingdings" w:hint="default"/>
      </w:rPr>
    </w:lvl>
  </w:abstractNum>
  <w:abstractNum w:abstractNumId="27" w15:restartNumberingAfterBreak="0">
    <w:nsid w:val="3C0249B1"/>
    <w:multiLevelType w:val="hybridMultilevel"/>
    <w:tmpl w:val="55AE73F6"/>
    <w:lvl w:ilvl="0" w:tplc="23DE8124">
      <w:start w:val="1"/>
      <w:numFmt w:val="decimal"/>
      <w:lvlText w:val="%1)"/>
      <w:lvlJc w:val="left"/>
      <w:pPr>
        <w:ind w:left="1440" w:hanging="720"/>
      </w:pPr>
    </w:lvl>
    <w:lvl w:ilvl="1" w:tplc="DBB8C5F8" w:tentative="1">
      <w:start w:val="1"/>
      <w:numFmt w:val="lowerLetter"/>
      <w:lvlText w:val="%2."/>
      <w:lvlJc w:val="left"/>
      <w:pPr>
        <w:ind w:left="1800" w:hanging="360"/>
      </w:pPr>
    </w:lvl>
    <w:lvl w:ilvl="2" w:tplc="3C7CEBB0" w:tentative="1">
      <w:start w:val="1"/>
      <w:numFmt w:val="lowerRoman"/>
      <w:lvlText w:val="%3."/>
      <w:lvlJc w:val="right"/>
      <w:pPr>
        <w:ind w:left="2520" w:hanging="180"/>
      </w:pPr>
    </w:lvl>
    <w:lvl w:ilvl="3" w:tplc="7EAE40E2" w:tentative="1">
      <w:start w:val="1"/>
      <w:numFmt w:val="decimal"/>
      <w:lvlText w:val="%4."/>
      <w:lvlJc w:val="left"/>
      <w:pPr>
        <w:ind w:left="3240" w:hanging="360"/>
      </w:pPr>
    </w:lvl>
    <w:lvl w:ilvl="4" w:tplc="AD620502" w:tentative="1">
      <w:start w:val="1"/>
      <w:numFmt w:val="lowerLetter"/>
      <w:lvlText w:val="%5."/>
      <w:lvlJc w:val="left"/>
      <w:pPr>
        <w:ind w:left="3960" w:hanging="360"/>
      </w:pPr>
    </w:lvl>
    <w:lvl w:ilvl="5" w:tplc="60DAEE66" w:tentative="1">
      <w:start w:val="1"/>
      <w:numFmt w:val="lowerRoman"/>
      <w:lvlText w:val="%6."/>
      <w:lvlJc w:val="right"/>
      <w:pPr>
        <w:ind w:left="4680" w:hanging="180"/>
      </w:pPr>
    </w:lvl>
    <w:lvl w:ilvl="6" w:tplc="6762ADB0" w:tentative="1">
      <w:start w:val="1"/>
      <w:numFmt w:val="decimal"/>
      <w:lvlText w:val="%7."/>
      <w:lvlJc w:val="left"/>
      <w:pPr>
        <w:ind w:left="5400" w:hanging="360"/>
      </w:pPr>
    </w:lvl>
    <w:lvl w:ilvl="7" w:tplc="CE74EE5C" w:tentative="1">
      <w:start w:val="1"/>
      <w:numFmt w:val="lowerLetter"/>
      <w:lvlText w:val="%8."/>
      <w:lvlJc w:val="left"/>
      <w:pPr>
        <w:ind w:left="6120" w:hanging="360"/>
      </w:pPr>
    </w:lvl>
    <w:lvl w:ilvl="8" w:tplc="FDAEB4EE" w:tentative="1">
      <w:start w:val="1"/>
      <w:numFmt w:val="lowerRoman"/>
      <w:lvlText w:val="%9."/>
      <w:lvlJc w:val="right"/>
      <w:pPr>
        <w:ind w:left="6840" w:hanging="180"/>
      </w:pPr>
    </w:lvl>
  </w:abstractNum>
  <w:abstractNum w:abstractNumId="28" w15:restartNumberingAfterBreak="0">
    <w:nsid w:val="40D2D285"/>
    <w:multiLevelType w:val="hybridMultilevel"/>
    <w:tmpl w:val="C088CE8E"/>
    <w:lvl w:ilvl="0" w:tplc="A20C16A6">
      <w:start w:val="1"/>
      <w:numFmt w:val="bullet"/>
      <w:lvlText w:val=""/>
      <w:lvlJc w:val="left"/>
      <w:pPr>
        <w:ind w:left="720" w:hanging="360"/>
      </w:pPr>
      <w:rPr>
        <w:rFonts w:ascii="Symbol" w:hAnsi="Symbol" w:hint="default"/>
      </w:rPr>
    </w:lvl>
    <w:lvl w:ilvl="1" w:tplc="EFEE031C">
      <w:start w:val="1"/>
      <w:numFmt w:val="bullet"/>
      <w:lvlText w:val="o"/>
      <w:lvlJc w:val="left"/>
      <w:pPr>
        <w:ind w:left="1440" w:hanging="360"/>
      </w:pPr>
      <w:rPr>
        <w:rFonts w:ascii="Courier New" w:hAnsi="Courier New" w:hint="default"/>
      </w:rPr>
    </w:lvl>
    <w:lvl w:ilvl="2" w:tplc="906CF9D6">
      <w:start w:val="1"/>
      <w:numFmt w:val="bullet"/>
      <w:lvlText w:val=""/>
      <w:lvlJc w:val="left"/>
      <w:pPr>
        <w:ind w:left="2160" w:hanging="360"/>
      </w:pPr>
      <w:rPr>
        <w:rFonts w:ascii="Wingdings" w:hAnsi="Wingdings" w:hint="default"/>
      </w:rPr>
    </w:lvl>
    <w:lvl w:ilvl="3" w:tplc="44061A4A">
      <w:start w:val="1"/>
      <w:numFmt w:val="bullet"/>
      <w:lvlText w:val=""/>
      <w:lvlJc w:val="left"/>
      <w:pPr>
        <w:ind w:left="2880" w:hanging="360"/>
      </w:pPr>
      <w:rPr>
        <w:rFonts w:ascii="Symbol" w:hAnsi="Symbol" w:hint="default"/>
      </w:rPr>
    </w:lvl>
    <w:lvl w:ilvl="4" w:tplc="06067D00">
      <w:start w:val="1"/>
      <w:numFmt w:val="bullet"/>
      <w:lvlText w:val="o"/>
      <w:lvlJc w:val="left"/>
      <w:pPr>
        <w:ind w:left="3600" w:hanging="360"/>
      </w:pPr>
      <w:rPr>
        <w:rFonts w:ascii="Courier New" w:hAnsi="Courier New" w:hint="default"/>
      </w:rPr>
    </w:lvl>
    <w:lvl w:ilvl="5" w:tplc="CEC60EA2">
      <w:start w:val="1"/>
      <w:numFmt w:val="bullet"/>
      <w:lvlText w:val=""/>
      <w:lvlJc w:val="left"/>
      <w:pPr>
        <w:ind w:left="4320" w:hanging="360"/>
      </w:pPr>
      <w:rPr>
        <w:rFonts w:ascii="Wingdings" w:hAnsi="Wingdings" w:hint="default"/>
      </w:rPr>
    </w:lvl>
    <w:lvl w:ilvl="6" w:tplc="9B18629A">
      <w:start w:val="1"/>
      <w:numFmt w:val="bullet"/>
      <w:lvlText w:val=""/>
      <w:lvlJc w:val="left"/>
      <w:pPr>
        <w:ind w:left="5040" w:hanging="360"/>
      </w:pPr>
      <w:rPr>
        <w:rFonts w:ascii="Symbol" w:hAnsi="Symbol" w:hint="default"/>
      </w:rPr>
    </w:lvl>
    <w:lvl w:ilvl="7" w:tplc="239A1F60">
      <w:start w:val="1"/>
      <w:numFmt w:val="bullet"/>
      <w:lvlText w:val="o"/>
      <w:lvlJc w:val="left"/>
      <w:pPr>
        <w:ind w:left="5760" w:hanging="360"/>
      </w:pPr>
      <w:rPr>
        <w:rFonts w:ascii="Courier New" w:hAnsi="Courier New" w:hint="default"/>
      </w:rPr>
    </w:lvl>
    <w:lvl w:ilvl="8" w:tplc="2586D074">
      <w:start w:val="1"/>
      <w:numFmt w:val="bullet"/>
      <w:lvlText w:val=""/>
      <w:lvlJc w:val="left"/>
      <w:pPr>
        <w:ind w:left="6480" w:hanging="360"/>
      </w:pPr>
      <w:rPr>
        <w:rFonts w:ascii="Wingdings" w:hAnsi="Wingdings" w:hint="default"/>
      </w:rPr>
    </w:lvl>
  </w:abstractNum>
  <w:abstractNum w:abstractNumId="29" w15:restartNumberingAfterBreak="0">
    <w:nsid w:val="410B796F"/>
    <w:multiLevelType w:val="hybridMultilevel"/>
    <w:tmpl w:val="E1287CA4"/>
    <w:lvl w:ilvl="0" w:tplc="FF7A8DD0">
      <w:start w:val="1"/>
      <w:numFmt w:val="bullet"/>
      <w:lvlText w:val=""/>
      <w:lvlJc w:val="left"/>
      <w:pPr>
        <w:ind w:left="720" w:hanging="360"/>
      </w:pPr>
      <w:rPr>
        <w:rFonts w:ascii="Symbol" w:hAnsi="Symbol" w:hint="default"/>
        <w:color w:val="002F86" w:themeColor="accent1"/>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2B316AC"/>
    <w:multiLevelType w:val="hybridMultilevel"/>
    <w:tmpl w:val="1B40DF9E"/>
    <w:lvl w:ilvl="0" w:tplc="2E049D4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45132CA1"/>
    <w:multiLevelType w:val="hybridMultilevel"/>
    <w:tmpl w:val="365A9DF6"/>
    <w:lvl w:ilvl="0" w:tplc="88301EDA">
      <w:start w:val="1"/>
      <w:numFmt w:val="bullet"/>
      <w:pStyle w:val="ListParagraph"/>
      <w:lvlText w:val=""/>
      <w:lvlJc w:val="left"/>
      <w:pPr>
        <w:ind w:left="663" w:hanging="360"/>
      </w:pPr>
      <w:rPr>
        <w:rFonts w:ascii="Symbol" w:hAnsi="Symbol" w:hint="default"/>
      </w:rPr>
    </w:lvl>
    <w:lvl w:ilvl="1" w:tplc="08090003" w:tentative="1">
      <w:start w:val="1"/>
      <w:numFmt w:val="bullet"/>
      <w:lvlText w:val="o"/>
      <w:lvlJc w:val="left"/>
      <w:pPr>
        <w:ind w:left="1383" w:hanging="360"/>
      </w:pPr>
      <w:rPr>
        <w:rFonts w:ascii="Courier New" w:hAnsi="Courier New" w:cs="Courier New" w:hint="default"/>
      </w:rPr>
    </w:lvl>
    <w:lvl w:ilvl="2" w:tplc="08090005" w:tentative="1">
      <w:start w:val="1"/>
      <w:numFmt w:val="bullet"/>
      <w:lvlText w:val=""/>
      <w:lvlJc w:val="left"/>
      <w:pPr>
        <w:ind w:left="2103" w:hanging="360"/>
      </w:pPr>
      <w:rPr>
        <w:rFonts w:ascii="Wingdings" w:hAnsi="Wingdings" w:hint="default"/>
      </w:rPr>
    </w:lvl>
    <w:lvl w:ilvl="3" w:tplc="08090001" w:tentative="1">
      <w:start w:val="1"/>
      <w:numFmt w:val="bullet"/>
      <w:lvlText w:val=""/>
      <w:lvlJc w:val="left"/>
      <w:pPr>
        <w:ind w:left="2823" w:hanging="360"/>
      </w:pPr>
      <w:rPr>
        <w:rFonts w:ascii="Symbol" w:hAnsi="Symbol" w:hint="default"/>
      </w:rPr>
    </w:lvl>
    <w:lvl w:ilvl="4" w:tplc="08090003" w:tentative="1">
      <w:start w:val="1"/>
      <w:numFmt w:val="bullet"/>
      <w:lvlText w:val="o"/>
      <w:lvlJc w:val="left"/>
      <w:pPr>
        <w:ind w:left="3543" w:hanging="360"/>
      </w:pPr>
      <w:rPr>
        <w:rFonts w:ascii="Courier New" w:hAnsi="Courier New" w:cs="Courier New" w:hint="default"/>
      </w:rPr>
    </w:lvl>
    <w:lvl w:ilvl="5" w:tplc="08090005" w:tentative="1">
      <w:start w:val="1"/>
      <w:numFmt w:val="bullet"/>
      <w:lvlText w:val=""/>
      <w:lvlJc w:val="left"/>
      <w:pPr>
        <w:ind w:left="4263" w:hanging="360"/>
      </w:pPr>
      <w:rPr>
        <w:rFonts w:ascii="Wingdings" w:hAnsi="Wingdings" w:hint="default"/>
      </w:rPr>
    </w:lvl>
    <w:lvl w:ilvl="6" w:tplc="08090001" w:tentative="1">
      <w:start w:val="1"/>
      <w:numFmt w:val="bullet"/>
      <w:lvlText w:val=""/>
      <w:lvlJc w:val="left"/>
      <w:pPr>
        <w:ind w:left="4983" w:hanging="360"/>
      </w:pPr>
      <w:rPr>
        <w:rFonts w:ascii="Symbol" w:hAnsi="Symbol" w:hint="default"/>
      </w:rPr>
    </w:lvl>
    <w:lvl w:ilvl="7" w:tplc="08090003" w:tentative="1">
      <w:start w:val="1"/>
      <w:numFmt w:val="bullet"/>
      <w:lvlText w:val="o"/>
      <w:lvlJc w:val="left"/>
      <w:pPr>
        <w:ind w:left="5703" w:hanging="360"/>
      </w:pPr>
      <w:rPr>
        <w:rFonts w:ascii="Courier New" w:hAnsi="Courier New" w:cs="Courier New" w:hint="default"/>
      </w:rPr>
    </w:lvl>
    <w:lvl w:ilvl="8" w:tplc="08090005" w:tentative="1">
      <w:start w:val="1"/>
      <w:numFmt w:val="bullet"/>
      <w:lvlText w:val=""/>
      <w:lvlJc w:val="left"/>
      <w:pPr>
        <w:ind w:left="6423" w:hanging="360"/>
      </w:pPr>
      <w:rPr>
        <w:rFonts w:ascii="Wingdings" w:hAnsi="Wingdings" w:hint="default"/>
      </w:rPr>
    </w:lvl>
  </w:abstractNum>
  <w:abstractNum w:abstractNumId="32" w15:restartNumberingAfterBreak="0">
    <w:nsid w:val="4AA1495E"/>
    <w:multiLevelType w:val="hybridMultilevel"/>
    <w:tmpl w:val="E5105B4A"/>
    <w:lvl w:ilvl="0" w:tplc="D070F980">
      <w:start w:val="1"/>
      <w:numFmt w:val="bullet"/>
      <w:lvlText w:val=""/>
      <w:lvlJc w:val="left"/>
      <w:pPr>
        <w:ind w:left="360" w:hanging="360"/>
      </w:pPr>
      <w:rPr>
        <w:rFonts w:ascii="Symbol" w:hAnsi="Symbol" w:hint="default"/>
        <w:color w:val="005EB8" w:themeColor="accent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4C023A48"/>
    <w:multiLevelType w:val="multilevel"/>
    <w:tmpl w:val="11AA2A20"/>
    <w:lvl w:ilvl="0">
      <w:start w:val="1"/>
      <w:numFmt w:val="decimal"/>
      <w:lvlText w:val="%1.0"/>
      <w:lvlJc w:val="left"/>
      <w:pPr>
        <w:ind w:left="539" w:hanging="369"/>
      </w:pPr>
      <w:rPr>
        <w:rFonts w:hint="default"/>
        <w:b/>
      </w:rPr>
    </w:lvl>
    <w:lvl w:ilvl="1">
      <w:start w:val="1"/>
      <w:numFmt w:val="decimal"/>
      <w:lvlText w:val="%1.%2"/>
      <w:lvlJc w:val="left"/>
      <w:pPr>
        <w:ind w:left="1259" w:hanging="369"/>
      </w:pPr>
      <w:rPr>
        <w:rFonts w:hint="default"/>
        <w:b/>
      </w:rPr>
    </w:lvl>
    <w:lvl w:ilvl="2">
      <w:start w:val="1"/>
      <w:numFmt w:val="decimal"/>
      <w:lvlText w:val="%1.%2.%3"/>
      <w:lvlJc w:val="left"/>
      <w:pPr>
        <w:ind w:left="2330" w:hanging="720"/>
      </w:pPr>
      <w:rPr>
        <w:rFonts w:hint="default"/>
        <w:b/>
      </w:rPr>
    </w:lvl>
    <w:lvl w:ilvl="3">
      <w:start w:val="1"/>
      <w:numFmt w:val="decimal"/>
      <w:lvlText w:val="%1.%2.%3.%4"/>
      <w:lvlJc w:val="left"/>
      <w:pPr>
        <w:ind w:left="3050" w:hanging="720"/>
      </w:pPr>
      <w:rPr>
        <w:rFonts w:hint="default"/>
        <w:b/>
      </w:rPr>
    </w:lvl>
    <w:lvl w:ilvl="4">
      <w:start w:val="1"/>
      <w:numFmt w:val="decimal"/>
      <w:lvlText w:val="%1.%2.%3.%4.%5"/>
      <w:lvlJc w:val="left"/>
      <w:pPr>
        <w:ind w:left="4130" w:hanging="1080"/>
      </w:pPr>
      <w:rPr>
        <w:rFonts w:hint="default"/>
        <w:b/>
      </w:rPr>
    </w:lvl>
    <w:lvl w:ilvl="5">
      <w:start w:val="1"/>
      <w:numFmt w:val="decimal"/>
      <w:lvlText w:val="%1.%2.%3.%4.%5.%6"/>
      <w:lvlJc w:val="left"/>
      <w:pPr>
        <w:ind w:left="4850" w:hanging="1080"/>
      </w:pPr>
      <w:rPr>
        <w:rFonts w:hint="default"/>
        <w:b/>
      </w:rPr>
    </w:lvl>
    <w:lvl w:ilvl="6">
      <w:start w:val="1"/>
      <w:numFmt w:val="decimal"/>
      <w:lvlText w:val="%1.%2.%3.%4.%5.%6.%7"/>
      <w:lvlJc w:val="left"/>
      <w:pPr>
        <w:ind w:left="5930" w:hanging="1440"/>
      </w:pPr>
      <w:rPr>
        <w:rFonts w:hint="default"/>
        <w:b/>
      </w:rPr>
    </w:lvl>
    <w:lvl w:ilvl="7">
      <w:start w:val="1"/>
      <w:numFmt w:val="decimal"/>
      <w:lvlText w:val="%1.%2.%3.%4.%5.%6.%7.%8"/>
      <w:lvlJc w:val="left"/>
      <w:pPr>
        <w:ind w:left="6650" w:hanging="1440"/>
      </w:pPr>
      <w:rPr>
        <w:rFonts w:hint="default"/>
        <w:b/>
      </w:rPr>
    </w:lvl>
    <w:lvl w:ilvl="8">
      <w:start w:val="1"/>
      <w:numFmt w:val="decimal"/>
      <w:lvlText w:val="%1.%2.%3.%4.%5.%6.%7.%8.%9"/>
      <w:lvlJc w:val="left"/>
      <w:pPr>
        <w:ind w:left="7730" w:hanging="1800"/>
      </w:pPr>
      <w:rPr>
        <w:rFonts w:hint="default"/>
        <w:b/>
      </w:rPr>
    </w:lvl>
  </w:abstractNum>
  <w:abstractNum w:abstractNumId="34" w15:restartNumberingAfterBreak="0">
    <w:nsid w:val="4E4463C5"/>
    <w:multiLevelType w:val="hybridMultilevel"/>
    <w:tmpl w:val="6310F6F8"/>
    <w:lvl w:ilvl="0" w:tplc="2C3A34EC">
      <w:start w:val="1"/>
      <w:numFmt w:val="bullet"/>
      <w:lvlText w:val=""/>
      <w:lvlJc w:val="left"/>
      <w:pPr>
        <w:ind w:left="720" w:hanging="360"/>
      </w:pPr>
      <w:rPr>
        <w:rFonts w:ascii="Symbol" w:hAnsi="Symbol" w:hint="default"/>
      </w:rPr>
    </w:lvl>
    <w:lvl w:ilvl="1" w:tplc="898AEE3E">
      <w:start w:val="1"/>
      <w:numFmt w:val="bullet"/>
      <w:lvlText w:val="o"/>
      <w:lvlJc w:val="left"/>
      <w:pPr>
        <w:ind w:left="1440" w:hanging="360"/>
      </w:pPr>
      <w:rPr>
        <w:rFonts w:ascii="Courier New" w:hAnsi="Courier New" w:hint="default"/>
      </w:rPr>
    </w:lvl>
    <w:lvl w:ilvl="2" w:tplc="497A65CC">
      <w:start w:val="1"/>
      <w:numFmt w:val="bullet"/>
      <w:lvlText w:val=""/>
      <w:lvlJc w:val="left"/>
      <w:pPr>
        <w:ind w:left="2160" w:hanging="360"/>
      </w:pPr>
      <w:rPr>
        <w:rFonts w:ascii="Wingdings" w:hAnsi="Wingdings" w:hint="default"/>
      </w:rPr>
    </w:lvl>
    <w:lvl w:ilvl="3" w:tplc="CD2C931C">
      <w:start w:val="1"/>
      <w:numFmt w:val="bullet"/>
      <w:lvlText w:val=""/>
      <w:lvlJc w:val="left"/>
      <w:pPr>
        <w:ind w:left="2880" w:hanging="360"/>
      </w:pPr>
      <w:rPr>
        <w:rFonts w:ascii="Symbol" w:hAnsi="Symbol" w:hint="default"/>
      </w:rPr>
    </w:lvl>
    <w:lvl w:ilvl="4" w:tplc="2FA06C42">
      <w:start w:val="1"/>
      <w:numFmt w:val="bullet"/>
      <w:lvlText w:val="o"/>
      <w:lvlJc w:val="left"/>
      <w:pPr>
        <w:ind w:left="3600" w:hanging="360"/>
      </w:pPr>
      <w:rPr>
        <w:rFonts w:ascii="Courier New" w:hAnsi="Courier New" w:hint="default"/>
      </w:rPr>
    </w:lvl>
    <w:lvl w:ilvl="5" w:tplc="BEC28E4C">
      <w:start w:val="1"/>
      <w:numFmt w:val="bullet"/>
      <w:lvlText w:val=""/>
      <w:lvlJc w:val="left"/>
      <w:pPr>
        <w:ind w:left="4320" w:hanging="360"/>
      </w:pPr>
      <w:rPr>
        <w:rFonts w:ascii="Wingdings" w:hAnsi="Wingdings" w:hint="default"/>
      </w:rPr>
    </w:lvl>
    <w:lvl w:ilvl="6" w:tplc="64E4D75A">
      <w:start w:val="1"/>
      <w:numFmt w:val="bullet"/>
      <w:lvlText w:val=""/>
      <w:lvlJc w:val="left"/>
      <w:pPr>
        <w:ind w:left="5040" w:hanging="360"/>
      </w:pPr>
      <w:rPr>
        <w:rFonts w:ascii="Symbol" w:hAnsi="Symbol" w:hint="default"/>
      </w:rPr>
    </w:lvl>
    <w:lvl w:ilvl="7" w:tplc="100856BC">
      <w:start w:val="1"/>
      <w:numFmt w:val="bullet"/>
      <w:lvlText w:val="o"/>
      <w:lvlJc w:val="left"/>
      <w:pPr>
        <w:ind w:left="5760" w:hanging="360"/>
      </w:pPr>
      <w:rPr>
        <w:rFonts w:ascii="Courier New" w:hAnsi="Courier New" w:hint="default"/>
      </w:rPr>
    </w:lvl>
    <w:lvl w:ilvl="8" w:tplc="CCFEE496">
      <w:start w:val="1"/>
      <w:numFmt w:val="bullet"/>
      <w:lvlText w:val=""/>
      <w:lvlJc w:val="left"/>
      <w:pPr>
        <w:ind w:left="6480" w:hanging="360"/>
      </w:pPr>
      <w:rPr>
        <w:rFonts w:ascii="Wingdings" w:hAnsi="Wingdings" w:hint="default"/>
      </w:rPr>
    </w:lvl>
  </w:abstractNum>
  <w:abstractNum w:abstractNumId="35" w15:restartNumberingAfterBreak="0">
    <w:nsid w:val="51724619"/>
    <w:multiLevelType w:val="hybridMultilevel"/>
    <w:tmpl w:val="D59C77EE"/>
    <w:lvl w:ilvl="0" w:tplc="48F43AB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9740EC1"/>
    <w:multiLevelType w:val="hybridMultilevel"/>
    <w:tmpl w:val="5DE46BA0"/>
    <w:lvl w:ilvl="0" w:tplc="7AF45F4E">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8260EBA">
      <w:start w:val="1"/>
      <w:numFmt w:val="bullet"/>
      <w:lvlRestart w:val="0"/>
      <w:lvlText w:val="•"/>
      <w:lvlJc w:val="left"/>
      <w:pPr>
        <w:ind w:left="70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738C227A">
      <w:start w:val="1"/>
      <w:numFmt w:val="bullet"/>
      <w:lvlText w:val="▪"/>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11ECD9FA">
      <w:start w:val="1"/>
      <w:numFmt w:val="bullet"/>
      <w:lvlText w:val="•"/>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600B1DE">
      <w:start w:val="1"/>
      <w:numFmt w:val="bullet"/>
      <w:lvlText w:val="o"/>
      <w:lvlJc w:val="left"/>
      <w:pPr>
        <w:ind w:left="28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0FA0D80C">
      <w:start w:val="1"/>
      <w:numFmt w:val="bullet"/>
      <w:lvlText w:val="▪"/>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D902D6E8">
      <w:start w:val="1"/>
      <w:numFmt w:val="bullet"/>
      <w:lvlText w:val="•"/>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C28416E">
      <w:start w:val="1"/>
      <w:numFmt w:val="bullet"/>
      <w:lvlText w:val="o"/>
      <w:lvlJc w:val="left"/>
      <w:pPr>
        <w:ind w:left="50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72664386">
      <w:start w:val="1"/>
      <w:numFmt w:val="bullet"/>
      <w:lvlText w:val="▪"/>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7" w15:restartNumberingAfterBreak="0">
    <w:nsid w:val="5AB52C2A"/>
    <w:multiLevelType w:val="hybridMultilevel"/>
    <w:tmpl w:val="053E95E6"/>
    <w:lvl w:ilvl="0" w:tplc="2666637A">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292397A">
      <w:start w:val="1"/>
      <w:numFmt w:val="bullet"/>
      <w:lvlRestart w:val="0"/>
      <w:lvlText w:val="•"/>
      <w:lvlJc w:val="left"/>
      <w:pPr>
        <w:ind w:left="70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66789C6A">
      <w:start w:val="1"/>
      <w:numFmt w:val="bullet"/>
      <w:lvlText w:val="▪"/>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FE0A5872">
      <w:start w:val="1"/>
      <w:numFmt w:val="bullet"/>
      <w:lvlText w:val="•"/>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F2E05B6">
      <w:start w:val="1"/>
      <w:numFmt w:val="bullet"/>
      <w:lvlText w:val="o"/>
      <w:lvlJc w:val="left"/>
      <w:pPr>
        <w:ind w:left="28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8C207C8">
      <w:start w:val="1"/>
      <w:numFmt w:val="bullet"/>
      <w:lvlText w:val="▪"/>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FA42511C">
      <w:start w:val="1"/>
      <w:numFmt w:val="bullet"/>
      <w:lvlText w:val="•"/>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1A245950">
      <w:start w:val="1"/>
      <w:numFmt w:val="bullet"/>
      <w:lvlText w:val="o"/>
      <w:lvlJc w:val="left"/>
      <w:pPr>
        <w:ind w:left="50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82A298E">
      <w:start w:val="1"/>
      <w:numFmt w:val="bullet"/>
      <w:lvlText w:val="▪"/>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8" w15:restartNumberingAfterBreak="0">
    <w:nsid w:val="5BF4644F"/>
    <w:multiLevelType w:val="hybridMultilevel"/>
    <w:tmpl w:val="23446EE4"/>
    <w:lvl w:ilvl="0" w:tplc="BA3AB808">
      <w:start w:val="1"/>
      <w:numFmt w:val="decimal"/>
      <w:lvlText w:val="%1."/>
      <w:lvlJc w:val="left"/>
      <w:pPr>
        <w:ind w:left="720" w:hanging="360"/>
      </w:pPr>
      <w:rPr>
        <w:rFonts w:hint="default"/>
        <w:b/>
        <w:i w:val="0"/>
        <w:color w:val="8898A3" w:themeColor="text2"/>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5DCC2F3A"/>
    <w:multiLevelType w:val="multilevel"/>
    <w:tmpl w:val="260AA732"/>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0" w15:restartNumberingAfterBreak="0">
    <w:nsid w:val="5F6B6512"/>
    <w:multiLevelType w:val="hybridMultilevel"/>
    <w:tmpl w:val="3B3A869E"/>
    <w:lvl w:ilvl="0" w:tplc="93ACAD14">
      <w:start w:val="1"/>
      <w:numFmt w:val="decimal"/>
      <w:lvlText w:val="%1."/>
      <w:lvlJc w:val="left"/>
      <w:pPr>
        <w:ind w:left="720" w:hanging="360"/>
      </w:pPr>
      <w:rPr>
        <w:rFonts w:hint="default"/>
        <w:b/>
        <w:i w:val="0"/>
        <w:color w:val="002F86" w:themeColor="accent1"/>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0265FD0"/>
    <w:multiLevelType w:val="hybridMultilevel"/>
    <w:tmpl w:val="DF8CBD0C"/>
    <w:lvl w:ilvl="0" w:tplc="174E5FEA">
      <w:start w:val="1"/>
      <w:numFmt w:val="bullet"/>
      <w:lvlText w:val="•"/>
      <w:lvlJc w:val="left"/>
      <w:pPr>
        <w:ind w:left="70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9BA7E38">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8FA2B3A4">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3696A880">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2DEB5A2">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AE0FA36">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A5F8CC58">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BFCAF5E">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1CA675B4">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42" w15:restartNumberingAfterBreak="0">
    <w:nsid w:val="73EE3563"/>
    <w:multiLevelType w:val="hybridMultilevel"/>
    <w:tmpl w:val="0E4E3592"/>
    <w:lvl w:ilvl="0" w:tplc="972E251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8EF1F47"/>
    <w:multiLevelType w:val="hybridMultilevel"/>
    <w:tmpl w:val="9BD02B2A"/>
    <w:lvl w:ilvl="0" w:tplc="63AEA92A">
      <w:start w:val="1"/>
      <w:numFmt w:val="bullet"/>
      <w:lvlText w:val=""/>
      <w:lvlJc w:val="left"/>
      <w:pPr>
        <w:ind w:left="720" w:hanging="360"/>
      </w:pPr>
      <w:rPr>
        <w:rFonts w:ascii="Symbol" w:hAnsi="Symbol" w:hint="default"/>
      </w:rPr>
    </w:lvl>
    <w:lvl w:ilvl="1" w:tplc="4E1E2398">
      <w:start w:val="1"/>
      <w:numFmt w:val="bullet"/>
      <w:lvlText w:val="o"/>
      <w:lvlJc w:val="left"/>
      <w:pPr>
        <w:ind w:left="1440" w:hanging="360"/>
      </w:pPr>
      <w:rPr>
        <w:rFonts w:ascii="Courier New" w:hAnsi="Courier New" w:hint="default"/>
      </w:rPr>
    </w:lvl>
    <w:lvl w:ilvl="2" w:tplc="F6BC11C2">
      <w:start w:val="1"/>
      <w:numFmt w:val="bullet"/>
      <w:lvlText w:val=""/>
      <w:lvlJc w:val="left"/>
      <w:pPr>
        <w:ind w:left="2160" w:hanging="360"/>
      </w:pPr>
      <w:rPr>
        <w:rFonts w:ascii="Wingdings" w:hAnsi="Wingdings" w:hint="default"/>
      </w:rPr>
    </w:lvl>
    <w:lvl w:ilvl="3" w:tplc="A3545F36">
      <w:start w:val="1"/>
      <w:numFmt w:val="bullet"/>
      <w:lvlText w:val=""/>
      <w:lvlJc w:val="left"/>
      <w:pPr>
        <w:ind w:left="2880" w:hanging="360"/>
      </w:pPr>
      <w:rPr>
        <w:rFonts w:ascii="Symbol" w:hAnsi="Symbol" w:hint="default"/>
      </w:rPr>
    </w:lvl>
    <w:lvl w:ilvl="4" w:tplc="26EEE682">
      <w:start w:val="1"/>
      <w:numFmt w:val="bullet"/>
      <w:lvlText w:val="o"/>
      <w:lvlJc w:val="left"/>
      <w:pPr>
        <w:ind w:left="3600" w:hanging="360"/>
      </w:pPr>
      <w:rPr>
        <w:rFonts w:ascii="Courier New" w:hAnsi="Courier New" w:hint="default"/>
      </w:rPr>
    </w:lvl>
    <w:lvl w:ilvl="5" w:tplc="C5444DE8">
      <w:start w:val="1"/>
      <w:numFmt w:val="bullet"/>
      <w:lvlText w:val=""/>
      <w:lvlJc w:val="left"/>
      <w:pPr>
        <w:ind w:left="4320" w:hanging="360"/>
      </w:pPr>
      <w:rPr>
        <w:rFonts w:ascii="Wingdings" w:hAnsi="Wingdings" w:hint="default"/>
      </w:rPr>
    </w:lvl>
    <w:lvl w:ilvl="6" w:tplc="2A0C52F0">
      <w:start w:val="1"/>
      <w:numFmt w:val="bullet"/>
      <w:lvlText w:val=""/>
      <w:lvlJc w:val="left"/>
      <w:pPr>
        <w:ind w:left="5040" w:hanging="360"/>
      </w:pPr>
      <w:rPr>
        <w:rFonts w:ascii="Symbol" w:hAnsi="Symbol" w:hint="default"/>
      </w:rPr>
    </w:lvl>
    <w:lvl w:ilvl="7" w:tplc="4D6E03BA">
      <w:start w:val="1"/>
      <w:numFmt w:val="bullet"/>
      <w:lvlText w:val="o"/>
      <w:lvlJc w:val="left"/>
      <w:pPr>
        <w:ind w:left="5760" w:hanging="360"/>
      </w:pPr>
      <w:rPr>
        <w:rFonts w:ascii="Courier New" w:hAnsi="Courier New" w:hint="default"/>
      </w:rPr>
    </w:lvl>
    <w:lvl w:ilvl="8" w:tplc="39A25858">
      <w:start w:val="1"/>
      <w:numFmt w:val="bullet"/>
      <w:lvlText w:val=""/>
      <w:lvlJc w:val="left"/>
      <w:pPr>
        <w:ind w:left="6480" w:hanging="360"/>
      </w:pPr>
      <w:rPr>
        <w:rFonts w:ascii="Wingdings" w:hAnsi="Wingdings" w:hint="default"/>
      </w:rPr>
    </w:lvl>
  </w:abstractNum>
  <w:abstractNum w:abstractNumId="44" w15:restartNumberingAfterBreak="0">
    <w:nsid w:val="7BC502F6"/>
    <w:multiLevelType w:val="hybridMultilevel"/>
    <w:tmpl w:val="7764D41C"/>
    <w:lvl w:ilvl="0" w:tplc="93ACAD14">
      <w:start w:val="1"/>
      <w:numFmt w:val="decimal"/>
      <w:lvlText w:val="%1."/>
      <w:lvlJc w:val="left"/>
      <w:pPr>
        <w:ind w:left="720" w:hanging="360"/>
      </w:pPr>
      <w:rPr>
        <w:rFonts w:hint="default"/>
        <w:b/>
        <w:i w:val="0"/>
        <w:color w:val="002F86" w:themeColor="accent1"/>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F5D681A"/>
    <w:multiLevelType w:val="hybridMultilevel"/>
    <w:tmpl w:val="135E7E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87321864">
    <w:abstractNumId w:val="34"/>
  </w:num>
  <w:num w:numId="2" w16cid:durableId="21588929">
    <w:abstractNumId w:val="21"/>
  </w:num>
  <w:num w:numId="3" w16cid:durableId="912817288">
    <w:abstractNumId w:val="28"/>
  </w:num>
  <w:num w:numId="4" w16cid:durableId="617638250">
    <w:abstractNumId w:val="43"/>
  </w:num>
  <w:num w:numId="5" w16cid:durableId="901328929">
    <w:abstractNumId w:val="29"/>
  </w:num>
  <w:num w:numId="6" w16cid:durableId="1144081771">
    <w:abstractNumId w:val="0"/>
  </w:num>
  <w:num w:numId="7" w16cid:durableId="530846286">
    <w:abstractNumId w:val="1"/>
  </w:num>
  <w:num w:numId="8" w16cid:durableId="1086462508">
    <w:abstractNumId w:val="2"/>
  </w:num>
  <w:num w:numId="9" w16cid:durableId="267350372">
    <w:abstractNumId w:val="3"/>
  </w:num>
  <w:num w:numId="10" w16cid:durableId="658340486">
    <w:abstractNumId w:val="8"/>
  </w:num>
  <w:num w:numId="11" w16cid:durableId="1533028536">
    <w:abstractNumId w:val="4"/>
  </w:num>
  <w:num w:numId="12" w16cid:durableId="990911303">
    <w:abstractNumId w:val="5"/>
  </w:num>
  <w:num w:numId="13" w16cid:durableId="82069654">
    <w:abstractNumId w:val="6"/>
  </w:num>
  <w:num w:numId="14" w16cid:durableId="850067717">
    <w:abstractNumId w:val="7"/>
  </w:num>
  <w:num w:numId="15" w16cid:durableId="1986935317">
    <w:abstractNumId w:val="9"/>
  </w:num>
  <w:num w:numId="16" w16cid:durableId="317195822">
    <w:abstractNumId w:val="24"/>
  </w:num>
  <w:num w:numId="17" w16cid:durableId="372340850">
    <w:abstractNumId w:val="16"/>
  </w:num>
  <w:num w:numId="18" w16cid:durableId="532036896">
    <w:abstractNumId w:val="24"/>
    <w:lvlOverride w:ilvl="0">
      <w:startOverride w:val="1"/>
    </w:lvlOverride>
  </w:num>
  <w:num w:numId="19" w16cid:durableId="1073353443">
    <w:abstractNumId w:val="44"/>
  </w:num>
  <w:num w:numId="20" w16cid:durableId="943390739">
    <w:abstractNumId w:val="40"/>
  </w:num>
  <w:num w:numId="21" w16cid:durableId="313072537">
    <w:abstractNumId w:val="13"/>
  </w:num>
  <w:num w:numId="22" w16cid:durableId="1435174465">
    <w:abstractNumId w:val="38"/>
  </w:num>
  <w:num w:numId="23" w16cid:durableId="1539320413">
    <w:abstractNumId w:val="18"/>
  </w:num>
  <w:num w:numId="24" w16cid:durableId="138890841">
    <w:abstractNumId w:val="14"/>
  </w:num>
  <w:num w:numId="25" w16cid:durableId="237325981">
    <w:abstractNumId w:val="32"/>
  </w:num>
  <w:num w:numId="26" w16cid:durableId="2109156712">
    <w:abstractNumId w:val="22"/>
  </w:num>
  <w:num w:numId="27" w16cid:durableId="510215905">
    <w:abstractNumId w:val="27"/>
  </w:num>
  <w:num w:numId="28" w16cid:durableId="1049720812">
    <w:abstractNumId w:val="17"/>
  </w:num>
  <w:num w:numId="29" w16cid:durableId="2052223859">
    <w:abstractNumId w:val="15"/>
  </w:num>
  <w:num w:numId="30" w16cid:durableId="1901479287">
    <w:abstractNumId w:val="26"/>
  </w:num>
  <w:num w:numId="31" w16cid:durableId="2051419648">
    <w:abstractNumId w:val="19"/>
  </w:num>
  <w:num w:numId="32" w16cid:durableId="1756975058">
    <w:abstractNumId w:val="41"/>
  </w:num>
  <w:num w:numId="33" w16cid:durableId="1991787130">
    <w:abstractNumId w:val="11"/>
  </w:num>
  <w:num w:numId="34" w16cid:durableId="33699129">
    <w:abstractNumId w:val="37"/>
  </w:num>
  <w:num w:numId="35" w16cid:durableId="2128037185">
    <w:abstractNumId w:val="36"/>
  </w:num>
  <w:num w:numId="36" w16cid:durableId="80610838">
    <w:abstractNumId w:val="23"/>
  </w:num>
  <w:num w:numId="37" w16cid:durableId="873422141">
    <w:abstractNumId w:val="25"/>
  </w:num>
  <w:num w:numId="38" w16cid:durableId="830872151">
    <w:abstractNumId w:val="10"/>
  </w:num>
  <w:num w:numId="39" w16cid:durableId="1585146652">
    <w:abstractNumId w:val="35"/>
  </w:num>
  <w:num w:numId="40" w16cid:durableId="257639638">
    <w:abstractNumId w:val="30"/>
  </w:num>
  <w:num w:numId="41" w16cid:durableId="1301110142">
    <w:abstractNumId w:val="42"/>
  </w:num>
  <w:num w:numId="42" w16cid:durableId="1501041431">
    <w:abstractNumId w:val="45"/>
  </w:num>
  <w:num w:numId="43" w16cid:durableId="35745122">
    <w:abstractNumId w:val="12"/>
  </w:num>
  <w:num w:numId="44" w16cid:durableId="289091379">
    <w:abstractNumId w:val="39"/>
  </w:num>
  <w:num w:numId="45" w16cid:durableId="1836994128">
    <w:abstractNumId w:val="33"/>
  </w:num>
  <w:num w:numId="46" w16cid:durableId="561335808">
    <w:abstractNumId w:val="31"/>
  </w:num>
  <w:num w:numId="47" w16cid:durableId="44789894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defaultTableStyle w:val="TableStyle1"/>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3540"/>
    <w:rsid w:val="000013A1"/>
    <w:rsid w:val="00001FD1"/>
    <w:rsid w:val="00002A68"/>
    <w:rsid w:val="00002F7C"/>
    <w:rsid w:val="00005F02"/>
    <w:rsid w:val="000065B8"/>
    <w:rsid w:val="0000796D"/>
    <w:rsid w:val="00007E36"/>
    <w:rsid w:val="00014C96"/>
    <w:rsid w:val="00015475"/>
    <w:rsid w:val="00024F55"/>
    <w:rsid w:val="00025D45"/>
    <w:rsid w:val="00026C0B"/>
    <w:rsid w:val="00026D2D"/>
    <w:rsid w:val="00027352"/>
    <w:rsid w:val="00027F20"/>
    <w:rsid w:val="00031F29"/>
    <w:rsid w:val="00032A98"/>
    <w:rsid w:val="00033C9D"/>
    <w:rsid w:val="00034B0B"/>
    <w:rsid w:val="000374C8"/>
    <w:rsid w:val="000423EC"/>
    <w:rsid w:val="00044C80"/>
    <w:rsid w:val="0004621E"/>
    <w:rsid w:val="00050995"/>
    <w:rsid w:val="000516ED"/>
    <w:rsid w:val="00052212"/>
    <w:rsid w:val="000530AA"/>
    <w:rsid w:val="000550B1"/>
    <w:rsid w:val="00055D59"/>
    <w:rsid w:val="00060843"/>
    <w:rsid w:val="00061D6E"/>
    <w:rsid w:val="00062C5B"/>
    <w:rsid w:val="00066DD2"/>
    <w:rsid w:val="0006778A"/>
    <w:rsid w:val="000702F8"/>
    <w:rsid w:val="0007348B"/>
    <w:rsid w:val="00075F3B"/>
    <w:rsid w:val="0007629A"/>
    <w:rsid w:val="00081A1E"/>
    <w:rsid w:val="00081AFD"/>
    <w:rsid w:val="00083C30"/>
    <w:rsid w:val="000856FF"/>
    <w:rsid w:val="0008651A"/>
    <w:rsid w:val="00086E36"/>
    <w:rsid w:val="00090478"/>
    <w:rsid w:val="0009390A"/>
    <w:rsid w:val="00093E1F"/>
    <w:rsid w:val="00094C5B"/>
    <w:rsid w:val="000952CA"/>
    <w:rsid w:val="00095486"/>
    <w:rsid w:val="00095C9A"/>
    <w:rsid w:val="00097682"/>
    <w:rsid w:val="000A1D0B"/>
    <w:rsid w:val="000A1D1D"/>
    <w:rsid w:val="000A278B"/>
    <w:rsid w:val="000A28C2"/>
    <w:rsid w:val="000A4147"/>
    <w:rsid w:val="000A4CC2"/>
    <w:rsid w:val="000A6ED7"/>
    <w:rsid w:val="000A7F3D"/>
    <w:rsid w:val="000B1996"/>
    <w:rsid w:val="000B3BD0"/>
    <w:rsid w:val="000B5DC9"/>
    <w:rsid w:val="000B7533"/>
    <w:rsid w:val="000B784F"/>
    <w:rsid w:val="000C2400"/>
    <w:rsid w:val="000C3678"/>
    <w:rsid w:val="000D0C09"/>
    <w:rsid w:val="000D2EFB"/>
    <w:rsid w:val="000D56B2"/>
    <w:rsid w:val="000D6AF5"/>
    <w:rsid w:val="000D79AC"/>
    <w:rsid w:val="000D7F6C"/>
    <w:rsid w:val="000E5957"/>
    <w:rsid w:val="000F0981"/>
    <w:rsid w:val="000F15C6"/>
    <w:rsid w:val="000F183C"/>
    <w:rsid w:val="000F2545"/>
    <w:rsid w:val="000F2B31"/>
    <w:rsid w:val="000F35B0"/>
    <w:rsid w:val="000F6F36"/>
    <w:rsid w:val="00101554"/>
    <w:rsid w:val="00107B5A"/>
    <w:rsid w:val="00113594"/>
    <w:rsid w:val="001222B6"/>
    <w:rsid w:val="0012573D"/>
    <w:rsid w:val="00126475"/>
    <w:rsid w:val="00127F03"/>
    <w:rsid w:val="00127F4D"/>
    <w:rsid w:val="001316EA"/>
    <w:rsid w:val="00131C7F"/>
    <w:rsid w:val="00133500"/>
    <w:rsid w:val="00135850"/>
    <w:rsid w:val="00137BE3"/>
    <w:rsid w:val="00140170"/>
    <w:rsid w:val="00140F28"/>
    <w:rsid w:val="001419A6"/>
    <w:rsid w:val="0014242A"/>
    <w:rsid w:val="00143223"/>
    <w:rsid w:val="00144025"/>
    <w:rsid w:val="00150500"/>
    <w:rsid w:val="001511FA"/>
    <w:rsid w:val="00152554"/>
    <w:rsid w:val="00155A69"/>
    <w:rsid w:val="00160346"/>
    <w:rsid w:val="00166D11"/>
    <w:rsid w:val="00167B4D"/>
    <w:rsid w:val="0017141D"/>
    <w:rsid w:val="00171A06"/>
    <w:rsid w:val="001731CE"/>
    <w:rsid w:val="00173882"/>
    <w:rsid w:val="0017425B"/>
    <w:rsid w:val="00174A1D"/>
    <w:rsid w:val="0017665A"/>
    <w:rsid w:val="001768DF"/>
    <w:rsid w:val="00176FC1"/>
    <w:rsid w:val="00176FD6"/>
    <w:rsid w:val="00177C47"/>
    <w:rsid w:val="001805DE"/>
    <w:rsid w:val="001805E2"/>
    <w:rsid w:val="0018060B"/>
    <w:rsid w:val="001824F6"/>
    <w:rsid w:val="001835CE"/>
    <w:rsid w:val="001840CE"/>
    <w:rsid w:val="0018479B"/>
    <w:rsid w:val="00187668"/>
    <w:rsid w:val="001907D1"/>
    <w:rsid w:val="00191925"/>
    <w:rsid w:val="00193896"/>
    <w:rsid w:val="0019418E"/>
    <w:rsid w:val="001950A3"/>
    <w:rsid w:val="001953CD"/>
    <w:rsid w:val="001A19D7"/>
    <w:rsid w:val="001A3BBF"/>
    <w:rsid w:val="001A3C64"/>
    <w:rsid w:val="001A3DED"/>
    <w:rsid w:val="001A7422"/>
    <w:rsid w:val="001A77E7"/>
    <w:rsid w:val="001B2915"/>
    <w:rsid w:val="001B3986"/>
    <w:rsid w:val="001B450B"/>
    <w:rsid w:val="001B49F7"/>
    <w:rsid w:val="001B4F9C"/>
    <w:rsid w:val="001C189F"/>
    <w:rsid w:val="001C2E56"/>
    <w:rsid w:val="001C483C"/>
    <w:rsid w:val="001C4920"/>
    <w:rsid w:val="001C543C"/>
    <w:rsid w:val="001C6837"/>
    <w:rsid w:val="001C70B2"/>
    <w:rsid w:val="001C715D"/>
    <w:rsid w:val="001C79A7"/>
    <w:rsid w:val="001C7AA3"/>
    <w:rsid w:val="001C7B0D"/>
    <w:rsid w:val="001C7E61"/>
    <w:rsid w:val="001D0C8B"/>
    <w:rsid w:val="001D57FC"/>
    <w:rsid w:val="001D7189"/>
    <w:rsid w:val="001E0DE7"/>
    <w:rsid w:val="001E19A7"/>
    <w:rsid w:val="001E2C04"/>
    <w:rsid w:val="001E341A"/>
    <w:rsid w:val="001E45A9"/>
    <w:rsid w:val="001E4D62"/>
    <w:rsid w:val="001E4E98"/>
    <w:rsid w:val="001E6ED3"/>
    <w:rsid w:val="001E7CD5"/>
    <w:rsid w:val="001F0158"/>
    <w:rsid w:val="001F0FD5"/>
    <w:rsid w:val="001F2AA7"/>
    <w:rsid w:val="001F2C9D"/>
    <w:rsid w:val="001F3229"/>
    <w:rsid w:val="001F4112"/>
    <w:rsid w:val="00201EB9"/>
    <w:rsid w:val="0020207F"/>
    <w:rsid w:val="002025E5"/>
    <w:rsid w:val="00204CFC"/>
    <w:rsid w:val="00206AD2"/>
    <w:rsid w:val="00206C62"/>
    <w:rsid w:val="00206CBF"/>
    <w:rsid w:val="002122EC"/>
    <w:rsid w:val="0021328C"/>
    <w:rsid w:val="0021568E"/>
    <w:rsid w:val="00215E39"/>
    <w:rsid w:val="002174B0"/>
    <w:rsid w:val="00217A4E"/>
    <w:rsid w:val="002211D6"/>
    <w:rsid w:val="00221C08"/>
    <w:rsid w:val="00222039"/>
    <w:rsid w:val="00223DCF"/>
    <w:rsid w:val="00224425"/>
    <w:rsid w:val="002273A3"/>
    <w:rsid w:val="00227679"/>
    <w:rsid w:val="002276E2"/>
    <w:rsid w:val="00230651"/>
    <w:rsid w:val="00231C75"/>
    <w:rsid w:val="00233190"/>
    <w:rsid w:val="0023375A"/>
    <w:rsid w:val="00236ABF"/>
    <w:rsid w:val="0024050C"/>
    <w:rsid w:val="00240D1D"/>
    <w:rsid w:val="00241FDA"/>
    <w:rsid w:val="00242D6F"/>
    <w:rsid w:val="00243896"/>
    <w:rsid w:val="0024479D"/>
    <w:rsid w:val="00245306"/>
    <w:rsid w:val="00245538"/>
    <w:rsid w:val="00246ED7"/>
    <w:rsid w:val="00246FA5"/>
    <w:rsid w:val="00247295"/>
    <w:rsid w:val="00247FBC"/>
    <w:rsid w:val="002601C4"/>
    <w:rsid w:val="00262EB6"/>
    <w:rsid w:val="00263C96"/>
    <w:rsid w:val="002666E8"/>
    <w:rsid w:val="0027031C"/>
    <w:rsid w:val="00272833"/>
    <w:rsid w:val="002745AB"/>
    <w:rsid w:val="00276A1A"/>
    <w:rsid w:val="00277190"/>
    <w:rsid w:val="00281033"/>
    <w:rsid w:val="00281AFE"/>
    <w:rsid w:val="0028278F"/>
    <w:rsid w:val="002827F0"/>
    <w:rsid w:val="00284C45"/>
    <w:rsid w:val="00285D69"/>
    <w:rsid w:val="00286DFB"/>
    <w:rsid w:val="00291F14"/>
    <w:rsid w:val="0029261E"/>
    <w:rsid w:val="00292E12"/>
    <w:rsid w:val="00295787"/>
    <w:rsid w:val="00297145"/>
    <w:rsid w:val="002A05DE"/>
    <w:rsid w:val="002A23FC"/>
    <w:rsid w:val="002A29C7"/>
    <w:rsid w:val="002A339C"/>
    <w:rsid w:val="002A6AEC"/>
    <w:rsid w:val="002A6DB1"/>
    <w:rsid w:val="002C0701"/>
    <w:rsid w:val="002C15CC"/>
    <w:rsid w:val="002C28C9"/>
    <w:rsid w:val="002C4585"/>
    <w:rsid w:val="002C4D3A"/>
    <w:rsid w:val="002C534C"/>
    <w:rsid w:val="002C5CBC"/>
    <w:rsid w:val="002C66CC"/>
    <w:rsid w:val="002D09E4"/>
    <w:rsid w:val="002D0BE7"/>
    <w:rsid w:val="002D1643"/>
    <w:rsid w:val="002D1952"/>
    <w:rsid w:val="002D45A2"/>
    <w:rsid w:val="002D5A5E"/>
    <w:rsid w:val="002D5E3D"/>
    <w:rsid w:val="002D7689"/>
    <w:rsid w:val="002E1460"/>
    <w:rsid w:val="002E3540"/>
    <w:rsid w:val="002E498F"/>
    <w:rsid w:val="002E591A"/>
    <w:rsid w:val="002E5D3E"/>
    <w:rsid w:val="002E5FCC"/>
    <w:rsid w:val="002E65E7"/>
    <w:rsid w:val="002F2BE2"/>
    <w:rsid w:val="002F3262"/>
    <w:rsid w:val="002F3A6C"/>
    <w:rsid w:val="002F3E90"/>
    <w:rsid w:val="00301BE8"/>
    <w:rsid w:val="00301E60"/>
    <w:rsid w:val="00302B10"/>
    <w:rsid w:val="00303885"/>
    <w:rsid w:val="00311EB9"/>
    <w:rsid w:val="003139FF"/>
    <w:rsid w:val="00315488"/>
    <w:rsid w:val="0031601D"/>
    <w:rsid w:val="00316BBC"/>
    <w:rsid w:val="00316CCF"/>
    <w:rsid w:val="0031753D"/>
    <w:rsid w:val="0031782B"/>
    <w:rsid w:val="0032114F"/>
    <w:rsid w:val="00323C4A"/>
    <w:rsid w:val="00323E84"/>
    <w:rsid w:val="00324247"/>
    <w:rsid w:val="003245A3"/>
    <w:rsid w:val="00327E2A"/>
    <w:rsid w:val="003303CF"/>
    <w:rsid w:val="003310B9"/>
    <w:rsid w:val="00332B33"/>
    <w:rsid w:val="00332C4F"/>
    <w:rsid w:val="00335C29"/>
    <w:rsid w:val="0033659A"/>
    <w:rsid w:val="00336866"/>
    <w:rsid w:val="00337379"/>
    <w:rsid w:val="00340228"/>
    <w:rsid w:val="00342814"/>
    <w:rsid w:val="00342B71"/>
    <w:rsid w:val="00345055"/>
    <w:rsid w:val="00346ABA"/>
    <w:rsid w:val="003474F7"/>
    <w:rsid w:val="00347936"/>
    <w:rsid w:val="0035026C"/>
    <w:rsid w:val="00351803"/>
    <w:rsid w:val="00351C6B"/>
    <w:rsid w:val="00353619"/>
    <w:rsid w:val="00353717"/>
    <w:rsid w:val="00355002"/>
    <w:rsid w:val="003554BF"/>
    <w:rsid w:val="00355E53"/>
    <w:rsid w:val="00356365"/>
    <w:rsid w:val="0035763D"/>
    <w:rsid w:val="00357CAA"/>
    <w:rsid w:val="00360680"/>
    <w:rsid w:val="00361006"/>
    <w:rsid w:val="003641BE"/>
    <w:rsid w:val="00364E0B"/>
    <w:rsid w:val="003674C8"/>
    <w:rsid w:val="00372175"/>
    <w:rsid w:val="00373E88"/>
    <w:rsid w:val="00374C75"/>
    <w:rsid w:val="003751D6"/>
    <w:rsid w:val="00380277"/>
    <w:rsid w:val="00382349"/>
    <w:rsid w:val="00384C9F"/>
    <w:rsid w:val="003868AE"/>
    <w:rsid w:val="003874C6"/>
    <w:rsid w:val="00387AE9"/>
    <w:rsid w:val="00390856"/>
    <w:rsid w:val="00396B8D"/>
    <w:rsid w:val="00396BD5"/>
    <w:rsid w:val="00397FD4"/>
    <w:rsid w:val="003A0F66"/>
    <w:rsid w:val="003A279D"/>
    <w:rsid w:val="003A36F3"/>
    <w:rsid w:val="003A639B"/>
    <w:rsid w:val="003A7CCD"/>
    <w:rsid w:val="003B1881"/>
    <w:rsid w:val="003B62D9"/>
    <w:rsid w:val="003C036E"/>
    <w:rsid w:val="003C0C97"/>
    <w:rsid w:val="003C12CD"/>
    <w:rsid w:val="003C20EF"/>
    <w:rsid w:val="003C3E08"/>
    <w:rsid w:val="003C45D1"/>
    <w:rsid w:val="003C7DB4"/>
    <w:rsid w:val="003D02E3"/>
    <w:rsid w:val="003D21BB"/>
    <w:rsid w:val="003D3593"/>
    <w:rsid w:val="003D42E3"/>
    <w:rsid w:val="003D5382"/>
    <w:rsid w:val="003D5398"/>
    <w:rsid w:val="003D5C70"/>
    <w:rsid w:val="003D787E"/>
    <w:rsid w:val="003E2390"/>
    <w:rsid w:val="003E4250"/>
    <w:rsid w:val="003F0429"/>
    <w:rsid w:val="003F1510"/>
    <w:rsid w:val="003F2FD3"/>
    <w:rsid w:val="003F3287"/>
    <w:rsid w:val="003F4AA7"/>
    <w:rsid w:val="003F60E7"/>
    <w:rsid w:val="003F6870"/>
    <w:rsid w:val="003F77BC"/>
    <w:rsid w:val="00400062"/>
    <w:rsid w:val="00400725"/>
    <w:rsid w:val="00400B53"/>
    <w:rsid w:val="0040512C"/>
    <w:rsid w:val="00405313"/>
    <w:rsid w:val="00410382"/>
    <w:rsid w:val="00414E4A"/>
    <w:rsid w:val="00415AD4"/>
    <w:rsid w:val="00417EE8"/>
    <w:rsid w:val="004202EF"/>
    <w:rsid w:val="004235A5"/>
    <w:rsid w:val="0042524A"/>
    <w:rsid w:val="00425553"/>
    <w:rsid w:val="00430135"/>
    <w:rsid w:val="004303C9"/>
    <w:rsid w:val="00430679"/>
    <w:rsid w:val="004306A0"/>
    <w:rsid w:val="00431F61"/>
    <w:rsid w:val="004334D4"/>
    <w:rsid w:val="0043521E"/>
    <w:rsid w:val="00435EC5"/>
    <w:rsid w:val="00435FEB"/>
    <w:rsid w:val="00436B4E"/>
    <w:rsid w:val="00437497"/>
    <w:rsid w:val="00437B7D"/>
    <w:rsid w:val="00443180"/>
    <w:rsid w:val="00443EE2"/>
    <w:rsid w:val="0044569F"/>
    <w:rsid w:val="00446429"/>
    <w:rsid w:val="00447EDA"/>
    <w:rsid w:val="004505EC"/>
    <w:rsid w:val="004512FB"/>
    <w:rsid w:val="004517AB"/>
    <w:rsid w:val="00451D78"/>
    <w:rsid w:val="00452293"/>
    <w:rsid w:val="0045344D"/>
    <w:rsid w:val="004550C8"/>
    <w:rsid w:val="0045704E"/>
    <w:rsid w:val="00457288"/>
    <w:rsid w:val="00461929"/>
    <w:rsid w:val="00461C21"/>
    <w:rsid w:val="00464378"/>
    <w:rsid w:val="00464682"/>
    <w:rsid w:val="0046475C"/>
    <w:rsid w:val="0046478D"/>
    <w:rsid w:val="00464F16"/>
    <w:rsid w:val="00465845"/>
    <w:rsid w:val="00465D2E"/>
    <w:rsid w:val="00466786"/>
    <w:rsid w:val="00470A50"/>
    <w:rsid w:val="00472F86"/>
    <w:rsid w:val="004731E9"/>
    <w:rsid w:val="004748B3"/>
    <w:rsid w:val="0047646C"/>
    <w:rsid w:val="00476A2D"/>
    <w:rsid w:val="00481F00"/>
    <w:rsid w:val="00483F06"/>
    <w:rsid w:val="00486701"/>
    <w:rsid w:val="0049038C"/>
    <w:rsid w:val="004920A6"/>
    <w:rsid w:val="004937F4"/>
    <w:rsid w:val="0049581A"/>
    <w:rsid w:val="0049645F"/>
    <w:rsid w:val="004979CA"/>
    <w:rsid w:val="004A0312"/>
    <w:rsid w:val="004A1531"/>
    <w:rsid w:val="004A3723"/>
    <w:rsid w:val="004A4FA5"/>
    <w:rsid w:val="004C149A"/>
    <w:rsid w:val="004C15D0"/>
    <w:rsid w:val="004C5A84"/>
    <w:rsid w:val="004C77DA"/>
    <w:rsid w:val="004D0182"/>
    <w:rsid w:val="004D15EE"/>
    <w:rsid w:val="004D4152"/>
    <w:rsid w:val="004E2A4B"/>
    <w:rsid w:val="004E3DC1"/>
    <w:rsid w:val="004E456B"/>
    <w:rsid w:val="004E6862"/>
    <w:rsid w:val="004E6B5A"/>
    <w:rsid w:val="004E6C15"/>
    <w:rsid w:val="004F2C2B"/>
    <w:rsid w:val="004F39C0"/>
    <w:rsid w:val="004F5976"/>
    <w:rsid w:val="004F73CC"/>
    <w:rsid w:val="004F7BA6"/>
    <w:rsid w:val="005003E8"/>
    <w:rsid w:val="00500E99"/>
    <w:rsid w:val="005056F9"/>
    <w:rsid w:val="00505823"/>
    <w:rsid w:val="0051086E"/>
    <w:rsid w:val="0051358E"/>
    <w:rsid w:val="00513D0B"/>
    <w:rsid w:val="00514614"/>
    <w:rsid w:val="00514D7A"/>
    <w:rsid w:val="005174D9"/>
    <w:rsid w:val="00517779"/>
    <w:rsid w:val="00520667"/>
    <w:rsid w:val="00522B6B"/>
    <w:rsid w:val="00522EE5"/>
    <w:rsid w:val="005237A5"/>
    <w:rsid w:val="005246E6"/>
    <w:rsid w:val="005250E7"/>
    <w:rsid w:val="00525FA8"/>
    <w:rsid w:val="00531372"/>
    <w:rsid w:val="00532057"/>
    <w:rsid w:val="00534A97"/>
    <w:rsid w:val="00534F07"/>
    <w:rsid w:val="00535790"/>
    <w:rsid w:val="005378B6"/>
    <w:rsid w:val="00537A3C"/>
    <w:rsid w:val="005429D8"/>
    <w:rsid w:val="005442BB"/>
    <w:rsid w:val="00544535"/>
    <w:rsid w:val="005472CB"/>
    <w:rsid w:val="00547703"/>
    <w:rsid w:val="0055067A"/>
    <w:rsid w:val="00551FB8"/>
    <w:rsid w:val="00552260"/>
    <w:rsid w:val="00552CC9"/>
    <w:rsid w:val="0055417A"/>
    <w:rsid w:val="0055460C"/>
    <w:rsid w:val="00556114"/>
    <w:rsid w:val="00556305"/>
    <w:rsid w:val="0056198D"/>
    <w:rsid w:val="00562500"/>
    <w:rsid w:val="005625BD"/>
    <w:rsid w:val="00567B80"/>
    <w:rsid w:val="0057453B"/>
    <w:rsid w:val="00574FD0"/>
    <w:rsid w:val="00575F39"/>
    <w:rsid w:val="00576312"/>
    <w:rsid w:val="005769C8"/>
    <w:rsid w:val="00576E8B"/>
    <w:rsid w:val="00577037"/>
    <w:rsid w:val="00580B2E"/>
    <w:rsid w:val="005821DE"/>
    <w:rsid w:val="00582F1A"/>
    <w:rsid w:val="00583283"/>
    <w:rsid w:val="00584479"/>
    <w:rsid w:val="005857F3"/>
    <w:rsid w:val="00587576"/>
    <w:rsid w:val="00591EE9"/>
    <w:rsid w:val="00592F5F"/>
    <w:rsid w:val="00594AB1"/>
    <w:rsid w:val="005A13C0"/>
    <w:rsid w:val="005A4C41"/>
    <w:rsid w:val="005A55FC"/>
    <w:rsid w:val="005A6602"/>
    <w:rsid w:val="005B29AB"/>
    <w:rsid w:val="005B62F7"/>
    <w:rsid w:val="005B7392"/>
    <w:rsid w:val="005C1624"/>
    <w:rsid w:val="005C1E22"/>
    <w:rsid w:val="005C2149"/>
    <w:rsid w:val="005C499C"/>
    <w:rsid w:val="005C5D26"/>
    <w:rsid w:val="005C69B7"/>
    <w:rsid w:val="005C7FC5"/>
    <w:rsid w:val="005D08A4"/>
    <w:rsid w:val="005D0C3C"/>
    <w:rsid w:val="005D1C67"/>
    <w:rsid w:val="005D21DE"/>
    <w:rsid w:val="005D27A4"/>
    <w:rsid w:val="005D4264"/>
    <w:rsid w:val="005D5ACF"/>
    <w:rsid w:val="005D6F4A"/>
    <w:rsid w:val="005E0543"/>
    <w:rsid w:val="005E251D"/>
    <w:rsid w:val="005E3ED6"/>
    <w:rsid w:val="005E48E6"/>
    <w:rsid w:val="005E7612"/>
    <w:rsid w:val="005E7C50"/>
    <w:rsid w:val="005F035F"/>
    <w:rsid w:val="005F18C7"/>
    <w:rsid w:val="005F554B"/>
    <w:rsid w:val="005F73BB"/>
    <w:rsid w:val="00600D65"/>
    <w:rsid w:val="00603DF4"/>
    <w:rsid w:val="00603FCB"/>
    <w:rsid w:val="006060CB"/>
    <w:rsid w:val="0060773A"/>
    <w:rsid w:val="00612205"/>
    <w:rsid w:val="00612AAE"/>
    <w:rsid w:val="00613827"/>
    <w:rsid w:val="00613AB0"/>
    <w:rsid w:val="00615385"/>
    <w:rsid w:val="006167B0"/>
    <w:rsid w:val="00621C72"/>
    <w:rsid w:val="006224C1"/>
    <w:rsid w:val="006250C4"/>
    <w:rsid w:val="00630671"/>
    <w:rsid w:val="006310F9"/>
    <w:rsid w:val="006324E2"/>
    <w:rsid w:val="0063252B"/>
    <w:rsid w:val="0063458B"/>
    <w:rsid w:val="006361AF"/>
    <w:rsid w:val="006366DD"/>
    <w:rsid w:val="006369FF"/>
    <w:rsid w:val="00643B7E"/>
    <w:rsid w:val="00643CB7"/>
    <w:rsid w:val="00645567"/>
    <w:rsid w:val="006464FC"/>
    <w:rsid w:val="00650759"/>
    <w:rsid w:val="00650B54"/>
    <w:rsid w:val="00652AE6"/>
    <w:rsid w:val="00652ED4"/>
    <w:rsid w:val="00653F7B"/>
    <w:rsid w:val="00656129"/>
    <w:rsid w:val="00656EF1"/>
    <w:rsid w:val="0065776B"/>
    <w:rsid w:val="00657D10"/>
    <w:rsid w:val="00657DE9"/>
    <w:rsid w:val="006644A9"/>
    <w:rsid w:val="006647DD"/>
    <w:rsid w:val="00664FC1"/>
    <w:rsid w:val="0066575D"/>
    <w:rsid w:val="00666800"/>
    <w:rsid w:val="00667E46"/>
    <w:rsid w:val="00667FFC"/>
    <w:rsid w:val="006712E3"/>
    <w:rsid w:val="00671478"/>
    <w:rsid w:val="006742D9"/>
    <w:rsid w:val="0067686F"/>
    <w:rsid w:val="006835B8"/>
    <w:rsid w:val="00687B8F"/>
    <w:rsid w:val="00690B34"/>
    <w:rsid w:val="00691D7B"/>
    <w:rsid w:val="00692840"/>
    <w:rsid w:val="00693DB3"/>
    <w:rsid w:val="00694137"/>
    <w:rsid w:val="006951DA"/>
    <w:rsid w:val="006A1F0E"/>
    <w:rsid w:val="006A23DB"/>
    <w:rsid w:val="006A32A4"/>
    <w:rsid w:val="006A3B19"/>
    <w:rsid w:val="006A3E4D"/>
    <w:rsid w:val="006A426F"/>
    <w:rsid w:val="006A5D15"/>
    <w:rsid w:val="006A789C"/>
    <w:rsid w:val="006B15C2"/>
    <w:rsid w:val="006B32B6"/>
    <w:rsid w:val="006B4315"/>
    <w:rsid w:val="006B59D3"/>
    <w:rsid w:val="006B7F4D"/>
    <w:rsid w:val="006C0186"/>
    <w:rsid w:val="006C3972"/>
    <w:rsid w:val="006C4274"/>
    <w:rsid w:val="006C4D64"/>
    <w:rsid w:val="006D090B"/>
    <w:rsid w:val="006D0C76"/>
    <w:rsid w:val="006D12D7"/>
    <w:rsid w:val="006D3DA3"/>
    <w:rsid w:val="006E3F50"/>
    <w:rsid w:val="006E6DF2"/>
    <w:rsid w:val="006F1725"/>
    <w:rsid w:val="006F2029"/>
    <w:rsid w:val="006F32EA"/>
    <w:rsid w:val="006F589C"/>
    <w:rsid w:val="006F5D9B"/>
    <w:rsid w:val="006F67AF"/>
    <w:rsid w:val="007001D1"/>
    <w:rsid w:val="0070147F"/>
    <w:rsid w:val="00702041"/>
    <w:rsid w:val="007023E3"/>
    <w:rsid w:val="0070271F"/>
    <w:rsid w:val="00704481"/>
    <w:rsid w:val="0070497F"/>
    <w:rsid w:val="0070566D"/>
    <w:rsid w:val="0070581E"/>
    <w:rsid w:val="00705856"/>
    <w:rsid w:val="00706DDB"/>
    <w:rsid w:val="00715A2A"/>
    <w:rsid w:val="00716296"/>
    <w:rsid w:val="007176F4"/>
    <w:rsid w:val="00720901"/>
    <w:rsid w:val="0072117C"/>
    <w:rsid w:val="00722065"/>
    <w:rsid w:val="00722B48"/>
    <w:rsid w:val="00724638"/>
    <w:rsid w:val="0072478B"/>
    <w:rsid w:val="0072513D"/>
    <w:rsid w:val="00726ECC"/>
    <w:rsid w:val="00730465"/>
    <w:rsid w:val="0073167A"/>
    <w:rsid w:val="007329EF"/>
    <w:rsid w:val="00732B6F"/>
    <w:rsid w:val="0073325A"/>
    <w:rsid w:val="00733AF0"/>
    <w:rsid w:val="00734289"/>
    <w:rsid w:val="00741D0A"/>
    <w:rsid w:val="00742B6C"/>
    <w:rsid w:val="00745B5B"/>
    <w:rsid w:val="00745D0C"/>
    <w:rsid w:val="00747422"/>
    <w:rsid w:val="0074756E"/>
    <w:rsid w:val="00747D8A"/>
    <w:rsid w:val="00750228"/>
    <w:rsid w:val="00750592"/>
    <w:rsid w:val="007509A3"/>
    <w:rsid w:val="00753ADF"/>
    <w:rsid w:val="00754D68"/>
    <w:rsid w:val="00755531"/>
    <w:rsid w:val="0075599A"/>
    <w:rsid w:val="00756262"/>
    <w:rsid w:val="00760692"/>
    <w:rsid w:val="00771639"/>
    <w:rsid w:val="00776860"/>
    <w:rsid w:val="00776FC2"/>
    <w:rsid w:val="00777E1A"/>
    <w:rsid w:val="00777FA8"/>
    <w:rsid w:val="0078032C"/>
    <w:rsid w:val="007811CE"/>
    <w:rsid w:val="007830B7"/>
    <w:rsid w:val="007856D8"/>
    <w:rsid w:val="00786583"/>
    <w:rsid w:val="00786C43"/>
    <w:rsid w:val="00791EBA"/>
    <w:rsid w:val="007920F0"/>
    <w:rsid w:val="00793B82"/>
    <w:rsid w:val="00794735"/>
    <w:rsid w:val="007963FB"/>
    <w:rsid w:val="00796AEB"/>
    <w:rsid w:val="00797831"/>
    <w:rsid w:val="007A5971"/>
    <w:rsid w:val="007B08C1"/>
    <w:rsid w:val="007B0B82"/>
    <w:rsid w:val="007B1950"/>
    <w:rsid w:val="007B3897"/>
    <w:rsid w:val="007B51CB"/>
    <w:rsid w:val="007B59B1"/>
    <w:rsid w:val="007B5B82"/>
    <w:rsid w:val="007B5C12"/>
    <w:rsid w:val="007B6C3D"/>
    <w:rsid w:val="007B7544"/>
    <w:rsid w:val="007C0D98"/>
    <w:rsid w:val="007C29AA"/>
    <w:rsid w:val="007C2F36"/>
    <w:rsid w:val="007C483B"/>
    <w:rsid w:val="007C55F5"/>
    <w:rsid w:val="007D0F22"/>
    <w:rsid w:val="007D11A9"/>
    <w:rsid w:val="007D2357"/>
    <w:rsid w:val="007D26E4"/>
    <w:rsid w:val="007D2EF9"/>
    <w:rsid w:val="007D4759"/>
    <w:rsid w:val="007D4CBB"/>
    <w:rsid w:val="007D76C5"/>
    <w:rsid w:val="007E0E68"/>
    <w:rsid w:val="007E1C7E"/>
    <w:rsid w:val="007E1EB4"/>
    <w:rsid w:val="007E4507"/>
    <w:rsid w:val="007E6A65"/>
    <w:rsid w:val="007F0860"/>
    <w:rsid w:val="007F0ABC"/>
    <w:rsid w:val="007F2C1F"/>
    <w:rsid w:val="007F37F1"/>
    <w:rsid w:val="007F4689"/>
    <w:rsid w:val="007F4A38"/>
    <w:rsid w:val="007F6FF7"/>
    <w:rsid w:val="007F7CF1"/>
    <w:rsid w:val="0080234D"/>
    <w:rsid w:val="0080252E"/>
    <w:rsid w:val="00802CC4"/>
    <w:rsid w:val="00804F18"/>
    <w:rsid w:val="00805D8E"/>
    <w:rsid w:val="00806204"/>
    <w:rsid w:val="008117DA"/>
    <w:rsid w:val="00811D97"/>
    <w:rsid w:val="0081341D"/>
    <w:rsid w:val="008141BA"/>
    <w:rsid w:val="00814921"/>
    <w:rsid w:val="00814AD7"/>
    <w:rsid w:val="00814C69"/>
    <w:rsid w:val="008166E3"/>
    <w:rsid w:val="00821AC8"/>
    <w:rsid w:val="00822AD8"/>
    <w:rsid w:val="00822B97"/>
    <w:rsid w:val="008258C6"/>
    <w:rsid w:val="00827198"/>
    <w:rsid w:val="008302C3"/>
    <w:rsid w:val="008307E0"/>
    <w:rsid w:val="00832749"/>
    <w:rsid w:val="00834865"/>
    <w:rsid w:val="00834FD1"/>
    <w:rsid w:val="00837635"/>
    <w:rsid w:val="00840E99"/>
    <w:rsid w:val="00841535"/>
    <w:rsid w:val="0084213D"/>
    <w:rsid w:val="008432E0"/>
    <w:rsid w:val="0084355B"/>
    <w:rsid w:val="00843BD4"/>
    <w:rsid w:val="0084450D"/>
    <w:rsid w:val="00844A59"/>
    <w:rsid w:val="00845463"/>
    <w:rsid w:val="00845EF4"/>
    <w:rsid w:val="008460F0"/>
    <w:rsid w:val="00846442"/>
    <w:rsid w:val="00846CF1"/>
    <w:rsid w:val="00847470"/>
    <w:rsid w:val="00847616"/>
    <w:rsid w:val="00850B24"/>
    <w:rsid w:val="008521F6"/>
    <w:rsid w:val="00853769"/>
    <w:rsid w:val="00854020"/>
    <w:rsid w:val="008545E0"/>
    <w:rsid w:val="00855974"/>
    <w:rsid w:val="00856C5C"/>
    <w:rsid w:val="0085744D"/>
    <w:rsid w:val="008612DB"/>
    <w:rsid w:val="008613D6"/>
    <w:rsid w:val="00861EE7"/>
    <w:rsid w:val="00862E96"/>
    <w:rsid w:val="008631F1"/>
    <w:rsid w:val="00865E49"/>
    <w:rsid w:val="0086712E"/>
    <w:rsid w:val="00867C0C"/>
    <w:rsid w:val="00873990"/>
    <w:rsid w:val="0087702C"/>
    <w:rsid w:val="00880DB1"/>
    <w:rsid w:val="00882C85"/>
    <w:rsid w:val="00884C2C"/>
    <w:rsid w:val="008866BB"/>
    <w:rsid w:val="00887EE1"/>
    <w:rsid w:val="00891A09"/>
    <w:rsid w:val="00892DCA"/>
    <w:rsid w:val="008948F7"/>
    <w:rsid w:val="008953A6"/>
    <w:rsid w:val="0089573A"/>
    <w:rsid w:val="00895C6B"/>
    <w:rsid w:val="00896040"/>
    <w:rsid w:val="008966BD"/>
    <w:rsid w:val="00896CFE"/>
    <w:rsid w:val="008A0542"/>
    <w:rsid w:val="008A192B"/>
    <w:rsid w:val="008A4079"/>
    <w:rsid w:val="008A5CF9"/>
    <w:rsid w:val="008A609D"/>
    <w:rsid w:val="008A6498"/>
    <w:rsid w:val="008A7B54"/>
    <w:rsid w:val="008A7CF5"/>
    <w:rsid w:val="008A7FE1"/>
    <w:rsid w:val="008B3376"/>
    <w:rsid w:val="008B402F"/>
    <w:rsid w:val="008B5A1C"/>
    <w:rsid w:val="008B63BD"/>
    <w:rsid w:val="008B7AD7"/>
    <w:rsid w:val="008C1D7C"/>
    <w:rsid w:val="008C1F8F"/>
    <w:rsid w:val="008C4323"/>
    <w:rsid w:val="008C5514"/>
    <w:rsid w:val="008C7973"/>
    <w:rsid w:val="008D0EBC"/>
    <w:rsid w:val="008D7BBB"/>
    <w:rsid w:val="008E21C9"/>
    <w:rsid w:val="008E2C3E"/>
    <w:rsid w:val="008E4303"/>
    <w:rsid w:val="008E7430"/>
    <w:rsid w:val="008E757F"/>
    <w:rsid w:val="008E7E81"/>
    <w:rsid w:val="008F00D8"/>
    <w:rsid w:val="008F07BB"/>
    <w:rsid w:val="008F08D3"/>
    <w:rsid w:val="008F18DE"/>
    <w:rsid w:val="008F1FDA"/>
    <w:rsid w:val="008F5834"/>
    <w:rsid w:val="008F5E2E"/>
    <w:rsid w:val="008F6BD3"/>
    <w:rsid w:val="008F73B2"/>
    <w:rsid w:val="009005E8"/>
    <w:rsid w:val="00901B63"/>
    <w:rsid w:val="0090233A"/>
    <w:rsid w:val="00902D1E"/>
    <w:rsid w:val="00903F83"/>
    <w:rsid w:val="00905524"/>
    <w:rsid w:val="00905B2C"/>
    <w:rsid w:val="00907742"/>
    <w:rsid w:val="0091380E"/>
    <w:rsid w:val="009168A3"/>
    <w:rsid w:val="0091A9EE"/>
    <w:rsid w:val="009212A1"/>
    <w:rsid w:val="0092334A"/>
    <w:rsid w:val="009243E1"/>
    <w:rsid w:val="00924504"/>
    <w:rsid w:val="00926EE2"/>
    <w:rsid w:val="00927039"/>
    <w:rsid w:val="009271DC"/>
    <w:rsid w:val="009305EE"/>
    <w:rsid w:val="00932144"/>
    <w:rsid w:val="00936601"/>
    <w:rsid w:val="00937875"/>
    <w:rsid w:val="009413DF"/>
    <w:rsid w:val="009418DA"/>
    <w:rsid w:val="00943964"/>
    <w:rsid w:val="009442AB"/>
    <w:rsid w:val="00944FD8"/>
    <w:rsid w:val="00945C3C"/>
    <w:rsid w:val="00945E39"/>
    <w:rsid w:val="00946111"/>
    <w:rsid w:val="009469B7"/>
    <w:rsid w:val="00950B08"/>
    <w:rsid w:val="0095555B"/>
    <w:rsid w:val="00956625"/>
    <w:rsid w:val="00956F91"/>
    <w:rsid w:val="009617C3"/>
    <w:rsid w:val="00961B6F"/>
    <w:rsid w:val="00963262"/>
    <w:rsid w:val="0096348C"/>
    <w:rsid w:val="009662FA"/>
    <w:rsid w:val="009735E4"/>
    <w:rsid w:val="00975520"/>
    <w:rsid w:val="00975E75"/>
    <w:rsid w:val="0097680B"/>
    <w:rsid w:val="00976BED"/>
    <w:rsid w:val="00977BF2"/>
    <w:rsid w:val="00977E14"/>
    <w:rsid w:val="00980D54"/>
    <w:rsid w:val="00982D09"/>
    <w:rsid w:val="009859BA"/>
    <w:rsid w:val="00990EE7"/>
    <w:rsid w:val="0099138E"/>
    <w:rsid w:val="00992F96"/>
    <w:rsid w:val="009930CD"/>
    <w:rsid w:val="009944AF"/>
    <w:rsid w:val="00994CA0"/>
    <w:rsid w:val="00995124"/>
    <w:rsid w:val="00995196"/>
    <w:rsid w:val="00995793"/>
    <w:rsid w:val="009A0031"/>
    <w:rsid w:val="009A023A"/>
    <w:rsid w:val="009A1B08"/>
    <w:rsid w:val="009A21D8"/>
    <w:rsid w:val="009A2319"/>
    <w:rsid w:val="009A36D2"/>
    <w:rsid w:val="009A3919"/>
    <w:rsid w:val="009A424C"/>
    <w:rsid w:val="009A56CF"/>
    <w:rsid w:val="009A5A93"/>
    <w:rsid w:val="009A5AB7"/>
    <w:rsid w:val="009A5B23"/>
    <w:rsid w:val="009A699B"/>
    <w:rsid w:val="009A6C6C"/>
    <w:rsid w:val="009A76A7"/>
    <w:rsid w:val="009B3349"/>
    <w:rsid w:val="009B52E9"/>
    <w:rsid w:val="009B56AC"/>
    <w:rsid w:val="009B5A26"/>
    <w:rsid w:val="009B7731"/>
    <w:rsid w:val="009C0590"/>
    <w:rsid w:val="009C3814"/>
    <w:rsid w:val="009C46AF"/>
    <w:rsid w:val="009C55E5"/>
    <w:rsid w:val="009C5B3F"/>
    <w:rsid w:val="009C6069"/>
    <w:rsid w:val="009C70C5"/>
    <w:rsid w:val="009C7194"/>
    <w:rsid w:val="009C77AB"/>
    <w:rsid w:val="009C7C72"/>
    <w:rsid w:val="009D1844"/>
    <w:rsid w:val="009D494F"/>
    <w:rsid w:val="009D5ACB"/>
    <w:rsid w:val="009D76CF"/>
    <w:rsid w:val="009E111F"/>
    <w:rsid w:val="009E2394"/>
    <w:rsid w:val="009E5C8B"/>
    <w:rsid w:val="009E7754"/>
    <w:rsid w:val="009F0D79"/>
    <w:rsid w:val="009F3451"/>
    <w:rsid w:val="009F4F5D"/>
    <w:rsid w:val="009F5881"/>
    <w:rsid w:val="009F64BB"/>
    <w:rsid w:val="00A0105C"/>
    <w:rsid w:val="00A0124F"/>
    <w:rsid w:val="00A01602"/>
    <w:rsid w:val="00A01AF1"/>
    <w:rsid w:val="00A02148"/>
    <w:rsid w:val="00A0292D"/>
    <w:rsid w:val="00A029E7"/>
    <w:rsid w:val="00A0359F"/>
    <w:rsid w:val="00A03D75"/>
    <w:rsid w:val="00A04A01"/>
    <w:rsid w:val="00A04D6B"/>
    <w:rsid w:val="00A059F0"/>
    <w:rsid w:val="00A073CF"/>
    <w:rsid w:val="00A10564"/>
    <w:rsid w:val="00A1110C"/>
    <w:rsid w:val="00A16AE4"/>
    <w:rsid w:val="00A16C2A"/>
    <w:rsid w:val="00A20FFB"/>
    <w:rsid w:val="00A21EB3"/>
    <w:rsid w:val="00A2236A"/>
    <w:rsid w:val="00A24BA1"/>
    <w:rsid w:val="00A26086"/>
    <w:rsid w:val="00A27089"/>
    <w:rsid w:val="00A30569"/>
    <w:rsid w:val="00A370AD"/>
    <w:rsid w:val="00A37B68"/>
    <w:rsid w:val="00A401AF"/>
    <w:rsid w:val="00A40C55"/>
    <w:rsid w:val="00A4100B"/>
    <w:rsid w:val="00A44DB7"/>
    <w:rsid w:val="00A45459"/>
    <w:rsid w:val="00A455F2"/>
    <w:rsid w:val="00A46505"/>
    <w:rsid w:val="00A47417"/>
    <w:rsid w:val="00A51867"/>
    <w:rsid w:val="00A54847"/>
    <w:rsid w:val="00A56863"/>
    <w:rsid w:val="00A57500"/>
    <w:rsid w:val="00A57A8E"/>
    <w:rsid w:val="00A60FE1"/>
    <w:rsid w:val="00A62C2B"/>
    <w:rsid w:val="00A66448"/>
    <w:rsid w:val="00A6713A"/>
    <w:rsid w:val="00A71053"/>
    <w:rsid w:val="00A71303"/>
    <w:rsid w:val="00A71516"/>
    <w:rsid w:val="00A73BFC"/>
    <w:rsid w:val="00A7412E"/>
    <w:rsid w:val="00A753EB"/>
    <w:rsid w:val="00A7642A"/>
    <w:rsid w:val="00A7665A"/>
    <w:rsid w:val="00A8008A"/>
    <w:rsid w:val="00A8227E"/>
    <w:rsid w:val="00A8384C"/>
    <w:rsid w:val="00A83EA7"/>
    <w:rsid w:val="00A86A83"/>
    <w:rsid w:val="00A8718E"/>
    <w:rsid w:val="00A878F0"/>
    <w:rsid w:val="00A87FEE"/>
    <w:rsid w:val="00A87FFB"/>
    <w:rsid w:val="00A90629"/>
    <w:rsid w:val="00A90BEE"/>
    <w:rsid w:val="00A921E8"/>
    <w:rsid w:val="00A9382A"/>
    <w:rsid w:val="00A94727"/>
    <w:rsid w:val="00A9567F"/>
    <w:rsid w:val="00AA01F1"/>
    <w:rsid w:val="00AA083E"/>
    <w:rsid w:val="00AA1837"/>
    <w:rsid w:val="00AA341A"/>
    <w:rsid w:val="00AA5421"/>
    <w:rsid w:val="00AA72E4"/>
    <w:rsid w:val="00AB301C"/>
    <w:rsid w:val="00AB3631"/>
    <w:rsid w:val="00AB495C"/>
    <w:rsid w:val="00AB7D86"/>
    <w:rsid w:val="00AC2890"/>
    <w:rsid w:val="00AC3103"/>
    <w:rsid w:val="00AC52A2"/>
    <w:rsid w:val="00AC635C"/>
    <w:rsid w:val="00AC66EC"/>
    <w:rsid w:val="00AC7822"/>
    <w:rsid w:val="00AD20AC"/>
    <w:rsid w:val="00AD2A32"/>
    <w:rsid w:val="00AD3FC8"/>
    <w:rsid w:val="00AD52F0"/>
    <w:rsid w:val="00AD64F2"/>
    <w:rsid w:val="00AD6C2D"/>
    <w:rsid w:val="00AE22E4"/>
    <w:rsid w:val="00AE2575"/>
    <w:rsid w:val="00AE4557"/>
    <w:rsid w:val="00AE594E"/>
    <w:rsid w:val="00AE7D05"/>
    <w:rsid w:val="00AF190C"/>
    <w:rsid w:val="00AF59F5"/>
    <w:rsid w:val="00AF6834"/>
    <w:rsid w:val="00AF7686"/>
    <w:rsid w:val="00B0042A"/>
    <w:rsid w:val="00B011AC"/>
    <w:rsid w:val="00B01566"/>
    <w:rsid w:val="00B01D44"/>
    <w:rsid w:val="00B020E8"/>
    <w:rsid w:val="00B032A7"/>
    <w:rsid w:val="00B03A66"/>
    <w:rsid w:val="00B0529E"/>
    <w:rsid w:val="00B055FC"/>
    <w:rsid w:val="00B058EF"/>
    <w:rsid w:val="00B0661F"/>
    <w:rsid w:val="00B06B2E"/>
    <w:rsid w:val="00B07D9B"/>
    <w:rsid w:val="00B11E4A"/>
    <w:rsid w:val="00B1491B"/>
    <w:rsid w:val="00B179A7"/>
    <w:rsid w:val="00B22651"/>
    <w:rsid w:val="00B22741"/>
    <w:rsid w:val="00B2511D"/>
    <w:rsid w:val="00B25452"/>
    <w:rsid w:val="00B260A7"/>
    <w:rsid w:val="00B276C0"/>
    <w:rsid w:val="00B3045D"/>
    <w:rsid w:val="00B30D6D"/>
    <w:rsid w:val="00B3201F"/>
    <w:rsid w:val="00B325F3"/>
    <w:rsid w:val="00B33415"/>
    <w:rsid w:val="00B339D5"/>
    <w:rsid w:val="00B35888"/>
    <w:rsid w:val="00B35E9F"/>
    <w:rsid w:val="00B36046"/>
    <w:rsid w:val="00B402A9"/>
    <w:rsid w:val="00B41F3A"/>
    <w:rsid w:val="00B42B59"/>
    <w:rsid w:val="00B44472"/>
    <w:rsid w:val="00B44BC9"/>
    <w:rsid w:val="00B4714A"/>
    <w:rsid w:val="00B472F6"/>
    <w:rsid w:val="00B51271"/>
    <w:rsid w:val="00B519A5"/>
    <w:rsid w:val="00B51B0B"/>
    <w:rsid w:val="00B52932"/>
    <w:rsid w:val="00B534FA"/>
    <w:rsid w:val="00B537FF"/>
    <w:rsid w:val="00B5425B"/>
    <w:rsid w:val="00B57346"/>
    <w:rsid w:val="00B608B6"/>
    <w:rsid w:val="00B61585"/>
    <w:rsid w:val="00B61EE9"/>
    <w:rsid w:val="00B6219D"/>
    <w:rsid w:val="00B628FA"/>
    <w:rsid w:val="00B62CD1"/>
    <w:rsid w:val="00B63C65"/>
    <w:rsid w:val="00B65FF7"/>
    <w:rsid w:val="00B663D1"/>
    <w:rsid w:val="00B66964"/>
    <w:rsid w:val="00B671AC"/>
    <w:rsid w:val="00B72952"/>
    <w:rsid w:val="00B734E3"/>
    <w:rsid w:val="00B74D99"/>
    <w:rsid w:val="00B75A28"/>
    <w:rsid w:val="00B7662A"/>
    <w:rsid w:val="00B76BB9"/>
    <w:rsid w:val="00B770A2"/>
    <w:rsid w:val="00B777B7"/>
    <w:rsid w:val="00B808B4"/>
    <w:rsid w:val="00B809F7"/>
    <w:rsid w:val="00B84267"/>
    <w:rsid w:val="00B855A4"/>
    <w:rsid w:val="00B85A9C"/>
    <w:rsid w:val="00B87980"/>
    <w:rsid w:val="00B91326"/>
    <w:rsid w:val="00B9281F"/>
    <w:rsid w:val="00B9297C"/>
    <w:rsid w:val="00B934B2"/>
    <w:rsid w:val="00B96475"/>
    <w:rsid w:val="00B96BB3"/>
    <w:rsid w:val="00BA3733"/>
    <w:rsid w:val="00BA4492"/>
    <w:rsid w:val="00BA4CB7"/>
    <w:rsid w:val="00BA75B4"/>
    <w:rsid w:val="00BA7665"/>
    <w:rsid w:val="00BB1FEC"/>
    <w:rsid w:val="00BB5D44"/>
    <w:rsid w:val="00BB69A0"/>
    <w:rsid w:val="00BB7F55"/>
    <w:rsid w:val="00BC18B5"/>
    <w:rsid w:val="00BC1A7E"/>
    <w:rsid w:val="00BC3E05"/>
    <w:rsid w:val="00BC4491"/>
    <w:rsid w:val="00BD0133"/>
    <w:rsid w:val="00BD177C"/>
    <w:rsid w:val="00BD17FB"/>
    <w:rsid w:val="00BD3017"/>
    <w:rsid w:val="00BD61AC"/>
    <w:rsid w:val="00BD6B9E"/>
    <w:rsid w:val="00BD6C15"/>
    <w:rsid w:val="00BD77F4"/>
    <w:rsid w:val="00BE2873"/>
    <w:rsid w:val="00BE2C4C"/>
    <w:rsid w:val="00BE2F07"/>
    <w:rsid w:val="00BE3E87"/>
    <w:rsid w:val="00BE4F8E"/>
    <w:rsid w:val="00BE5394"/>
    <w:rsid w:val="00BE6444"/>
    <w:rsid w:val="00BE7D65"/>
    <w:rsid w:val="00BF0750"/>
    <w:rsid w:val="00BF0A9E"/>
    <w:rsid w:val="00BF13B7"/>
    <w:rsid w:val="00BF3528"/>
    <w:rsid w:val="00BF3FBC"/>
    <w:rsid w:val="00BF5756"/>
    <w:rsid w:val="00BF633C"/>
    <w:rsid w:val="00C014CA"/>
    <w:rsid w:val="00C0194F"/>
    <w:rsid w:val="00C02289"/>
    <w:rsid w:val="00C05310"/>
    <w:rsid w:val="00C06DB6"/>
    <w:rsid w:val="00C1047A"/>
    <w:rsid w:val="00C11155"/>
    <w:rsid w:val="00C113D3"/>
    <w:rsid w:val="00C11AB1"/>
    <w:rsid w:val="00C125E0"/>
    <w:rsid w:val="00C134E8"/>
    <w:rsid w:val="00C14EDA"/>
    <w:rsid w:val="00C1662C"/>
    <w:rsid w:val="00C17C9B"/>
    <w:rsid w:val="00C20043"/>
    <w:rsid w:val="00C2024C"/>
    <w:rsid w:val="00C20DB9"/>
    <w:rsid w:val="00C215F0"/>
    <w:rsid w:val="00C21CF5"/>
    <w:rsid w:val="00C22900"/>
    <w:rsid w:val="00C26D84"/>
    <w:rsid w:val="00C2751F"/>
    <w:rsid w:val="00C3615C"/>
    <w:rsid w:val="00C36BC1"/>
    <w:rsid w:val="00C401E2"/>
    <w:rsid w:val="00C4174A"/>
    <w:rsid w:val="00C426A1"/>
    <w:rsid w:val="00C43601"/>
    <w:rsid w:val="00C4448D"/>
    <w:rsid w:val="00C44630"/>
    <w:rsid w:val="00C4515E"/>
    <w:rsid w:val="00C47FCD"/>
    <w:rsid w:val="00C50639"/>
    <w:rsid w:val="00C50989"/>
    <w:rsid w:val="00C5111E"/>
    <w:rsid w:val="00C54EE3"/>
    <w:rsid w:val="00C55647"/>
    <w:rsid w:val="00C602DF"/>
    <w:rsid w:val="00C622D1"/>
    <w:rsid w:val="00C623E2"/>
    <w:rsid w:val="00C6334F"/>
    <w:rsid w:val="00C640EA"/>
    <w:rsid w:val="00C647E7"/>
    <w:rsid w:val="00C6697B"/>
    <w:rsid w:val="00C67034"/>
    <w:rsid w:val="00C676CD"/>
    <w:rsid w:val="00C70B18"/>
    <w:rsid w:val="00C711CE"/>
    <w:rsid w:val="00C721E1"/>
    <w:rsid w:val="00C74554"/>
    <w:rsid w:val="00C76593"/>
    <w:rsid w:val="00C82332"/>
    <w:rsid w:val="00C83170"/>
    <w:rsid w:val="00C83576"/>
    <w:rsid w:val="00C83F97"/>
    <w:rsid w:val="00C86061"/>
    <w:rsid w:val="00C86ADB"/>
    <w:rsid w:val="00C86BD4"/>
    <w:rsid w:val="00C908AF"/>
    <w:rsid w:val="00C908DE"/>
    <w:rsid w:val="00C91494"/>
    <w:rsid w:val="00C91EF2"/>
    <w:rsid w:val="00C92413"/>
    <w:rsid w:val="00C9447F"/>
    <w:rsid w:val="00C94670"/>
    <w:rsid w:val="00C9490B"/>
    <w:rsid w:val="00C959B5"/>
    <w:rsid w:val="00C95A8B"/>
    <w:rsid w:val="00C973C7"/>
    <w:rsid w:val="00CA0226"/>
    <w:rsid w:val="00CA288A"/>
    <w:rsid w:val="00CA2AAD"/>
    <w:rsid w:val="00CA6189"/>
    <w:rsid w:val="00CA72BC"/>
    <w:rsid w:val="00CB04F8"/>
    <w:rsid w:val="00CB1FE2"/>
    <w:rsid w:val="00CB2E73"/>
    <w:rsid w:val="00CB3438"/>
    <w:rsid w:val="00CB7AA7"/>
    <w:rsid w:val="00CC0566"/>
    <w:rsid w:val="00CC0B50"/>
    <w:rsid w:val="00CC20DA"/>
    <w:rsid w:val="00CC2F78"/>
    <w:rsid w:val="00CC442E"/>
    <w:rsid w:val="00CC5706"/>
    <w:rsid w:val="00CC6076"/>
    <w:rsid w:val="00CD0B7D"/>
    <w:rsid w:val="00CD1CB7"/>
    <w:rsid w:val="00CD20CB"/>
    <w:rsid w:val="00CD242F"/>
    <w:rsid w:val="00CD29B8"/>
    <w:rsid w:val="00CE0CAB"/>
    <w:rsid w:val="00CE75B4"/>
    <w:rsid w:val="00CF2AF3"/>
    <w:rsid w:val="00CF4E90"/>
    <w:rsid w:val="00CF6245"/>
    <w:rsid w:val="00CF62ED"/>
    <w:rsid w:val="00D015AF"/>
    <w:rsid w:val="00D02DBA"/>
    <w:rsid w:val="00D02E92"/>
    <w:rsid w:val="00D03D81"/>
    <w:rsid w:val="00D048DA"/>
    <w:rsid w:val="00D04DB0"/>
    <w:rsid w:val="00D05F5D"/>
    <w:rsid w:val="00D06E20"/>
    <w:rsid w:val="00D11595"/>
    <w:rsid w:val="00D136F8"/>
    <w:rsid w:val="00D15301"/>
    <w:rsid w:val="00D1594A"/>
    <w:rsid w:val="00D21CC5"/>
    <w:rsid w:val="00D24431"/>
    <w:rsid w:val="00D2469B"/>
    <w:rsid w:val="00D24BA6"/>
    <w:rsid w:val="00D25D1A"/>
    <w:rsid w:val="00D27449"/>
    <w:rsid w:val="00D311EB"/>
    <w:rsid w:val="00D3200A"/>
    <w:rsid w:val="00D3229E"/>
    <w:rsid w:val="00D32BA3"/>
    <w:rsid w:val="00D35450"/>
    <w:rsid w:val="00D35940"/>
    <w:rsid w:val="00D41971"/>
    <w:rsid w:val="00D41D0B"/>
    <w:rsid w:val="00D4282B"/>
    <w:rsid w:val="00D42DAE"/>
    <w:rsid w:val="00D44CCE"/>
    <w:rsid w:val="00D47AB3"/>
    <w:rsid w:val="00D51E4D"/>
    <w:rsid w:val="00D52CB8"/>
    <w:rsid w:val="00D530C2"/>
    <w:rsid w:val="00D53121"/>
    <w:rsid w:val="00D54BF3"/>
    <w:rsid w:val="00D55203"/>
    <w:rsid w:val="00D5641E"/>
    <w:rsid w:val="00D61355"/>
    <w:rsid w:val="00D63DDC"/>
    <w:rsid w:val="00D640A9"/>
    <w:rsid w:val="00D66700"/>
    <w:rsid w:val="00D67CFF"/>
    <w:rsid w:val="00D7213F"/>
    <w:rsid w:val="00D731B9"/>
    <w:rsid w:val="00D74F2E"/>
    <w:rsid w:val="00D771B8"/>
    <w:rsid w:val="00D77C9B"/>
    <w:rsid w:val="00D812E7"/>
    <w:rsid w:val="00D819E8"/>
    <w:rsid w:val="00D84C7C"/>
    <w:rsid w:val="00D85919"/>
    <w:rsid w:val="00D86697"/>
    <w:rsid w:val="00D86E68"/>
    <w:rsid w:val="00D87855"/>
    <w:rsid w:val="00D90E75"/>
    <w:rsid w:val="00D9293A"/>
    <w:rsid w:val="00D92988"/>
    <w:rsid w:val="00D92E16"/>
    <w:rsid w:val="00D930F9"/>
    <w:rsid w:val="00D93D48"/>
    <w:rsid w:val="00D952C7"/>
    <w:rsid w:val="00D9654F"/>
    <w:rsid w:val="00D9678F"/>
    <w:rsid w:val="00D96DB2"/>
    <w:rsid w:val="00D97729"/>
    <w:rsid w:val="00DA277B"/>
    <w:rsid w:val="00DA4202"/>
    <w:rsid w:val="00DA55FA"/>
    <w:rsid w:val="00DA56C6"/>
    <w:rsid w:val="00DA6FDB"/>
    <w:rsid w:val="00DA76E2"/>
    <w:rsid w:val="00DB1EBA"/>
    <w:rsid w:val="00DB2CE0"/>
    <w:rsid w:val="00DB30A6"/>
    <w:rsid w:val="00DB3CE2"/>
    <w:rsid w:val="00DB5561"/>
    <w:rsid w:val="00DB744A"/>
    <w:rsid w:val="00DC2450"/>
    <w:rsid w:val="00DC3B8E"/>
    <w:rsid w:val="00DC630F"/>
    <w:rsid w:val="00DC6486"/>
    <w:rsid w:val="00DC79C2"/>
    <w:rsid w:val="00DC7FF8"/>
    <w:rsid w:val="00DD1451"/>
    <w:rsid w:val="00DD6020"/>
    <w:rsid w:val="00DD67B2"/>
    <w:rsid w:val="00DD6B88"/>
    <w:rsid w:val="00DD6C45"/>
    <w:rsid w:val="00DE086C"/>
    <w:rsid w:val="00DE1E21"/>
    <w:rsid w:val="00DE3F25"/>
    <w:rsid w:val="00DE5261"/>
    <w:rsid w:val="00DF0A70"/>
    <w:rsid w:val="00DF1D98"/>
    <w:rsid w:val="00DF29C2"/>
    <w:rsid w:val="00DF30FD"/>
    <w:rsid w:val="00DF3C24"/>
    <w:rsid w:val="00DF3DD9"/>
    <w:rsid w:val="00DF468C"/>
    <w:rsid w:val="00DF51D2"/>
    <w:rsid w:val="00DF708C"/>
    <w:rsid w:val="00E01150"/>
    <w:rsid w:val="00E01DA3"/>
    <w:rsid w:val="00E02982"/>
    <w:rsid w:val="00E0652B"/>
    <w:rsid w:val="00E105CE"/>
    <w:rsid w:val="00E10BBB"/>
    <w:rsid w:val="00E10E8C"/>
    <w:rsid w:val="00E1157D"/>
    <w:rsid w:val="00E1181D"/>
    <w:rsid w:val="00E11B71"/>
    <w:rsid w:val="00E136B2"/>
    <w:rsid w:val="00E151C6"/>
    <w:rsid w:val="00E17A3B"/>
    <w:rsid w:val="00E17CDE"/>
    <w:rsid w:val="00E201DD"/>
    <w:rsid w:val="00E213B2"/>
    <w:rsid w:val="00E2241E"/>
    <w:rsid w:val="00E235BF"/>
    <w:rsid w:val="00E2556F"/>
    <w:rsid w:val="00E25C1D"/>
    <w:rsid w:val="00E27353"/>
    <w:rsid w:val="00E2739F"/>
    <w:rsid w:val="00E27647"/>
    <w:rsid w:val="00E27C8B"/>
    <w:rsid w:val="00E27F41"/>
    <w:rsid w:val="00E303BD"/>
    <w:rsid w:val="00E303E1"/>
    <w:rsid w:val="00E30F40"/>
    <w:rsid w:val="00E3135C"/>
    <w:rsid w:val="00E337CF"/>
    <w:rsid w:val="00E35FF9"/>
    <w:rsid w:val="00E36856"/>
    <w:rsid w:val="00E37ABE"/>
    <w:rsid w:val="00E42F31"/>
    <w:rsid w:val="00E4442E"/>
    <w:rsid w:val="00E44F08"/>
    <w:rsid w:val="00E45CCC"/>
    <w:rsid w:val="00E45E33"/>
    <w:rsid w:val="00E46207"/>
    <w:rsid w:val="00E4631C"/>
    <w:rsid w:val="00E4730D"/>
    <w:rsid w:val="00E4753E"/>
    <w:rsid w:val="00E47C9D"/>
    <w:rsid w:val="00E502D9"/>
    <w:rsid w:val="00E5110B"/>
    <w:rsid w:val="00E5138A"/>
    <w:rsid w:val="00E518A0"/>
    <w:rsid w:val="00E51F3D"/>
    <w:rsid w:val="00E5473D"/>
    <w:rsid w:val="00E5574E"/>
    <w:rsid w:val="00E55E16"/>
    <w:rsid w:val="00E560ED"/>
    <w:rsid w:val="00E56729"/>
    <w:rsid w:val="00E6045C"/>
    <w:rsid w:val="00E61594"/>
    <w:rsid w:val="00E621F7"/>
    <w:rsid w:val="00E6241B"/>
    <w:rsid w:val="00E6295B"/>
    <w:rsid w:val="00E644F0"/>
    <w:rsid w:val="00E665F9"/>
    <w:rsid w:val="00E6778E"/>
    <w:rsid w:val="00E709D5"/>
    <w:rsid w:val="00E727F0"/>
    <w:rsid w:val="00E72CF3"/>
    <w:rsid w:val="00E74CB8"/>
    <w:rsid w:val="00E76775"/>
    <w:rsid w:val="00E767F3"/>
    <w:rsid w:val="00E76807"/>
    <w:rsid w:val="00E77B05"/>
    <w:rsid w:val="00E807FC"/>
    <w:rsid w:val="00E81583"/>
    <w:rsid w:val="00E8221C"/>
    <w:rsid w:val="00E84FDE"/>
    <w:rsid w:val="00E85CB8"/>
    <w:rsid w:val="00E8653B"/>
    <w:rsid w:val="00E90E47"/>
    <w:rsid w:val="00E9146E"/>
    <w:rsid w:val="00E931C5"/>
    <w:rsid w:val="00E939D2"/>
    <w:rsid w:val="00E942A0"/>
    <w:rsid w:val="00E948AF"/>
    <w:rsid w:val="00E94B9C"/>
    <w:rsid w:val="00E9530D"/>
    <w:rsid w:val="00E976A4"/>
    <w:rsid w:val="00EA194B"/>
    <w:rsid w:val="00EA2448"/>
    <w:rsid w:val="00EA2600"/>
    <w:rsid w:val="00EA4188"/>
    <w:rsid w:val="00EA65BA"/>
    <w:rsid w:val="00EA6B27"/>
    <w:rsid w:val="00EA7DF5"/>
    <w:rsid w:val="00EB1A08"/>
    <w:rsid w:val="00EB3C94"/>
    <w:rsid w:val="00EB5D36"/>
    <w:rsid w:val="00EB7C58"/>
    <w:rsid w:val="00EC213D"/>
    <w:rsid w:val="00EC2AB9"/>
    <w:rsid w:val="00EC4048"/>
    <w:rsid w:val="00EC44EE"/>
    <w:rsid w:val="00EC52A2"/>
    <w:rsid w:val="00EC52B8"/>
    <w:rsid w:val="00EC5922"/>
    <w:rsid w:val="00EC77F5"/>
    <w:rsid w:val="00ED09A9"/>
    <w:rsid w:val="00EE00A9"/>
    <w:rsid w:val="00EE16CF"/>
    <w:rsid w:val="00EE18D6"/>
    <w:rsid w:val="00EE1AAD"/>
    <w:rsid w:val="00EE4331"/>
    <w:rsid w:val="00EE5495"/>
    <w:rsid w:val="00EE75AE"/>
    <w:rsid w:val="00EE7A5F"/>
    <w:rsid w:val="00EE7C22"/>
    <w:rsid w:val="00EF0AA3"/>
    <w:rsid w:val="00EF1F4E"/>
    <w:rsid w:val="00EF42E7"/>
    <w:rsid w:val="00EF5848"/>
    <w:rsid w:val="00EF5FA6"/>
    <w:rsid w:val="00EF6BB6"/>
    <w:rsid w:val="00F01F16"/>
    <w:rsid w:val="00F025CD"/>
    <w:rsid w:val="00F03DDD"/>
    <w:rsid w:val="00F10F5B"/>
    <w:rsid w:val="00F1220F"/>
    <w:rsid w:val="00F13FEC"/>
    <w:rsid w:val="00F146DF"/>
    <w:rsid w:val="00F1619C"/>
    <w:rsid w:val="00F16CB2"/>
    <w:rsid w:val="00F17B02"/>
    <w:rsid w:val="00F253F3"/>
    <w:rsid w:val="00F260C2"/>
    <w:rsid w:val="00F271AC"/>
    <w:rsid w:val="00F31FFB"/>
    <w:rsid w:val="00F32097"/>
    <w:rsid w:val="00F321FF"/>
    <w:rsid w:val="00F33E8C"/>
    <w:rsid w:val="00F33F31"/>
    <w:rsid w:val="00F4040E"/>
    <w:rsid w:val="00F4093E"/>
    <w:rsid w:val="00F40FEE"/>
    <w:rsid w:val="00F415FA"/>
    <w:rsid w:val="00F430B5"/>
    <w:rsid w:val="00F43A4A"/>
    <w:rsid w:val="00F44130"/>
    <w:rsid w:val="00F4706B"/>
    <w:rsid w:val="00F479C4"/>
    <w:rsid w:val="00F50724"/>
    <w:rsid w:val="00F5074A"/>
    <w:rsid w:val="00F50D56"/>
    <w:rsid w:val="00F52BD0"/>
    <w:rsid w:val="00F542B9"/>
    <w:rsid w:val="00F54ECC"/>
    <w:rsid w:val="00F56668"/>
    <w:rsid w:val="00F56E8C"/>
    <w:rsid w:val="00F57757"/>
    <w:rsid w:val="00F57ABC"/>
    <w:rsid w:val="00F57D7D"/>
    <w:rsid w:val="00F6012B"/>
    <w:rsid w:val="00F608A1"/>
    <w:rsid w:val="00F61CA2"/>
    <w:rsid w:val="00F62A0B"/>
    <w:rsid w:val="00F64DF3"/>
    <w:rsid w:val="00F64E2E"/>
    <w:rsid w:val="00F65A2C"/>
    <w:rsid w:val="00F65F3C"/>
    <w:rsid w:val="00F66EFA"/>
    <w:rsid w:val="00F70A9E"/>
    <w:rsid w:val="00F72B85"/>
    <w:rsid w:val="00F7421A"/>
    <w:rsid w:val="00F74836"/>
    <w:rsid w:val="00F750BC"/>
    <w:rsid w:val="00F77D8F"/>
    <w:rsid w:val="00F80260"/>
    <w:rsid w:val="00F80DAA"/>
    <w:rsid w:val="00F81E6F"/>
    <w:rsid w:val="00F8346A"/>
    <w:rsid w:val="00F84FC0"/>
    <w:rsid w:val="00F8661D"/>
    <w:rsid w:val="00F900CF"/>
    <w:rsid w:val="00F90F2C"/>
    <w:rsid w:val="00F9179F"/>
    <w:rsid w:val="00F92E76"/>
    <w:rsid w:val="00F934C1"/>
    <w:rsid w:val="00F964E0"/>
    <w:rsid w:val="00FA3A7F"/>
    <w:rsid w:val="00FA4AB0"/>
    <w:rsid w:val="00FA4DC5"/>
    <w:rsid w:val="00FA679F"/>
    <w:rsid w:val="00FA779F"/>
    <w:rsid w:val="00FB2685"/>
    <w:rsid w:val="00FB5320"/>
    <w:rsid w:val="00FB7069"/>
    <w:rsid w:val="00FB7396"/>
    <w:rsid w:val="00FB7B79"/>
    <w:rsid w:val="00FB7B9C"/>
    <w:rsid w:val="00FC0A58"/>
    <w:rsid w:val="00FC1CF5"/>
    <w:rsid w:val="00FC1E88"/>
    <w:rsid w:val="00FC2D44"/>
    <w:rsid w:val="00FC400B"/>
    <w:rsid w:val="00FC47A7"/>
    <w:rsid w:val="00FC6243"/>
    <w:rsid w:val="00FC7571"/>
    <w:rsid w:val="00FD1160"/>
    <w:rsid w:val="00FD3AC8"/>
    <w:rsid w:val="00FD547C"/>
    <w:rsid w:val="00FD6EFF"/>
    <w:rsid w:val="00FD702D"/>
    <w:rsid w:val="00FD7C73"/>
    <w:rsid w:val="00FE03C0"/>
    <w:rsid w:val="00FE0E24"/>
    <w:rsid w:val="00FE17B5"/>
    <w:rsid w:val="00FE3193"/>
    <w:rsid w:val="00FE31A1"/>
    <w:rsid w:val="00FE3A8C"/>
    <w:rsid w:val="00FE5362"/>
    <w:rsid w:val="00FE5C74"/>
    <w:rsid w:val="00FF16B2"/>
    <w:rsid w:val="00FF6061"/>
    <w:rsid w:val="00FF65B5"/>
    <w:rsid w:val="00FF6AFE"/>
    <w:rsid w:val="01CD069D"/>
    <w:rsid w:val="027318A7"/>
    <w:rsid w:val="02E0253C"/>
    <w:rsid w:val="044C9A3B"/>
    <w:rsid w:val="052E3D24"/>
    <w:rsid w:val="076DE102"/>
    <w:rsid w:val="07AF6ADF"/>
    <w:rsid w:val="09AC858A"/>
    <w:rsid w:val="0AB1766A"/>
    <w:rsid w:val="0C9C651D"/>
    <w:rsid w:val="0EEC93F8"/>
    <w:rsid w:val="1000FF2B"/>
    <w:rsid w:val="105D89E5"/>
    <w:rsid w:val="10F9F5A7"/>
    <w:rsid w:val="12400712"/>
    <w:rsid w:val="135489D6"/>
    <w:rsid w:val="13760FEE"/>
    <w:rsid w:val="17A24C4D"/>
    <w:rsid w:val="17BACBE5"/>
    <w:rsid w:val="19569C46"/>
    <w:rsid w:val="1A83137F"/>
    <w:rsid w:val="1BE1D97C"/>
    <w:rsid w:val="1C99C84C"/>
    <w:rsid w:val="20FEFC53"/>
    <w:rsid w:val="22DC04FD"/>
    <w:rsid w:val="23AD7980"/>
    <w:rsid w:val="2467E19C"/>
    <w:rsid w:val="246897F6"/>
    <w:rsid w:val="27938295"/>
    <w:rsid w:val="27AFAD05"/>
    <w:rsid w:val="2BA8CC3E"/>
    <w:rsid w:val="2C16CFE7"/>
    <w:rsid w:val="2C35B0B7"/>
    <w:rsid w:val="2D5EB2BA"/>
    <w:rsid w:val="2DDBD88A"/>
    <w:rsid w:val="2E8BA608"/>
    <w:rsid w:val="2E8C89BE"/>
    <w:rsid w:val="2FCBFE76"/>
    <w:rsid w:val="2FE25C79"/>
    <w:rsid w:val="2FEE78EB"/>
    <w:rsid w:val="30CC7906"/>
    <w:rsid w:val="341FC832"/>
    <w:rsid w:val="34D57AF4"/>
    <w:rsid w:val="36A88DFE"/>
    <w:rsid w:val="396957D1"/>
    <w:rsid w:val="3CAF1C8E"/>
    <w:rsid w:val="3D789B1A"/>
    <w:rsid w:val="3E20E341"/>
    <w:rsid w:val="3E5654FD"/>
    <w:rsid w:val="3EF38279"/>
    <w:rsid w:val="416FC2F8"/>
    <w:rsid w:val="429AE10F"/>
    <w:rsid w:val="436F7A36"/>
    <w:rsid w:val="46D98317"/>
    <w:rsid w:val="493B26BC"/>
    <w:rsid w:val="499FA332"/>
    <w:rsid w:val="4A912A4F"/>
    <w:rsid w:val="4B1035B6"/>
    <w:rsid w:val="4B769777"/>
    <w:rsid w:val="4DD62921"/>
    <w:rsid w:val="4FE83CE8"/>
    <w:rsid w:val="514E252C"/>
    <w:rsid w:val="52E9F58D"/>
    <w:rsid w:val="53570222"/>
    <w:rsid w:val="540949A9"/>
    <w:rsid w:val="54C4F676"/>
    <w:rsid w:val="5909E98C"/>
    <w:rsid w:val="5A889954"/>
    <w:rsid w:val="5C4A67E1"/>
    <w:rsid w:val="5C90405B"/>
    <w:rsid w:val="5DC30113"/>
    <w:rsid w:val="5DDEFFA2"/>
    <w:rsid w:val="5E3EFDEC"/>
    <w:rsid w:val="60F9ECBB"/>
    <w:rsid w:val="619B6845"/>
    <w:rsid w:val="630806DD"/>
    <w:rsid w:val="64A3D73E"/>
    <w:rsid w:val="64E18871"/>
    <w:rsid w:val="654B4D34"/>
    <w:rsid w:val="660E28F9"/>
    <w:rsid w:val="67AA211F"/>
    <w:rsid w:val="67C9A9E7"/>
    <w:rsid w:val="6BB27FAE"/>
    <w:rsid w:val="6C4BF2C2"/>
    <w:rsid w:val="6E6D6C9B"/>
    <w:rsid w:val="6FA3403E"/>
    <w:rsid w:val="741C0534"/>
    <w:rsid w:val="744F9ECD"/>
    <w:rsid w:val="75B6E9E7"/>
    <w:rsid w:val="765F5623"/>
    <w:rsid w:val="778DAFA8"/>
    <w:rsid w:val="77FB2684"/>
    <w:rsid w:val="78161256"/>
    <w:rsid w:val="78D6C904"/>
    <w:rsid w:val="7A5A26DF"/>
    <w:rsid w:val="7B1F5BF9"/>
    <w:rsid w:val="7C418855"/>
    <w:rsid w:val="7E6EA4ED"/>
    <w:rsid w:val="7F92A71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0EBDBE"/>
  <w14:defaultImageDpi w14:val="32767"/>
  <w15:chartTrackingRefBased/>
  <w15:docId w15:val="{59124A39-6262-4265-8EE6-38837A942E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qFormat="1"/>
    <w:lsdException w:name="List Bullet 3" w:semiHidden="1" w:unhideWhenUsed="1" w:qFormat="1"/>
    <w:lsdException w:name="List Bullet 4" w:semiHidden="1" w:unhideWhenUsed="1" w:qFormat="1"/>
    <w:lsdException w:name="List Bullet 5" w:semiHidden="1" w:unhideWhenUsed="1" w:qFormat="1"/>
    <w:lsdException w:name="List Number 2" w:semiHidden="1" w:unhideWhenUsed="1" w:qFormat="1"/>
    <w:lsdException w:name="List Number 3" w:semiHidden="1" w:unhideWhenUsed="1" w:qFormat="1"/>
    <w:lsdException w:name="List Number 4" w:semiHidden="1" w:unhideWhenUsed="1" w:qFormat="1"/>
    <w:lsdException w:name="List Number 5" w:semiHidden="1" w:unhideWhenUsed="1" w:qFormat="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DF30FD"/>
    <w:pPr>
      <w:spacing w:before="200" w:after="120"/>
    </w:pPr>
    <w:rPr>
      <w:rFonts w:cs="Arial"/>
      <w:color w:val="3B3838" w:themeColor="background2" w:themeShade="40"/>
      <w:lang w:val="en-GB"/>
    </w:rPr>
  </w:style>
  <w:style w:type="paragraph" w:styleId="Heading1">
    <w:name w:val="heading 1"/>
    <w:basedOn w:val="Normal"/>
    <w:next w:val="Normal"/>
    <w:link w:val="Heading1Char"/>
    <w:autoRedefine/>
    <w:uiPriority w:val="9"/>
    <w:qFormat/>
    <w:rsid w:val="002C4585"/>
    <w:pPr>
      <w:spacing w:after="240"/>
      <w:outlineLvl w:val="0"/>
    </w:pPr>
    <w:rPr>
      <w:rFonts w:asciiTheme="majorHAnsi" w:hAnsiTheme="majorHAnsi"/>
      <w:b/>
      <w:bCs/>
      <w:color w:val="005EB8" w:themeColor="accent2"/>
      <w:sz w:val="52"/>
      <w:szCs w:val="72"/>
    </w:rPr>
  </w:style>
  <w:style w:type="paragraph" w:styleId="Heading2">
    <w:name w:val="heading 2"/>
    <w:basedOn w:val="Normal"/>
    <w:next w:val="Normal"/>
    <w:link w:val="Heading2Char"/>
    <w:autoRedefine/>
    <w:uiPriority w:val="9"/>
    <w:unhideWhenUsed/>
    <w:qFormat/>
    <w:rsid w:val="002C4585"/>
    <w:pPr>
      <w:spacing w:before="240"/>
      <w:outlineLvl w:val="1"/>
    </w:pPr>
    <w:rPr>
      <w:rFonts w:asciiTheme="majorHAnsi" w:hAnsiTheme="majorHAnsi"/>
      <w:color w:val="002F86" w:themeColor="accent1"/>
      <w:sz w:val="40"/>
      <w:szCs w:val="72"/>
    </w:rPr>
  </w:style>
  <w:style w:type="paragraph" w:styleId="Heading3">
    <w:name w:val="heading 3"/>
    <w:basedOn w:val="Normal"/>
    <w:next w:val="Normal"/>
    <w:link w:val="Heading3Char"/>
    <w:autoRedefine/>
    <w:uiPriority w:val="9"/>
    <w:unhideWhenUsed/>
    <w:qFormat/>
    <w:rsid w:val="00005F02"/>
    <w:pPr>
      <w:keepNext/>
      <w:keepLines/>
      <w:spacing w:before="240" w:after="60"/>
      <w:outlineLvl w:val="2"/>
    </w:pPr>
    <w:rPr>
      <w:rFonts w:asciiTheme="majorHAnsi" w:eastAsiaTheme="majorEastAsia" w:hAnsiTheme="majorHAnsi" w:cstheme="majorBidi"/>
      <w:color w:val="002F86" w:themeColor="accent1"/>
      <w:sz w:val="36"/>
    </w:rPr>
  </w:style>
  <w:style w:type="paragraph" w:styleId="Heading4">
    <w:name w:val="heading 4"/>
    <w:basedOn w:val="Normal"/>
    <w:next w:val="Normal"/>
    <w:link w:val="Heading4Char"/>
    <w:autoRedefine/>
    <w:uiPriority w:val="9"/>
    <w:unhideWhenUsed/>
    <w:qFormat/>
    <w:rsid w:val="00CE75B4"/>
    <w:pPr>
      <w:keepNext/>
      <w:keepLines/>
      <w:spacing w:before="240" w:after="60"/>
      <w:outlineLvl w:val="3"/>
    </w:pPr>
    <w:rPr>
      <w:rFonts w:asciiTheme="majorHAnsi" w:eastAsiaTheme="majorEastAsia" w:hAnsiTheme="majorHAnsi" w:cstheme="majorBidi"/>
      <w:iCs/>
      <w:color w:val="002F86" w:themeColor="accent1"/>
      <w:sz w:val="28"/>
    </w:rPr>
  </w:style>
  <w:style w:type="paragraph" w:styleId="Heading5">
    <w:name w:val="heading 5"/>
    <w:basedOn w:val="Normal"/>
    <w:next w:val="Normal"/>
    <w:link w:val="Heading5Char"/>
    <w:autoRedefine/>
    <w:uiPriority w:val="9"/>
    <w:unhideWhenUsed/>
    <w:qFormat/>
    <w:rsid w:val="00CE75B4"/>
    <w:pPr>
      <w:keepNext/>
      <w:keepLines/>
      <w:spacing w:before="240" w:after="60"/>
      <w:outlineLvl w:val="4"/>
    </w:pPr>
    <w:rPr>
      <w:rFonts w:asciiTheme="majorHAnsi" w:eastAsiaTheme="majorEastAsia" w:hAnsiTheme="majorHAnsi" w:cstheme="majorBidi"/>
      <w:color w:val="002F86" w:themeColor="accent1"/>
    </w:rPr>
  </w:style>
  <w:style w:type="paragraph" w:styleId="Heading6">
    <w:name w:val="heading 6"/>
    <w:basedOn w:val="Normal"/>
    <w:next w:val="Normal"/>
    <w:link w:val="Heading6Char"/>
    <w:autoRedefine/>
    <w:uiPriority w:val="9"/>
    <w:unhideWhenUsed/>
    <w:qFormat/>
    <w:rsid w:val="00CE75B4"/>
    <w:pPr>
      <w:keepNext/>
      <w:keepLines/>
      <w:spacing w:before="240" w:after="60"/>
      <w:outlineLvl w:val="5"/>
    </w:pPr>
    <w:rPr>
      <w:rFonts w:asciiTheme="majorHAnsi" w:eastAsiaTheme="majorEastAsia" w:hAnsiTheme="majorHAnsi" w:cstheme="majorBidi"/>
      <w:color w:val="002F86" w:themeColor="accent1"/>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E3540"/>
    <w:pPr>
      <w:tabs>
        <w:tab w:val="center" w:pos="4680"/>
        <w:tab w:val="right" w:pos="9360"/>
      </w:tabs>
    </w:pPr>
  </w:style>
  <w:style w:type="character" w:customStyle="1" w:styleId="HeaderChar">
    <w:name w:val="Header Char"/>
    <w:basedOn w:val="DefaultParagraphFont"/>
    <w:link w:val="Header"/>
    <w:uiPriority w:val="99"/>
    <w:rsid w:val="002E3540"/>
  </w:style>
  <w:style w:type="paragraph" w:styleId="Footer">
    <w:name w:val="footer"/>
    <w:basedOn w:val="Normal"/>
    <w:link w:val="FooterChar"/>
    <w:uiPriority w:val="99"/>
    <w:unhideWhenUsed/>
    <w:rsid w:val="002E3540"/>
    <w:pPr>
      <w:tabs>
        <w:tab w:val="center" w:pos="4680"/>
        <w:tab w:val="right" w:pos="9360"/>
      </w:tabs>
    </w:pPr>
  </w:style>
  <w:style w:type="character" w:customStyle="1" w:styleId="FooterChar">
    <w:name w:val="Footer Char"/>
    <w:basedOn w:val="DefaultParagraphFont"/>
    <w:link w:val="Footer"/>
    <w:uiPriority w:val="99"/>
    <w:rsid w:val="002E3540"/>
  </w:style>
  <w:style w:type="character" w:customStyle="1" w:styleId="Heading1Char">
    <w:name w:val="Heading 1 Char"/>
    <w:basedOn w:val="DefaultParagraphFont"/>
    <w:link w:val="Heading1"/>
    <w:rsid w:val="002C4585"/>
    <w:rPr>
      <w:rFonts w:asciiTheme="majorHAnsi" w:hAnsiTheme="majorHAnsi" w:cs="Arial"/>
      <w:b/>
      <w:bCs/>
      <w:color w:val="005EB8" w:themeColor="accent2"/>
      <w:sz w:val="52"/>
      <w:szCs w:val="72"/>
      <w:lang w:val="en-GB"/>
    </w:rPr>
  </w:style>
  <w:style w:type="character" w:customStyle="1" w:styleId="Heading2Char">
    <w:name w:val="Heading 2 Char"/>
    <w:basedOn w:val="DefaultParagraphFont"/>
    <w:link w:val="Heading2"/>
    <w:uiPriority w:val="9"/>
    <w:rsid w:val="002C4585"/>
    <w:rPr>
      <w:rFonts w:asciiTheme="majorHAnsi" w:hAnsiTheme="majorHAnsi" w:cs="Arial"/>
      <w:color w:val="002F86" w:themeColor="accent1"/>
      <w:sz w:val="40"/>
      <w:szCs w:val="72"/>
      <w:lang w:val="en-GB"/>
    </w:rPr>
  </w:style>
  <w:style w:type="paragraph" w:styleId="Title">
    <w:name w:val="Title"/>
    <w:basedOn w:val="Normal"/>
    <w:next w:val="Normal"/>
    <w:link w:val="TitleChar"/>
    <w:autoRedefine/>
    <w:uiPriority w:val="10"/>
    <w:qFormat/>
    <w:rsid w:val="00CE75B4"/>
    <w:rPr>
      <w:rFonts w:asciiTheme="majorHAnsi" w:hAnsiTheme="majorHAnsi"/>
      <w:b/>
      <w:bCs/>
      <w:color w:val="005EB8" w:themeColor="accent2"/>
      <w:sz w:val="72"/>
      <w:szCs w:val="48"/>
    </w:rPr>
  </w:style>
  <w:style w:type="character" w:customStyle="1" w:styleId="TitleChar">
    <w:name w:val="Title Char"/>
    <w:basedOn w:val="DefaultParagraphFont"/>
    <w:link w:val="Title"/>
    <w:uiPriority w:val="10"/>
    <w:rsid w:val="00CE75B4"/>
    <w:rPr>
      <w:rFonts w:asciiTheme="majorHAnsi" w:hAnsiTheme="majorHAnsi" w:cs="Arial"/>
      <w:b/>
      <w:bCs/>
      <w:color w:val="005EB8" w:themeColor="accent2"/>
      <w:sz w:val="72"/>
      <w:szCs w:val="48"/>
      <w:lang w:val="en-GB"/>
    </w:rPr>
  </w:style>
  <w:style w:type="paragraph" w:styleId="Subtitle">
    <w:name w:val="Subtitle"/>
    <w:aliases w:val="Cover only"/>
    <w:basedOn w:val="Normal"/>
    <w:next w:val="Normal"/>
    <w:link w:val="SubtitleChar"/>
    <w:autoRedefine/>
    <w:uiPriority w:val="11"/>
    <w:qFormat/>
    <w:rsid w:val="00CA72BC"/>
    <w:pPr>
      <w:spacing w:before="240"/>
    </w:pPr>
    <w:rPr>
      <w:rFonts w:asciiTheme="majorHAnsi" w:hAnsiTheme="majorHAnsi"/>
      <w:bCs/>
      <w:color w:val="002F86" w:themeColor="accent1"/>
      <w:sz w:val="36"/>
      <w:szCs w:val="36"/>
    </w:rPr>
  </w:style>
  <w:style w:type="character" w:customStyle="1" w:styleId="SubtitleChar">
    <w:name w:val="Subtitle Char"/>
    <w:aliases w:val="Cover only Char"/>
    <w:basedOn w:val="DefaultParagraphFont"/>
    <w:link w:val="Subtitle"/>
    <w:uiPriority w:val="11"/>
    <w:rsid w:val="00CA72BC"/>
    <w:rPr>
      <w:rFonts w:asciiTheme="majorHAnsi" w:hAnsiTheme="majorHAnsi" w:cs="Arial"/>
      <w:bCs/>
      <w:color w:val="002F86" w:themeColor="accent1"/>
      <w:sz w:val="36"/>
      <w:szCs w:val="36"/>
      <w:lang w:val="en-GB"/>
    </w:rPr>
  </w:style>
  <w:style w:type="paragraph" w:styleId="ListParagraph">
    <w:name w:val="List Paragraph"/>
    <w:basedOn w:val="Normal"/>
    <w:autoRedefine/>
    <w:uiPriority w:val="34"/>
    <w:qFormat/>
    <w:rsid w:val="009930CD"/>
    <w:pPr>
      <w:spacing w:before="0" w:after="0"/>
      <w:ind w:left="663" w:hanging="360"/>
    </w:pPr>
    <w:rPr>
      <w:rFonts w:ascii="Arial" w:hAnsi="Arial"/>
      <w:b/>
      <w:bCs/>
      <w:sz w:val="22"/>
      <w:szCs w:val="22"/>
    </w:rPr>
  </w:style>
  <w:style w:type="character" w:styleId="SubtleEmphasis">
    <w:name w:val="Subtle Emphasis"/>
    <w:uiPriority w:val="19"/>
    <w:rsid w:val="00CA72BC"/>
    <w:rPr>
      <w:b/>
      <w:bCs/>
      <w:color w:val="002F86" w:themeColor="accent1"/>
      <w:sz w:val="36"/>
      <w:szCs w:val="28"/>
    </w:rPr>
  </w:style>
  <w:style w:type="table" w:styleId="TableGrid">
    <w:name w:val="Table Grid"/>
    <w:basedOn w:val="TableNormal"/>
    <w:uiPriority w:val="39"/>
    <w:rsid w:val="002E35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5Dark-Accent6">
    <w:name w:val="Grid Table 5 Dark Accent 6"/>
    <w:basedOn w:val="TableNormal"/>
    <w:uiPriority w:val="50"/>
    <w:rsid w:val="002E3540"/>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E8C8"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C8A00"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C8A00"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C8A00"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C8A00" w:themeFill="accent6"/>
      </w:tcPr>
    </w:tblStylePr>
    <w:tblStylePr w:type="band1Vert">
      <w:tblPr/>
      <w:tcPr>
        <w:shd w:val="clear" w:color="auto" w:fill="FFD191" w:themeFill="accent6" w:themeFillTint="66"/>
      </w:tcPr>
    </w:tblStylePr>
    <w:tblStylePr w:type="band1Horz">
      <w:tblPr/>
      <w:tcPr>
        <w:shd w:val="clear" w:color="auto" w:fill="FFD191" w:themeFill="accent6" w:themeFillTint="66"/>
      </w:tcPr>
    </w:tblStylePr>
  </w:style>
  <w:style w:type="table" w:styleId="GridTable4-Accent1">
    <w:name w:val="Grid Table 4 Accent 1"/>
    <w:basedOn w:val="TableNormal"/>
    <w:uiPriority w:val="49"/>
    <w:rsid w:val="002E3540"/>
    <w:tblPr>
      <w:tblStyleRowBandSize w:val="1"/>
      <w:tblStyleColBandSize w:val="1"/>
      <w:tblBorders>
        <w:top w:val="single" w:sz="4" w:space="0" w:color="1D6CFF" w:themeColor="accent1" w:themeTint="99"/>
        <w:left w:val="single" w:sz="4" w:space="0" w:color="1D6CFF" w:themeColor="accent1" w:themeTint="99"/>
        <w:bottom w:val="single" w:sz="4" w:space="0" w:color="1D6CFF" w:themeColor="accent1" w:themeTint="99"/>
        <w:right w:val="single" w:sz="4" w:space="0" w:color="1D6CFF" w:themeColor="accent1" w:themeTint="99"/>
        <w:insideH w:val="single" w:sz="4" w:space="0" w:color="1D6CFF" w:themeColor="accent1" w:themeTint="99"/>
        <w:insideV w:val="single" w:sz="4" w:space="0" w:color="1D6CFF" w:themeColor="accent1" w:themeTint="99"/>
      </w:tblBorders>
    </w:tblPr>
    <w:tblStylePr w:type="firstRow">
      <w:rPr>
        <w:b/>
        <w:bCs/>
        <w:color w:val="FFFFFF" w:themeColor="background1"/>
      </w:rPr>
      <w:tblPr/>
      <w:tcPr>
        <w:tcBorders>
          <w:top w:val="single" w:sz="4" w:space="0" w:color="002F86" w:themeColor="accent1"/>
          <w:left w:val="single" w:sz="4" w:space="0" w:color="002F86" w:themeColor="accent1"/>
          <w:bottom w:val="single" w:sz="4" w:space="0" w:color="002F86" w:themeColor="accent1"/>
          <w:right w:val="single" w:sz="4" w:space="0" w:color="002F86" w:themeColor="accent1"/>
          <w:insideH w:val="nil"/>
          <w:insideV w:val="nil"/>
        </w:tcBorders>
        <w:shd w:val="clear" w:color="auto" w:fill="002F86" w:themeFill="accent1"/>
      </w:tcPr>
    </w:tblStylePr>
    <w:tblStylePr w:type="lastRow">
      <w:rPr>
        <w:b/>
        <w:bCs/>
      </w:rPr>
      <w:tblPr/>
      <w:tcPr>
        <w:tcBorders>
          <w:top w:val="double" w:sz="4" w:space="0" w:color="002F86" w:themeColor="accent1"/>
        </w:tcBorders>
      </w:tcPr>
    </w:tblStylePr>
    <w:tblStylePr w:type="firstCol">
      <w:rPr>
        <w:b/>
        <w:bCs/>
      </w:rPr>
    </w:tblStylePr>
    <w:tblStylePr w:type="lastCol">
      <w:rPr>
        <w:b/>
        <w:bCs/>
      </w:rPr>
    </w:tblStylePr>
    <w:tblStylePr w:type="band1Vert">
      <w:tblPr/>
      <w:tcPr>
        <w:shd w:val="clear" w:color="auto" w:fill="B3CDFF" w:themeFill="accent1" w:themeFillTint="33"/>
      </w:tcPr>
    </w:tblStylePr>
    <w:tblStylePr w:type="band1Horz">
      <w:tblPr/>
      <w:tcPr>
        <w:shd w:val="clear" w:color="auto" w:fill="B3CDFF" w:themeFill="accent1" w:themeFillTint="33"/>
      </w:tcPr>
    </w:tblStylePr>
  </w:style>
  <w:style w:type="table" w:styleId="GridTable2-Accent1">
    <w:name w:val="Grid Table 2 Accent 1"/>
    <w:basedOn w:val="TableNormal"/>
    <w:uiPriority w:val="47"/>
    <w:rsid w:val="002E3540"/>
    <w:tblPr>
      <w:tblStyleRowBandSize w:val="1"/>
      <w:tblStyleColBandSize w:val="1"/>
      <w:tblBorders>
        <w:top w:val="single" w:sz="2" w:space="0" w:color="1D6CFF" w:themeColor="accent1" w:themeTint="99"/>
        <w:bottom w:val="single" w:sz="2" w:space="0" w:color="1D6CFF" w:themeColor="accent1" w:themeTint="99"/>
        <w:insideH w:val="single" w:sz="2" w:space="0" w:color="1D6CFF" w:themeColor="accent1" w:themeTint="99"/>
        <w:insideV w:val="single" w:sz="2" w:space="0" w:color="1D6CFF" w:themeColor="accent1" w:themeTint="99"/>
      </w:tblBorders>
    </w:tblPr>
    <w:tblStylePr w:type="firstRow">
      <w:rPr>
        <w:b/>
        <w:bCs/>
      </w:rPr>
      <w:tblPr/>
      <w:tcPr>
        <w:tcBorders>
          <w:top w:val="nil"/>
          <w:bottom w:val="single" w:sz="12" w:space="0" w:color="1D6CFF" w:themeColor="accent1" w:themeTint="99"/>
          <w:insideH w:val="nil"/>
          <w:insideV w:val="nil"/>
        </w:tcBorders>
        <w:shd w:val="clear" w:color="auto" w:fill="FFFFFF" w:themeFill="background1"/>
      </w:tcPr>
    </w:tblStylePr>
    <w:tblStylePr w:type="lastRow">
      <w:rPr>
        <w:b/>
        <w:bCs/>
      </w:rPr>
      <w:tblPr/>
      <w:tcPr>
        <w:tcBorders>
          <w:top w:val="double" w:sz="2" w:space="0" w:color="1D6CFF"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B3CDFF" w:themeFill="accent1" w:themeFillTint="33"/>
      </w:tcPr>
    </w:tblStylePr>
    <w:tblStylePr w:type="band1Horz">
      <w:tblPr/>
      <w:tcPr>
        <w:shd w:val="clear" w:color="auto" w:fill="B3CDFF" w:themeFill="accent1" w:themeFillTint="33"/>
      </w:tcPr>
    </w:tblStylePr>
  </w:style>
  <w:style w:type="table" w:styleId="GridTable5Dark-Accent1">
    <w:name w:val="Grid Table 5 Dark Accent 1"/>
    <w:basedOn w:val="TableNormal"/>
    <w:uiPriority w:val="50"/>
    <w:rsid w:val="002E3540"/>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B3CDFF"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2F86"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2F86"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2F86"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2F86" w:themeFill="accent1"/>
      </w:tcPr>
    </w:tblStylePr>
    <w:tblStylePr w:type="band1Vert">
      <w:tblPr/>
      <w:tcPr>
        <w:shd w:val="clear" w:color="auto" w:fill="689CFF" w:themeFill="accent1" w:themeFillTint="66"/>
      </w:tcPr>
    </w:tblStylePr>
    <w:tblStylePr w:type="band1Horz">
      <w:tblPr/>
      <w:tcPr>
        <w:shd w:val="clear" w:color="auto" w:fill="689CFF" w:themeFill="accent1" w:themeFillTint="66"/>
      </w:tcPr>
    </w:tblStylePr>
  </w:style>
  <w:style w:type="table" w:styleId="ListTable4-Accent1">
    <w:name w:val="List Table 4 Accent 1"/>
    <w:basedOn w:val="TableNormal"/>
    <w:uiPriority w:val="49"/>
    <w:rsid w:val="002E3540"/>
    <w:tblPr>
      <w:tblStyleRowBandSize w:val="1"/>
      <w:tblStyleColBandSize w:val="1"/>
      <w:tblBorders>
        <w:top w:val="single" w:sz="4" w:space="0" w:color="1D6CFF" w:themeColor="accent1" w:themeTint="99"/>
        <w:left w:val="single" w:sz="4" w:space="0" w:color="1D6CFF" w:themeColor="accent1" w:themeTint="99"/>
        <w:bottom w:val="single" w:sz="4" w:space="0" w:color="1D6CFF" w:themeColor="accent1" w:themeTint="99"/>
        <w:right w:val="single" w:sz="4" w:space="0" w:color="1D6CFF" w:themeColor="accent1" w:themeTint="99"/>
        <w:insideH w:val="single" w:sz="4" w:space="0" w:color="1D6CFF" w:themeColor="accent1" w:themeTint="99"/>
      </w:tblBorders>
    </w:tblPr>
    <w:tblStylePr w:type="firstRow">
      <w:rPr>
        <w:b/>
        <w:bCs/>
        <w:color w:val="FFFFFF" w:themeColor="background1"/>
      </w:rPr>
      <w:tblPr/>
      <w:tcPr>
        <w:tcBorders>
          <w:top w:val="single" w:sz="4" w:space="0" w:color="002F86" w:themeColor="accent1"/>
          <w:left w:val="single" w:sz="4" w:space="0" w:color="002F86" w:themeColor="accent1"/>
          <w:bottom w:val="single" w:sz="4" w:space="0" w:color="002F86" w:themeColor="accent1"/>
          <w:right w:val="single" w:sz="4" w:space="0" w:color="002F86" w:themeColor="accent1"/>
          <w:insideH w:val="nil"/>
        </w:tcBorders>
        <w:shd w:val="clear" w:color="auto" w:fill="002F86" w:themeFill="accent1"/>
      </w:tcPr>
    </w:tblStylePr>
    <w:tblStylePr w:type="lastRow">
      <w:rPr>
        <w:b/>
        <w:bCs/>
      </w:rPr>
      <w:tblPr/>
      <w:tcPr>
        <w:tcBorders>
          <w:top w:val="double" w:sz="4" w:space="0" w:color="1D6CFF" w:themeColor="accent1" w:themeTint="99"/>
        </w:tcBorders>
      </w:tcPr>
    </w:tblStylePr>
    <w:tblStylePr w:type="firstCol">
      <w:rPr>
        <w:b/>
        <w:bCs/>
      </w:rPr>
    </w:tblStylePr>
    <w:tblStylePr w:type="lastCol">
      <w:rPr>
        <w:b/>
        <w:bCs/>
      </w:rPr>
    </w:tblStylePr>
    <w:tblStylePr w:type="band1Vert">
      <w:tblPr/>
      <w:tcPr>
        <w:shd w:val="clear" w:color="auto" w:fill="B3CDFF" w:themeFill="accent1" w:themeFillTint="33"/>
      </w:tcPr>
    </w:tblStylePr>
    <w:tblStylePr w:type="band1Horz">
      <w:tblPr/>
      <w:tcPr>
        <w:shd w:val="clear" w:color="auto" w:fill="B3CDFF" w:themeFill="accent1" w:themeFillTint="33"/>
      </w:tcPr>
    </w:tblStylePr>
  </w:style>
  <w:style w:type="table" w:styleId="ListTable6ColourfulAccent1">
    <w:name w:val="List Table 6 Colorful Accent 1"/>
    <w:basedOn w:val="TableNormal"/>
    <w:uiPriority w:val="51"/>
    <w:rsid w:val="002E3540"/>
    <w:rPr>
      <w:color w:val="002364" w:themeColor="accent1" w:themeShade="BF"/>
    </w:rPr>
    <w:tblPr>
      <w:tblStyleRowBandSize w:val="1"/>
      <w:tblStyleColBandSize w:val="1"/>
      <w:tblBorders>
        <w:top w:val="single" w:sz="4" w:space="0" w:color="002F86" w:themeColor="accent1"/>
        <w:bottom w:val="single" w:sz="4" w:space="0" w:color="002F86" w:themeColor="accent1"/>
      </w:tblBorders>
    </w:tblPr>
    <w:tblStylePr w:type="firstRow">
      <w:rPr>
        <w:b/>
        <w:bCs/>
      </w:rPr>
      <w:tblPr/>
      <w:tcPr>
        <w:tcBorders>
          <w:bottom w:val="single" w:sz="4" w:space="0" w:color="002F86" w:themeColor="accent1"/>
        </w:tcBorders>
      </w:tcPr>
    </w:tblStylePr>
    <w:tblStylePr w:type="lastRow">
      <w:rPr>
        <w:b/>
        <w:bCs/>
      </w:rPr>
      <w:tblPr/>
      <w:tcPr>
        <w:tcBorders>
          <w:top w:val="double" w:sz="4" w:space="0" w:color="002F86" w:themeColor="accent1"/>
        </w:tcBorders>
      </w:tcPr>
    </w:tblStylePr>
    <w:tblStylePr w:type="firstCol">
      <w:rPr>
        <w:b/>
        <w:bCs/>
      </w:rPr>
    </w:tblStylePr>
    <w:tblStylePr w:type="lastCol">
      <w:rPr>
        <w:b/>
        <w:bCs/>
      </w:rPr>
    </w:tblStylePr>
    <w:tblStylePr w:type="band1Vert">
      <w:tblPr/>
      <w:tcPr>
        <w:shd w:val="clear" w:color="auto" w:fill="B3CDFF" w:themeFill="accent1" w:themeFillTint="33"/>
      </w:tcPr>
    </w:tblStylePr>
    <w:tblStylePr w:type="band1Horz">
      <w:tblPr/>
      <w:tcPr>
        <w:shd w:val="clear" w:color="auto" w:fill="B3CDFF" w:themeFill="accent1" w:themeFillTint="33"/>
      </w:tcPr>
    </w:tblStylePr>
  </w:style>
  <w:style w:type="table" w:styleId="ListTable6ColourfulAccent6">
    <w:name w:val="List Table 6 Colorful Accent 6"/>
    <w:basedOn w:val="TableNormal"/>
    <w:uiPriority w:val="51"/>
    <w:rsid w:val="002E3540"/>
    <w:rPr>
      <w:color w:val="B06700" w:themeColor="accent6" w:themeShade="BF"/>
    </w:rPr>
    <w:tblPr>
      <w:tblStyleRowBandSize w:val="1"/>
      <w:tblStyleColBandSize w:val="1"/>
      <w:tblBorders>
        <w:top w:val="single" w:sz="4" w:space="0" w:color="EC8A00" w:themeColor="accent6"/>
        <w:bottom w:val="single" w:sz="4" w:space="0" w:color="EC8A00" w:themeColor="accent6"/>
      </w:tblBorders>
    </w:tblPr>
    <w:tblStylePr w:type="firstRow">
      <w:rPr>
        <w:b/>
        <w:bCs/>
      </w:rPr>
      <w:tblPr/>
      <w:tcPr>
        <w:tcBorders>
          <w:bottom w:val="single" w:sz="4" w:space="0" w:color="EC8A00" w:themeColor="accent6"/>
        </w:tcBorders>
      </w:tcPr>
    </w:tblStylePr>
    <w:tblStylePr w:type="lastRow">
      <w:rPr>
        <w:b/>
        <w:bCs/>
      </w:rPr>
      <w:tblPr/>
      <w:tcPr>
        <w:tcBorders>
          <w:top w:val="double" w:sz="4" w:space="0" w:color="EC8A00" w:themeColor="accent6"/>
        </w:tcBorders>
      </w:tcPr>
    </w:tblStylePr>
    <w:tblStylePr w:type="firstCol">
      <w:rPr>
        <w:b/>
        <w:bCs/>
      </w:rPr>
    </w:tblStylePr>
    <w:tblStylePr w:type="lastCol">
      <w:rPr>
        <w:b/>
        <w:bCs/>
      </w:rPr>
    </w:tblStylePr>
    <w:tblStylePr w:type="band1Vert">
      <w:tblPr/>
      <w:tcPr>
        <w:shd w:val="clear" w:color="auto" w:fill="FFE8C8" w:themeFill="accent6" w:themeFillTint="33"/>
      </w:tcPr>
    </w:tblStylePr>
    <w:tblStylePr w:type="band1Horz">
      <w:tblPr/>
      <w:tcPr>
        <w:shd w:val="clear" w:color="auto" w:fill="FFE8C8" w:themeFill="accent6" w:themeFillTint="33"/>
      </w:tcPr>
    </w:tblStylePr>
  </w:style>
  <w:style w:type="paragraph" w:styleId="IntenseQuote">
    <w:name w:val="Intense Quote"/>
    <w:aliases w:val="Blue"/>
    <w:basedOn w:val="Normal"/>
    <w:next w:val="Normal"/>
    <w:link w:val="IntenseQuoteChar"/>
    <w:autoRedefine/>
    <w:uiPriority w:val="30"/>
    <w:qFormat/>
    <w:rsid w:val="005C69B7"/>
    <w:pPr>
      <w:pBdr>
        <w:top w:val="single" w:sz="4" w:space="18" w:color="DFE6F6"/>
        <w:left w:val="single" w:sz="4" w:space="13" w:color="DFE6F6"/>
        <w:bottom w:val="single" w:sz="4" w:space="18" w:color="DFE6F6"/>
        <w:right w:val="single" w:sz="4" w:space="13" w:color="DFE6F6"/>
      </w:pBdr>
      <w:shd w:val="clear" w:color="auto" w:fill="DFE6F6"/>
      <w:spacing w:before="240" w:line="264" w:lineRule="auto"/>
      <w:ind w:left="284" w:right="284"/>
      <w:jc w:val="center"/>
    </w:pPr>
    <w:rPr>
      <w:rFonts w:cstheme="minorBidi"/>
      <w:i/>
      <w:iCs/>
      <w:color w:val="000000" w:themeColor="text1"/>
      <w:sz w:val="28"/>
    </w:rPr>
  </w:style>
  <w:style w:type="character" w:customStyle="1" w:styleId="IntenseQuoteChar">
    <w:name w:val="Intense Quote Char"/>
    <w:aliases w:val="Blue Char"/>
    <w:basedOn w:val="DefaultParagraphFont"/>
    <w:link w:val="IntenseQuote"/>
    <w:uiPriority w:val="30"/>
    <w:rsid w:val="005C69B7"/>
    <w:rPr>
      <w:i/>
      <w:iCs/>
      <w:color w:val="000000" w:themeColor="text1"/>
      <w:sz w:val="28"/>
      <w:shd w:val="clear" w:color="auto" w:fill="DFE6F6"/>
      <w:lang w:val="en-GB"/>
    </w:rPr>
  </w:style>
  <w:style w:type="character" w:styleId="PageNumber">
    <w:name w:val="page number"/>
    <w:basedOn w:val="DefaultParagraphFont"/>
    <w:uiPriority w:val="99"/>
    <w:semiHidden/>
    <w:unhideWhenUsed/>
    <w:rsid w:val="00A44DB7"/>
  </w:style>
  <w:style w:type="paragraph" w:styleId="TOC1">
    <w:name w:val="toc 1"/>
    <w:basedOn w:val="Normal"/>
    <w:next w:val="Normal"/>
    <w:autoRedefine/>
    <w:uiPriority w:val="39"/>
    <w:unhideWhenUsed/>
    <w:qFormat/>
    <w:rsid w:val="00750592"/>
    <w:pPr>
      <w:spacing w:before="120" w:after="0"/>
    </w:pPr>
    <w:rPr>
      <w:rFonts w:cstheme="minorHAnsi"/>
      <w:b/>
      <w:bCs/>
      <w:i/>
      <w:iCs/>
    </w:rPr>
  </w:style>
  <w:style w:type="paragraph" w:styleId="TOC2">
    <w:name w:val="toc 2"/>
    <w:basedOn w:val="Normal"/>
    <w:next w:val="Normal"/>
    <w:autoRedefine/>
    <w:uiPriority w:val="39"/>
    <w:unhideWhenUsed/>
    <w:qFormat/>
    <w:rsid w:val="00397FD4"/>
    <w:pPr>
      <w:spacing w:before="120" w:after="0"/>
      <w:ind w:left="240"/>
    </w:pPr>
    <w:rPr>
      <w:rFonts w:cstheme="minorHAnsi"/>
      <w:b/>
      <w:bCs/>
      <w:sz w:val="22"/>
      <w:szCs w:val="22"/>
    </w:rPr>
  </w:style>
  <w:style w:type="character" w:styleId="Hyperlink">
    <w:name w:val="Hyperlink"/>
    <w:basedOn w:val="DefaultParagraphFont"/>
    <w:uiPriority w:val="99"/>
    <w:unhideWhenUsed/>
    <w:rsid w:val="00A44DB7"/>
    <w:rPr>
      <w:color w:val="005DB7" w:themeColor="hyperlink"/>
      <w:u w:val="single"/>
    </w:rPr>
  </w:style>
  <w:style w:type="paragraph" w:styleId="TOCHeading">
    <w:name w:val="TOC Heading"/>
    <w:basedOn w:val="Heading1"/>
    <w:next w:val="Normal"/>
    <w:autoRedefine/>
    <w:uiPriority w:val="39"/>
    <w:unhideWhenUsed/>
    <w:qFormat/>
    <w:rsid w:val="00567B80"/>
    <w:pPr>
      <w:keepNext/>
      <w:keepLines/>
      <w:spacing w:before="0" w:after="0" w:line="276" w:lineRule="auto"/>
      <w:outlineLvl w:val="9"/>
    </w:pPr>
    <w:rPr>
      <w:rFonts w:eastAsiaTheme="majorEastAsia" w:cstheme="majorBidi"/>
      <w:b w:val="0"/>
      <w:szCs w:val="28"/>
      <w:lang w:val="en-US"/>
    </w:rPr>
  </w:style>
  <w:style w:type="paragraph" w:styleId="TOC3">
    <w:name w:val="toc 3"/>
    <w:basedOn w:val="Normal"/>
    <w:next w:val="Normal"/>
    <w:autoRedefine/>
    <w:uiPriority w:val="39"/>
    <w:unhideWhenUsed/>
    <w:qFormat/>
    <w:rsid w:val="00E502D9"/>
    <w:pPr>
      <w:spacing w:before="0" w:after="0"/>
      <w:ind w:left="480"/>
    </w:pPr>
    <w:rPr>
      <w:rFonts w:cstheme="minorHAnsi"/>
      <w:sz w:val="20"/>
      <w:szCs w:val="20"/>
    </w:rPr>
  </w:style>
  <w:style w:type="paragraph" w:styleId="TOC4">
    <w:name w:val="toc 4"/>
    <w:basedOn w:val="Normal"/>
    <w:next w:val="Normal"/>
    <w:autoRedefine/>
    <w:uiPriority w:val="39"/>
    <w:semiHidden/>
    <w:unhideWhenUsed/>
    <w:rsid w:val="00397FD4"/>
    <w:pPr>
      <w:spacing w:before="0" w:after="0"/>
      <w:ind w:left="720"/>
    </w:pPr>
    <w:rPr>
      <w:rFonts w:cstheme="minorHAnsi"/>
      <w:sz w:val="20"/>
      <w:szCs w:val="20"/>
    </w:rPr>
  </w:style>
  <w:style w:type="paragraph" w:styleId="TOC5">
    <w:name w:val="toc 5"/>
    <w:basedOn w:val="Normal"/>
    <w:next w:val="Normal"/>
    <w:autoRedefine/>
    <w:uiPriority w:val="39"/>
    <w:semiHidden/>
    <w:unhideWhenUsed/>
    <w:rsid w:val="00397FD4"/>
    <w:pPr>
      <w:spacing w:before="0" w:after="0"/>
      <w:ind w:left="960"/>
    </w:pPr>
    <w:rPr>
      <w:rFonts w:cstheme="minorHAnsi"/>
      <w:sz w:val="20"/>
      <w:szCs w:val="20"/>
    </w:rPr>
  </w:style>
  <w:style w:type="paragraph" w:styleId="TOC6">
    <w:name w:val="toc 6"/>
    <w:basedOn w:val="Normal"/>
    <w:next w:val="Normal"/>
    <w:autoRedefine/>
    <w:uiPriority w:val="39"/>
    <w:semiHidden/>
    <w:unhideWhenUsed/>
    <w:rsid w:val="00A44DB7"/>
    <w:pPr>
      <w:spacing w:before="0" w:after="0"/>
      <w:ind w:left="1200"/>
    </w:pPr>
    <w:rPr>
      <w:rFonts w:cstheme="minorHAnsi"/>
      <w:sz w:val="20"/>
      <w:szCs w:val="20"/>
    </w:rPr>
  </w:style>
  <w:style w:type="paragraph" w:styleId="TOC7">
    <w:name w:val="toc 7"/>
    <w:basedOn w:val="Normal"/>
    <w:next w:val="Normal"/>
    <w:autoRedefine/>
    <w:uiPriority w:val="39"/>
    <w:semiHidden/>
    <w:unhideWhenUsed/>
    <w:rsid w:val="00A44DB7"/>
    <w:pPr>
      <w:spacing w:before="0" w:after="0"/>
      <w:ind w:left="1440"/>
    </w:pPr>
    <w:rPr>
      <w:rFonts w:cstheme="minorHAnsi"/>
      <w:sz w:val="20"/>
      <w:szCs w:val="20"/>
    </w:rPr>
  </w:style>
  <w:style w:type="paragraph" w:styleId="TOC8">
    <w:name w:val="toc 8"/>
    <w:basedOn w:val="Normal"/>
    <w:next w:val="Normal"/>
    <w:autoRedefine/>
    <w:uiPriority w:val="39"/>
    <w:semiHidden/>
    <w:unhideWhenUsed/>
    <w:rsid w:val="00A44DB7"/>
    <w:pPr>
      <w:spacing w:before="0" w:after="0"/>
      <w:ind w:left="1680"/>
    </w:pPr>
    <w:rPr>
      <w:rFonts w:cstheme="minorHAnsi"/>
      <w:sz w:val="20"/>
      <w:szCs w:val="20"/>
    </w:rPr>
  </w:style>
  <w:style w:type="paragraph" w:styleId="TOC9">
    <w:name w:val="toc 9"/>
    <w:basedOn w:val="Normal"/>
    <w:next w:val="Normal"/>
    <w:autoRedefine/>
    <w:uiPriority w:val="39"/>
    <w:semiHidden/>
    <w:unhideWhenUsed/>
    <w:rsid w:val="00A44DB7"/>
    <w:pPr>
      <w:spacing w:before="0" w:after="0"/>
      <w:ind w:left="1920"/>
    </w:pPr>
    <w:rPr>
      <w:rFonts w:cstheme="minorHAnsi"/>
      <w:sz w:val="20"/>
      <w:szCs w:val="20"/>
    </w:rPr>
  </w:style>
  <w:style w:type="paragraph" w:styleId="NoSpacing">
    <w:name w:val="No Spacing"/>
    <w:uiPriority w:val="1"/>
    <w:qFormat/>
    <w:rsid w:val="00E8221C"/>
    <w:rPr>
      <w:rFonts w:ascii="Arial" w:hAnsi="Arial" w:cs="Arial"/>
      <w:color w:val="3B3838" w:themeColor="background2" w:themeShade="40"/>
      <w:lang w:val="en-GB"/>
    </w:rPr>
  </w:style>
  <w:style w:type="paragraph" w:customStyle="1" w:styleId="TitleCover">
    <w:name w:val="Title Cover"/>
    <w:basedOn w:val="Title"/>
    <w:autoRedefine/>
    <w:rsid w:val="00CE75B4"/>
    <w:pPr>
      <w:spacing w:before="4200" w:after="200" w:line="216" w:lineRule="auto"/>
    </w:pPr>
    <w:rPr>
      <w:color w:val="8898A3" w:themeColor="text2"/>
    </w:rPr>
  </w:style>
  <w:style w:type="paragraph" w:customStyle="1" w:styleId="SubHeading">
    <w:name w:val="Sub Heading"/>
    <w:basedOn w:val="Heading2"/>
    <w:autoRedefine/>
    <w:rsid w:val="00CE75B4"/>
    <w:rPr>
      <w:color w:val="323B7B"/>
      <w:sz w:val="52"/>
      <w:szCs w:val="68"/>
    </w:rPr>
  </w:style>
  <w:style w:type="paragraph" w:customStyle="1" w:styleId="TitleCoverBold">
    <w:name w:val="Title Cover Bold"/>
    <w:basedOn w:val="TitleCover"/>
    <w:autoRedefine/>
    <w:rsid w:val="00F65F3C"/>
    <w:rPr>
      <w:b w:val="0"/>
    </w:rPr>
  </w:style>
  <w:style w:type="character" w:customStyle="1" w:styleId="Heading3Char">
    <w:name w:val="Heading 3 Char"/>
    <w:basedOn w:val="DefaultParagraphFont"/>
    <w:link w:val="Heading3"/>
    <w:uiPriority w:val="9"/>
    <w:rsid w:val="00005F02"/>
    <w:rPr>
      <w:rFonts w:asciiTheme="majorHAnsi" w:eastAsiaTheme="majorEastAsia" w:hAnsiTheme="majorHAnsi" w:cstheme="majorBidi"/>
      <w:color w:val="002F86" w:themeColor="accent1"/>
      <w:sz w:val="36"/>
      <w:lang w:val="en-GB"/>
    </w:rPr>
  </w:style>
  <w:style w:type="character" w:customStyle="1" w:styleId="Heading4Char">
    <w:name w:val="Heading 4 Char"/>
    <w:basedOn w:val="DefaultParagraphFont"/>
    <w:link w:val="Heading4"/>
    <w:uiPriority w:val="9"/>
    <w:rsid w:val="00CE75B4"/>
    <w:rPr>
      <w:rFonts w:asciiTheme="majorHAnsi" w:eastAsiaTheme="majorEastAsia" w:hAnsiTheme="majorHAnsi" w:cstheme="majorBidi"/>
      <w:iCs/>
      <w:color w:val="002F86" w:themeColor="accent1"/>
      <w:sz w:val="28"/>
      <w:lang w:val="en-GB"/>
    </w:rPr>
  </w:style>
  <w:style w:type="character" w:customStyle="1" w:styleId="Heading5Char">
    <w:name w:val="Heading 5 Char"/>
    <w:basedOn w:val="DefaultParagraphFont"/>
    <w:link w:val="Heading5"/>
    <w:uiPriority w:val="9"/>
    <w:rsid w:val="00CE75B4"/>
    <w:rPr>
      <w:rFonts w:asciiTheme="majorHAnsi" w:eastAsiaTheme="majorEastAsia" w:hAnsiTheme="majorHAnsi" w:cstheme="majorBidi"/>
      <w:color w:val="002F86" w:themeColor="accent1"/>
      <w:lang w:val="en-GB"/>
    </w:rPr>
  </w:style>
  <w:style w:type="paragraph" w:customStyle="1" w:styleId="IntroParagraph">
    <w:name w:val="Intro Paragraph"/>
    <w:basedOn w:val="Normal"/>
    <w:autoRedefine/>
    <w:qFormat/>
    <w:rsid w:val="00E8221C"/>
    <w:pPr>
      <w:spacing w:after="240"/>
      <w:ind w:right="23"/>
    </w:pPr>
    <w:rPr>
      <w:b/>
      <w:color w:val="415462" w:themeColor="accent5"/>
      <w:sz w:val="32"/>
      <w:szCs w:val="36"/>
    </w:rPr>
  </w:style>
  <w:style w:type="character" w:customStyle="1" w:styleId="Heading6Char">
    <w:name w:val="Heading 6 Char"/>
    <w:basedOn w:val="DefaultParagraphFont"/>
    <w:link w:val="Heading6"/>
    <w:uiPriority w:val="9"/>
    <w:rsid w:val="00CE75B4"/>
    <w:rPr>
      <w:rFonts w:asciiTheme="majorHAnsi" w:eastAsiaTheme="majorEastAsia" w:hAnsiTheme="majorHAnsi" w:cstheme="majorBidi"/>
      <w:color w:val="002F86" w:themeColor="accent1"/>
      <w:sz w:val="22"/>
      <w:lang w:val="en-GB"/>
    </w:rPr>
  </w:style>
  <w:style w:type="paragraph" w:customStyle="1" w:styleId="Normal10pt">
    <w:name w:val="Normal 10pt"/>
    <w:basedOn w:val="Normal"/>
    <w:autoRedefine/>
    <w:qFormat/>
    <w:rsid w:val="00E72CF3"/>
    <w:pPr>
      <w:ind w:right="21"/>
    </w:pPr>
    <w:rPr>
      <w:sz w:val="20"/>
    </w:rPr>
  </w:style>
  <w:style w:type="paragraph" w:styleId="ListNumber2">
    <w:name w:val="List Number 2"/>
    <w:basedOn w:val="Normal"/>
    <w:autoRedefine/>
    <w:uiPriority w:val="99"/>
    <w:unhideWhenUsed/>
    <w:qFormat/>
    <w:rsid w:val="00D02E92"/>
    <w:pPr>
      <w:numPr>
        <w:numId w:val="9"/>
      </w:numPr>
      <w:spacing w:before="60" w:after="60"/>
      <w:ind w:left="641" w:hanging="357"/>
      <w:contextualSpacing/>
    </w:pPr>
  </w:style>
  <w:style w:type="paragraph" w:customStyle="1" w:styleId="NumberedBullet">
    <w:name w:val="Numbered Bullet"/>
    <w:basedOn w:val="ListParagraph"/>
    <w:autoRedefine/>
    <w:qFormat/>
    <w:rsid w:val="008E2C3E"/>
    <w:pPr>
      <w:numPr>
        <w:numId w:val="16"/>
      </w:numPr>
      <w:ind w:left="714" w:hanging="357"/>
    </w:pPr>
  </w:style>
  <w:style w:type="paragraph" w:styleId="Date">
    <w:name w:val="Date"/>
    <w:basedOn w:val="Normal"/>
    <w:next w:val="Normal"/>
    <w:link w:val="DateChar"/>
    <w:autoRedefine/>
    <w:uiPriority w:val="99"/>
    <w:unhideWhenUsed/>
    <w:qFormat/>
    <w:rsid w:val="00D44CCE"/>
    <w:pPr>
      <w:spacing w:before="600" w:after="360"/>
    </w:pPr>
    <w:rPr>
      <w:b/>
      <w:bCs/>
      <w:noProof/>
      <w:color w:val="415462" w:themeColor="accent5"/>
      <w:sz w:val="40"/>
    </w:rPr>
  </w:style>
  <w:style w:type="character" w:customStyle="1" w:styleId="DateChar">
    <w:name w:val="Date Char"/>
    <w:basedOn w:val="DefaultParagraphFont"/>
    <w:link w:val="Date"/>
    <w:uiPriority w:val="99"/>
    <w:rsid w:val="00D44CCE"/>
    <w:rPr>
      <w:rFonts w:cs="Arial"/>
      <w:b/>
      <w:bCs/>
      <w:noProof/>
      <w:color w:val="415462" w:themeColor="accent5"/>
      <w:sz w:val="40"/>
      <w:lang w:val="en-GB"/>
    </w:rPr>
  </w:style>
  <w:style w:type="paragraph" w:styleId="Caption">
    <w:name w:val="caption"/>
    <w:basedOn w:val="Normal"/>
    <w:next w:val="Normal"/>
    <w:uiPriority w:val="35"/>
    <w:unhideWhenUsed/>
    <w:qFormat/>
    <w:rsid w:val="00DE5261"/>
    <w:pPr>
      <w:spacing w:before="240" w:after="240"/>
    </w:pPr>
    <w:rPr>
      <w:rFonts w:cstheme="minorBidi"/>
      <w:b/>
      <w:i/>
      <w:iCs/>
      <w:color w:val="8898A3" w:themeColor="text2"/>
      <w:sz w:val="18"/>
      <w:szCs w:val="18"/>
    </w:rPr>
  </w:style>
  <w:style w:type="table" w:customStyle="1" w:styleId="TableStyle1">
    <w:name w:val="Table_Style1"/>
    <w:basedOn w:val="TableNormal"/>
    <w:uiPriority w:val="99"/>
    <w:rsid w:val="00F64E2E"/>
    <w:pPr>
      <w:spacing w:before="120" w:after="120" w:line="264" w:lineRule="auto"/>
    </w:pPr>
    <w:rPr>
      <w:color w:val="000000" w:themeColor="text1"/>
      <w:sz w:val="22"/>
      <w:lang w:val="en-GB"/>
    </w:rPr>
    <w:tblPr>
      <w:tblStyleRowBandSize w:val="1"/>
      <w:tblBorders>
        <w:insideH w:val="single" w:sz="6" w:space="0" w:color="D9D9D9" w:themeColor="background1" w:themeShade="D9"/>
        <w:insideV w:val="single" w:sz="6" w:space="0" w:color="D9D9D9" w:themeColor="background1" w:themeShade="D9"/>
      </w:tblBorders>
      <w:tblCellMar>
        <w:top w:w="142" w:type="dxa"/>
        <w:bottom w:w="142" w:type="dxa"/>
      </w:tblCellMar>
    </w:tblPr>
    <w:tcPr>
      <w:shd w:val="clear" w:color="auto" w:fill="F2F2F2" w:themeFill="background1" w:themeFillShade="F2"/>
      <w:vAlign w:val="center"/>
    </w:tcPr>
    <w:tblStylePr w:type="firstRow">
      <w:pPr>
        <w:jc w:val="left"/>
      </w:pPr>
      <w:rPr>
        <w:rFonts w:asciiTheme="minorHAnsi" w:hAnsiTheme="minorHAnsi"/>
        <w:b/>
        <w:color w:val="FFFFFF" w:themeColor="background1"/>
        <w:sz w:val="22"/>
      </w:rPr>
      <w:tblPr/>
      <w:tcPr>
        <w:shd w:val="clear" w:color="auto" w:fill="8398CD"/>
      </w:tcPr>
    </w:tblStylePr>
    <w:tblStylePr w:type="band1Horz">
      <w:tblPr/>
      <w:tcPr>
        <w:shd w:val="clear" w:color="auto" w:fill="FFFFFF" w:themeFill="background1"/>
      </w:tcPr>
    </w:tblStylePr>
  </w:style>
  <w:style w:type="paragraph" w:styleId="ListNumber">
    <w:name w:val="List Number"/>
    <w:basedOn w:val="Normal"/>
    <w:autoRedefine/>
    <w:uiPriority w:val="99"/>
    <w:unhideWhenUsed/>
    <w:qFormat/>
    <w:rsid w:val="00F80DAA"/>
    <w:pPr>
      <w:numPr>
        <w:numId w:val="10"/>
      </w:numPr>
      <w:tabs>
        <w:tab w:val="clear" w:pos="360"/>
      </w:tabs>
      <w:spacing w:before="60" w:after="60"/>
      <w:ind w:left="357" w:hanging="357"/>
      <w:contextualSpacing/>
    </w:pPr>
  </w:style>
  <w:style w:type="paragraph" w:styleId="ListBullet">
    <w:name w:val="List Bullet"/>
    <w:basedOn w:val="Normal"/>
    <w:autoRedefine/>
    <w:uiPriority w:val="99"/>
    <w:unhideWhenUsed/>
    <w:qFormat/>
    <w:rsid w:val="00E72CF3"/>
    <w:pPr>
      <w:numPr>
        <w:numId w:val="15"/>
      </w:numPr>
      <w:spacing w:before="60" w:after="60"/>
      <w:contextualSpacing/>
    </w:pPr>
  </w:style>
  <w:style w:type="paragraph" w:styleId="ListBullet2">
    <w:name w:val="List Bullet 2"/>
    <w:basedOn w:val="Normal"/>
    <w:autoRedefine/>
    <w:uiPriority w:val="99"/>
    <w:unhideWhenUsed/>
    <w:qFormat/>
    <w:rsid w:val="000C3678"/>
    <w:pPr>
      <w:numPr>
        <w:numId w:val="14"/>
      </w:numPr>
      <w:contextualSpacing/>
    </w:pPr>
  </w:style>
  <w:style w:type="paragraph" w:styleId="ListNumber3">
    <w:name w:val="List Number 3"/>
    <w:basedOn w:val="Normal"/>
    <w:autoRedefine/>
    <w:uiPriority w:val="99"/>
    <w:unhideWhenUsed/>
    <w:qFormat/>
    <w:rsid w:val="00D02E92"/>
    <w:pPr>
      <w:numPr>
        <w:numId w:val="8"/>
      </w:numPr>
      <w:spacing w:before="60" w:after="60"/>
      <w:contextualSpacing/>
    </w:pPr>
  </w:style>
  <w:style w:type="paragraph" w:styleId="ListNumber4">
    <w:name w:val="List Number 4"/>
    <w:basedOn w:val="Normal"/>
    <w:autoRedefine/>
    <w:uiPriority w:val="99"/>
    <w:semiHidden/>
    <w:unhideWhenUsed/>
    <w:qFormat/>
    <w:rsid w:val="00F80DAA"/>
    <w:pPr>
      <w:numPr>
        <w:numId w:val="7"/>
      </w:numPr>
      <w:spacing w:before="60" w:after="60"/>
      <w:contextualSpacing/>
    </w:pPr>
  </w:style>
  <w:style w:type="paragraph" w:styleId="ListBullet3">
    <w:name w:val="List Bullet 3"/>
    <w:basedOn w:val="Normal"/>
    <w:autoRedefine/>
    <w:uiPriority w:val="99"/>
    <w:semiHidden/>
    <w:unhideWhenUsed/>
    <w:qFormat/>
    <w:rsid w:val="000C3678"/>
    <w:pPr>
      <w:numPr>
        <w:numId w:val="13"/>
      </w:numPr>
      <w:contextualSpacing/>
    </w:pPr>
  </w:style>
  <w:style w:type="paragraph" w:styleId="ListBullet4">
    <w:name w:val="List Bullet 4"/>
    <w:basedOn w:val="Normal"/>
    <w:autoRedefine/>
    <w:uiPriority w:val="99"/>
    <w:semiHidden/>
    <w:unhideWhenUsed/>
    <w:qFormat/>
    <w:rsid w:val="000C3678"/>
    <w:pPr>
      <w:numPr>
        <w:numId w:val="12"/>
      </w:numPr>
      <w:contextualSpacing/>
    </w:pPr>
  </w:style>
  <w:style w:type="paragraph" w:styleId="ListBullet5">
    <w:name w:val="List Bullet 5"/>
    <w:basedOn w:val="Normal"/>
    <w:autoRedefine/>
    <w:uiPriority w:val="99"/>
    <w:semiHidden/>
    <w:unhideWhenUsed/>
    <w:qFormat/>
    <w:rsid w:val="000C3678"/>
    <w:pPr>
      <w:numPr>
        <w:numId w:val="11"/>
      </w:numPr>
      <w:contextualSpacing/>
    </w:pPr>
  </w:style>
  <w:style w:type="paragraph" w:styleId="ListNumber5">
    <w:name w:val="List Number 5"/>
    <w:basedOn w:val="Normal"/>
    <w:autoRedefine/>
    <w:uiPriority w:val="99"/>
    <w:semiHidden/>
    <w:unhideWhenUsed/>
    <w:qFormat/>
    <w:rsid w:val="00552260"/>
    <w:pPr>
      <w:numPr>
        <w:numId w:val="6"/>
      </w:numPr>
      <w:contextualSpacing/>
    </w:pPr>
  </w:style>
  <w:style w:type="character" w:styleId="UnresolvedMention">
    <w:name w:val="Unresolved Mention"/>
    <w:basedOn w:val="DefaultParagraphFont"/>
    <w:uiPriority w:val="99"/>
    <w:rsid w:val="00066DD2"/>
    <w:rPr>
      <w:color w:val="605E5C"/>
      <w:shd w:val="clear" w:color="auto" w:fill="E1DFDD"/>
    </w:rPr>
  </w:style>
  <w:style w:type="table" w:styleId="TableGridLight">
    <w:name w:val="Grid Table Light"/>
    <w:basedOn w:val="TableNormal"/>
    <w:uiPriority w:val="40"/>
    <w:rsid w:val="00F64DF3"/>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eGrid0">
    <w:name w:val="TableGrid"/>
    <w:rsid w:val="00903F83"/>
    <w:rPr>
      <w:rFonts w:eastAsiaTheme="minorEastAsia"/>
      <w:sz w:val="22"/>
      <w:szCs w:val="22"/>
      <w:lang w:val="en-GB" w:eastAsia="en-GB"/>
    </w:rPr>
    <w:tblPr>
      <w:tblCellMar>
        <w:top w:w="0" w:type="dxa"/>
        <w:left w:w="0" w:type="dxa"/>
        <w:bottom w:w="0" w:type="dxa"/>
        <w:right w:w="0" w:type="dxa"/>
      </w:tblCellMar>
    </w:tblPr>
  </w:style>
  <w:style w:type="paragraph" w:customStyle="1" w:styleId="xmsonormal">
    <w:name w:val="x_msonormal"/>
    <w:basedOn w:val="Normal"/>
    <w:rsid w:val="00E27F41"/>
    <w:pPr>
      <w:spacing w:before="0" w:after="0"/>
    </w:pPr>
    <w:rPr>
      <w:rFonts w:ascii="Calibri" w:hAnsi="Calibri" w:cs="Calibri"/>
      <w:color w:val="auto"/>
      <w:sz w:val="22"/>
      <w:szCs w:val="22"/>
      <w:lang w:eastAsia="en-GB"/>
    </w:rPr>
  </w:style>
  <w:style w:type="paragraph" w:styleId="Revision">
    <w:name w:val="Revision"/>
    <w:hidden/>
    <w:uiPriority w:val="99"/>
    <w:semiHidden/>
    <w:rsid w:val="009B56AC"/>
    <w:rPr>
      <w:rFonts w:cs="Arial"/>
      <w:color w:val="3B3838" w:themeColor="background2" w:themeShade="40"/>
      <w:lang w:val="en-GB"/>
    </w:rPr>
  </w:style>
  <w:style w:type="paragraph" w:styleId="NormalWeb">
    <w:name w:val="Normal (Web)"/>
    <w:basedOn w:val="Normal"/>
    <w:uiPriority w:val="99"/>
    <w:unhideWhenUsed/>
    <w:rsid w:val="009B56AC"/>
    <w:pPr>
      <w:spacing w:before="100" w:beforeAutospacing="1" w:after="100" w:afterAutospacing="1"/>
    </w:pPr>
    <w:rPr>
      <w:rFonts w:ascii="Times New Roman" w:eastAsia="Times New Roman" w:hAnsi="Times New Roman" w:cs="Times New Roman"/>
      <w:color w:val="auto"/>
      <w:lang w:eastAsia="en-GB"/>
    </w:rPr>
  </w:style>
  <w:style w:type="paragraph" w:customStyle="1" w:styleId="paragraph">
    <w:name w:val="paragraph"/>
    <w:basedOn w:val="Normal"/>
    <w:rsid w:val="009B56AC"/>
    <w:pPr>
      <w:spacing w:before="100" w:beforeAutospacing="1" w:after="100" w:afterAutospacing="1"/>
    </w:pPr>
    <w:rPr>
      <w:rFonts w:ascii="Times New Roman" w:eastAsia="Times New Roman" w:hAnsi="Times New Roman" w:cs="Times New Roman"/>
      <w:color w:val="auto"/>
      <w:lang w:eastAsia="en-GB"/>
    </w:rPr>
  </w:style>
  <w:style w:type="character" w:customStyle="1" w:styleId="normaltextrun">
    <w:name w:val="normaltextrun"/>
    <w:basedOn w:val="DefaultParagraphFont"/>
    <w:rsid w:val="009B56AC"/>
  </w:style>
  <w:style w:type="character" w:customStyle="1" w:styleId="eop">
    <w:name w:val="eop"/>
    <w:basedOn w:val="DefaultParagraphFont"/>
    <w:rsid w:val="009B56A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496850">
      <w:bodyDiv w:val="1"/>
      <w:marLeft w:val="0"/>
      <w:marRight w:val="0"/>
      <w:marTop w:val="0"/>
      <w:marBottom w:val="0"/>
      <w:divBdr>
        <w:top w:val="none" w:sz="0" w:space="0" w:color="auto"/>
        <w:left w:val="none" w:sz="0" w:space="0" w:color="auto"/>
        <w:bottom w:val="none" w:sz="0" w:space="0" w:color="auto"/>
        <w:right w:val="none" w:sz="0" w:space="0" w:color="auto"/>
      </w:divBdr>
    </w:div>
    <w:div w:id="125319904">
      <w:bodyDiv w:val="1"/>
      <w:marLeft w:val="0"/>
      <w:marRight w:val="0"/>
      <w:marTop w:val="0"/>
      <w:marBottom w:val="0"/>
      <w:divBdr>
        <w:top w:val="none" w:sz="0" w:space="0" w:color="auto"/>
        <w:left w:val="none" w:sz="0" w:space="0" w:color="auto"/>
        <w:bottom w:val="none" w:sz="0" w:space="0" w:color="auto"/>
        <w:right w:val="none" w:sz="0" w:space="0" w:color="auto"/>
      </w:divBdr>
    </w:div>
    <w:div w:id="159740365">
      <w:bodyDiv w:val="1"/>
      <w:marLeft w:val="0"/>
      <w:marRight w:val="0"/>
      <w:marTop w:val="0"/>
      <w:marBottom w:val="0"/>
      <w:divBdr>
        <w:top w:val="none" w:sz="0" w:space="0" w:color="auto"/>
        <w:left w:val="none" w:sz="0" w:space="0" w:color="auto"/>
        <w:bottom w:val="none" w:sz="0" w:space="0" w:color="auto"/>
        <w:right w:val="none" w:sz="0" w:space="0" w:color="auto"/>
      </w:divBdr>
    </w:div>
    <w:div w:id="911893520">
      <w:bodyDiv w:val="1"/>
      <w:marLeft w:val="0"/>
      <w:marRight w:val="0"/>
      <w:marTop w:val="0"/>
      <w:marBottom w:val="0"/>
      <w:divBdr>
        <w:top w:val="none" w:sz="0" w:space="0" w:color="auto"/>
        <w:left w:val="none" w:sz="0" w:space="0" w:color="auto"/>
        <w:bottom w:val="none" w:sz="0" w:space="0" w:color="auto"/>
        <w:right w:val="none" w:sz="0" w:space="0" w:color="auto"/>
      </w:divBdr>
    </w:div>
    <w:div w:id="1032732720">
      <w:bodyDiv w:val="1"/>
      <w:marLeft w:val="0"/>
      <w:marRight w:val="0"/>
      <w:marTop w:val="0"/>
      <w:marBottom w:val="0"/>
      <w:divBdr>
        <w:top w:val="none" w:sz="0" w:space="0" w:color="auto"/>
        <w:left w:val="none" w:sz="0" w:space="0" w:color="auto"/>
        <w:bottom w:val="none" w:sz="0" w:space="0" w:color="auto"/>
        <w:right w:val="none" w:sz="0" w:space="0" w:color="auto"/>
      </w:divBdr>
    </w:div>
    <w:div w:id="1292320985">
      <w:bodyDiv w:val="1"/>
      <w:marLeft w:val="0"/>
      <w:marRight w:val="0"/>
      <w:marTop w:val="0"/>
      <w:marBottom w:val="0"/>
      <w:divBdr>
        <w:top w:val="none" w:sz="0" w:space="0" w:color="auto"/>
        <w:left w:val="none" w:sz="0" w:space="0" w:color="auto"/>
        <w:bottom w:val="none" w:sz="0" w:space="0" w:color="auto"/>
        <w:right w:val="none" w:sz="0" w:space="0" w:color="auto"/>
      </w:divBdr>
    </w:div>
    <w:div w:id="1423063235">
      <w:bodyDiv w:val="1"/>
      <w:marLeft w:val="0"/>
      <w:marRight w:val="0"/>
      <w:marTop w:val="0"/>
      <w:marBottom w:val="0"/>
      <w:divBdr>
        <w:top w:val="none" w:sz="0" w:space="0" w:color="auto"/>
        <w:left w:val="none" w:sz="0" w:space="0" w:color="auto"/>
        <w:bottom w:val="none" w:sz="0" w:space="0" w:color="auto"/>
        <w:right w:val="none" w:sz="0" w:space="0" w:color="auto"/>
      </w:divBdr>
    </w:div>
    <w:div w:id="1625766266">
      <w:bodyDiv w:val="1"/>
      <w:marLeft w:val="0"/>
      <w:marRight w:val="0"/>
      <w:marTop w:val="0"/>
      <w:marBottom w:val="0"/>
      <w:divBdr>
        <w:top w:val="none" w:sz="0" w:space="0" w:color="auto"/>
        <w:left w:val="none" w:sz="0" w:space="0" w:color="auto"/>
        <w:bottom w:val="none" w:sz="0" w:space="0" w:color="auto"/>
        <w:right w:val="none" w:sz="0" w:space="0" w:color="auto"/>
      </w:divBdr>
      <w:divsChild>
        <w:div w:id="1537619485">
          <w:marLeft w:val="0"/>
          <w:marRight w:val="0"/>
          <w:marTop w:val="0"/>
          <w:marBottom w:val="0"/>
          <w:divBdr>
            <w:top w:val="none" w:sz="0" w:space="0" w:color="auto"/>
            <w:left w:val="none" w:sz="0" w:space="0" w:color="auto"/>
            <w:bottom w:val="none" w:sz="0" w:space="0" w:color="auto"/>
            <w:right w:val="none" w:sz="0" w:space="0" w:color="auto"/>
          </w:divBdr>
          <w:divsChild>
            <w:div w:id="1678845493">
              <w:marLeft w:val="0"/>
              <w:marRight w:val="0"/>
              <w:marTop w:val="0"/>
              <w:marBottom w:val="0"/>
              <w:divBdr>
                <w:top w:val="none" w:sz="0" w:space="0" w:color="auto"/>
                <w:left w:val="none" w:sz="0" w:space="0" w:color="auto"/>
                <w:bottom w:val="none" w:sz="0" w:space="0" w:color="auto"/>
                <w:right w:val="none" w:sz="0" w:space="0" w:color="auto"/>
              </w:divBdr>
              <w:divsChild>
                <w:div w:id="2140144386">
                  <w:marLeft w:val="0"/>
                  <w:marRight w:val="0"/>
                  <w:marTop w:val="180"/>
                  <w:marBottom w:val="180"/>
                  <w:divBdr>
                    <w:top w:val="none" w:sz="0" w:space="0" w:color="auto"/>
                    <w:left w:val="none" w:sz="0" w:space="0" w:color="auto"/>
                    <w:bottom w:val="none" w:sz="0" w:space="0" w:color="auto"/>
                    <w:right w:val="none" w:sz="0" w:space="0" w:color="auto"/>
                  </w:divBdr>
                </w:div>
              </w:divsChild>
            </w:div>
          </w:divsChild>
        </w:div>
        <w:div w:id="1750230109">
          <w:marLeft w:val="0"/>
          <w:marRight w:val="0"/>
          <w:marTop w:val="0"/>
          <w:marBottom w:val="0"/>
          <w:divBdr>
            <w:top w:val="none" w:sz="0" w:space="0" w:color="auto"/>
            <w:left w:val="none" w:sz="0" w:space="0" w:color="auto"/>
            <w:bottom w:val="none" w:sz="0" w:space="0" w:color="auto"/>
            <w:right w:val="none" w:sz="0" w:space="0" w:color="auto"/>
          </w:divBdr>
          <w:divsChild>
            <w:div w:id="1595628466">
              <w:marLeft w:val="0"/>
              <w:marRight w:val="0"/>
              <w:marTop w:val="0"/>
              <w:marBottom w:val="0"/>
              <w:divBdr>
                <w:top w:val="none" w:sz="0" w:space="0" w:color="auto"/>
                <w:left w:val="none" w:sz="0" w:space="0" w:color="auto"/>
                <w:bottom w:val="none" w:sz="0" w:space="0" w:color="auto"/>
                <w:right w:val="none" w:sz="0" w:space="0" w:color="auto"/>
              </w:divBdr>
              <w:divsChild>
                <w:div w:id="420026125">
                  <w:marLeft w:val="0"/>
                  <w:marRight w:val="0"/>
                  <w:marTop w:val="0"/>
                  <w:marBottom w:val="0"/>
                  <w:divBdr>
                    <w:top w:val="none" w:sz="0" w:space="0" w:color="auto"/>
                    <w:left w:val="none" w:sz="0" w:space="0" w:color="auto"/>
                    <w:bottom w:val="none" w:sz="0" w:space="0" w:color="auto"/>
                    <w:right w:val="none" w:sz="0" w:space="0" w:color="auto"/>
                  </w:divBdr>
                  <w:divsChild>
                    <w:div w:id="1717849017">
                      <w:marLeft w:val="0"/>
                      <w:marRight w:val="0"/>
                      <w:marTop w:val="0"/>
                      <w:marBottom w:val="0"/>
                      <w:divBdr>
                        <w:top w:val="none" w:sz="0" w:space="0" w:color="auto"/>
                        <w:left w:val="none" w:sz="0" w:space="0" w:color="auto"/>
                        <w:bottom w:val="none" w:sz="0" w:space="0" w:color="auto"/>
                        <w:right w:val="none" w:sz="0" w:space="0" w:color="auto"/>
                      </w:divBdr>
                      <w:divsChild>
                        <w:div w:id="1727146550">
                          <w:marLeft w:val="0"/>
                          <w:marRight w:val="0"/>
                          <w:marTop w:val="0"/>
                          <w:marBottom w:val="0"/>
                          <w:divBdr>
                            <w:top w:val="none" w:sz="0" w:space="0" w:color="auto"/>
                            <w:left w:val="none" w:sz="0" w:space="0" w:color="auto"/>
                            <w:bottom w:val="none" w:sz="0" w:space="0" w:color="auto"/>
                            <w:right w:val="none" w:sz="0" w:space="0" w:color="auto"/>
                          </w:divBdr>
                          <w:divsChild>
                            <w:div w:id="1853687524">
                              <w:marLeft w:val="0"/>
                              <w:marRight w:val="0"/>
                              <w:marTop w:val="0"/>
                              <w:marBottom w:val="0"/>
                              <w:divBdr>
                                <w:top w:val="none" w:sz="0" w:space="0" w:color="auto"/>
                                <w:left w:val="none" w:sz="0" w:space="0" w:color="auto"/>
                                <w:bottom w:val="none" w:sz="0" w:space="0" w:color="auto"/>
                                <w:right w:val="none" w:sz="0" w:space="0" w:color="auto"/>
                              </w:divBdr>
                              <w:divsChild>
                                <w:div w:id="1759904364">
                                  <w:marLeft w:val="0"/>
                                  <w:marRight w:val="0"/>
                                  <w:marTop w:val="0"/>
                                  <w:marBottom w:val="75"/>
                                  <w:divBdr>
                                    <w:top w:val="none" w:sz="0" w:space="0" w:color="auto"/>
                                    <w:left w:val="none" w:sz="0" w:space="0" w:color="auto"/>
                                    <w:bottom w:val="none" w:sz="0" w:space="0" w:color="auto"/>
                                    <w:right w:val="none" w:sz="0" w:space="0" w:color="auto"/>
                                  </w:divBdr>
                                  <w:divsChild>
                                    <w:div w:id="473109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2692538">
      <w:bodyDiv w:val="1"/>
      <w:marLeft w:val="0"/>
      <w:marRight w:val="0"/>
      <w:marTop w:val="0"/>
      <w:marBottom w:val="0"/>
      <w:divBdr>
        <w:top w:val="none" w:sz="0" w:space="0" w:color="auto"/>
        <w:left w:val="none" w:sz="0" w:space="0" w:color="auto"/>
        <w:bottom w:val="none" w:sz="0" w:space="0" w:color="auto"/>
        <w:right w:val="none" w:sz="0" w:space="0" w:color="auto"/>
      </w:divBdr>
    </w:div>
    <w:div w:id="1804152278">
      <w:bodyDiv w:val="1"/>
      <w:marLeft w:val="0"/>
      <w:marRight w:val="0"/>
      <w:marTop w:val="0"/>
      <w:marBottom w:val="0"/>
      <w:divBdr>
        <w:top w:val="none" w:sz="0" w:space="0" w:color="auto"/>
        <w:left w:val="none" w:sz="0" w:space="0" w:color="auto"/>
        <w:bottom w:val="none" w:sz="0" w:space="0" w:color="auto"/>
        <w:right w:val="none" w:sz="0" w:space="0" w:color="auto"/>
      </w:divBdr>
    </w:div>
    <w:div w:id="2090416816">
      <w:bodyDiv w:val="1"/>
      <w:marLeft w:val="0"/>
      <w:marRight w:val="0"/>
      <w:marTop w:val="0"/>
      <w:marBottom w:val="0"/>
      <w:divBdr>
        <w:top w:val="none" w:sz="0" w:space="0" w:color="auto"/>
        <w:left w:val="none" w:sz="0" w:space="0" w:color="auto"/>
        <w:bottom w:val="none" w:sz="0" w:space="0" w:color="auto"/>
        <w:right w:val="none" w:sz="0" w:space="0" w:color="auto"/>
      </w:divBdr>
    </w:div>
    <w:div w:id="2110662763">
      <w:bodyDiv w:val="1"/>
      <w:marLeft w:val="0"/>
      <w:marRight w:val="0"/>
      <w:marTop w:val="0"/>
      <w:marBottom w:val="0"/>
      <w:divBdr>
        <w:top w:val="none" w:sz="0" w:space="0" w:color="auto"/>
        <w:left w:val="none" w:sz="0" w:space="0" w:color="auto"/>
        <w:bottom w:val="none" w:sz="0" w:space="0" w:color="auto"/>
        <w:right w:val="none" w:sz="0" w:space="0" w:color="auto"/>
      </w:divBdr>
      <w:divsChild>
        <w:div w:id="85395423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yperlink" Target="mailto:ssicb-nst.staffsccgsoftintelligence@nhs.net"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mailto:ssicb-nst.staffsccgsoftintelligence@nhs.net" TargetMode="Externa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3.png"/><Relationship Id="rId23" Type="http://schemas.microsoft.com/office/2020/10/relationships/intelligence" Target="intelligence2.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theme/theme1.xml><?xml version="1.0" encoding="utf-8"?>
<a:theme xmlns:a="http://schemas.openxmlformats.org/drawingml/2006/main" name="ACDC_11522_Csu Clinical Brand_PowerPoint_Template_PC_Theme">
  <a:themeElements>
    <a:clrScheme name="S&amp;SOT ICB NHS colours">
      <a:dk1>
        <a:srgbClr val="000000"/>
      </a:dk1>
      <a:lt1>
        <a:srgbClr val="FFFFFF"/>
      </a:lt1>
      <a:dk2>
        <a:srgbClr val="8898A3"/>
      </a:dk2>
      <a:lt2>
        <a:srgbClr val="E7E6E6"/>
      </a:lt2>
      <a:accent1>
        <a:srgbClr val="002F86"/>
      </a:accent1>
      <a:accent2>
        <a:srgbClr val="005EB8"/>
      </a:accent2>
      <a:accent3>
        <a:srgbClr val="00A8CE"/>
      </a:accent3>
      <a:accent4>
        <a:srgbClr val="00A399"/>
      </a:accent4>
      <a:accent5>
        <a:srgbClr val="415462"/>
      </a:accent5>
      <a:accent6>
        <a:srgbClr val="EC8A00"/>
      </a:accent6>
      <a:hlink>
        <a:srgbClr val="005DB7"/>
      </a:hlink>
      <a:folHlink>
        <a:srgbClr val="002F86"/>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ACDC_11522_Csu Clinical Brand_PowerPoint_Template_PC_Theme" id="{19F24B7E-6279-D44D-B9F4-3ADB1078CECE}" vid="{5C1CEEB1-6CFB-E242-B837-8CF59FD5FAC6}"/>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145b9a6e-a9f0-4f70-8ace-875107188005" xsi:nil="true"/>
    <lcf76f155ced4ddcb4097134ff3c332f xmlns="3d41a180-a2cd-4657-894d-6efd1ae7ebfb">
      <Terms xmlns="http://schemas.microsoft.com/office/infopath/2007/PartnerControls"/>
    </lcf76f155ced4ddcb4097134ff3c332f>
    <_Flow_SignoffStatus xmlns="3d41a180-a2cd-4657-894d-6efd1ae7ebfb"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7B337DB8F1FBC478B91BEB9EA374570" ma:contentTypeVersion="19" ma:contentTypeDescription="Create a new document." ma:contentTypeScope="" ma:versionID="3f91e29c7d7c4472b320439b224f661d">
  <xsd:schema xmlns:xsd="http://www.w3.org/2001/XMLSchema" xmlns:xs="http://www.w3.org/2001/XMLSchema" xmlns:p="http://schemas.microsoft.com/office/2006/metadata/properties" xmlns:ns2="3d41a180-a2cd-4657-894d-6efd1ae7ebfb" xmlns:ns3="145b9a6e-a9f0-4f70-8ace-875107188005" targetNamespace="http://schemas.microsoft.com/office/2006/metadata/properties" ma:root="true" ma:fieldsID="c732acbc040a0013174838c0ee14db2a" ns2:_="" ns3:_="">
    <xsd:import namespace="3d41a180-a2cd-4657-894d-6efd1ae7ebfb"/>
    <xsd:import namespace="145b9a6e-a9f0-4f70-8ace-87510718800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LengthInSecond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element ref="ns2:_Flow_SignoffStatu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41a180-a2cd-4657-894d-6efd1ae7ebf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hidden="true" ma:internalName="MediaLengthInSeconds" ma:readOnly="true">
      <xsd:simpleType>
        <xsd:restriction base="dms:Unknown"/>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333d4a4f-1d94-4ad4-bc3a-e2aacad02279" ma:termSetId="09814cd3-568e-fe90-9814-8d621ff8fb84" ma:anchorId="fba54fb3-c3e1-fe81-a776-ca4b69148c4d" ma:open="true" ma:isKeyword="false">
      <xsd:complexType>
        <xsd:sequence>
          <xsd:element ref="pc:Terms" minOccurs="0" maxOccurs="1"/>
        </xsd:sequence>
      </xsd:complexType>
    </xsd:element>
    <xsd:element name="_Flow_SignoffStatus" ma:index="24" nillable="true" ma:displayName="Sign-off status" ma:internalName="Sign_x002d_off_x0020_status">
      <xsd:simpleType>
        <xsd:restriction base="dms:Text"/>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45b9a6e-a9f0-4f70-8ace-875107188005"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06ad1029-ed7e-4c91-b702-ea66a2286528}" ma:internalName="TaxCatchAll" ma:showField="CatchAllData" ma:web="145b9a6e-a9f0-4f70-8ace-87510718800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8FA8BE-D3C9-4DE6-A29D-15A76F25A59D}">
  <ds:schemaRefs>
    <ds:schemaRef ds:uri="http://schemas.microsoft.com/office/2006/metadata/properties"/>
    <ds:schemaRef ds:uri="http://schemas.microsoft.com/office/infopath/2007/PartnerControls"/>
    <ds:schemaRef ds:uri="145b9a6e-a9f0-4f70-8ace-875107188005"/>
    <ds:schemaRef ds:uri="3d41a180-a2cd-4657-894d-6efd1ae7ebfb"/>
  </ds:schemaRefs>
</ds:datastoreItem>
</file>

<file path=customXml/itemProps2.xml><?xml version="1.0" encoding="utf-8"?>
<ds:datastoreItem xmlns:ds="http://schemas.openxmlformats.org/officeDocument/2006/customXml" ds:itemID="{CC78769A-CB1A-4E36-8947-B015BEFD0A55}">
  <ds:schemaRefs>
    <ds:schemaRef ds:uri="http://schemas.microsoft.com/sharepoint/v3/contenttype/forms"/>
  </ds:schemaRefs>
</ds:datastoreItem>
</file>

<file path=customXml/itemProps3.xml><?xml version="1.0" encoding="utf-8"?>
<ds:datastoreItem xmlns:ds="http://schemas.openxmlformats.org/officeDocument/2006/customXml" ds:itemID="{DCAC3930-63A6-4786-9E72-9D67C0A6D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41a180-a2cd-4657-894d-6efd1ae7ebfb"/>
    <ds:schemaRef ds:uri="145b9a6e-a9f0-4f70-8ace-8751071880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D0DD2F2-376E-304D-AFEB-7BC29132A6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287</TotalTime>
  <Pages>7</Pages>
  <Words>1304</Words>
  <Characters>7437</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8724</CharactersWithSpaces>
  <SharedDoc>false</SharedDoc>
  <HLinks>
    <vt:vector size="6" baseType="variant">
      <vt:variant>
        <vt:i4>6750272</vt:i4>
      </vt:variant>
      <vt:variant>
        <vt:i4>0</vt:i4>
      </vt:variant>
      <vt:variant>
        <vt:i4>0</vt:i4>
      </vt:variant>
      <vt:variant>
        <vt:i4>5</vt:i4>
      </vt:variant>
      <vt:variant>
        <vt:lpwstr>mailto:ssicb-nst.staffsccgsoftintelligence@nhs.net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Helen Carr (QNC) SSOT ICB</cp:lastModifiedBy>
  <cp:revision>157</cp:revision>
  <cp:lastPrinted>2021-04-09T07:51:00Z</cp:lastPrinted>
  <dcterms:created xsi:type="dcterms:W3CDTF">2024-04-03T03:24:00Z</dcterms:created>
  <dcterms:modified xsi:type="dcterms:W3CDTF">2024-04-23T10:22:00Z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0x01010007B337DB8F1FBC478B91BEB9EA374570</vt:lpwstr>
  </property>
  <property fmtid="{D5CDD505-2E9C-101B-9397-08002B2CF9AE}" pid="3" name="MediaServiceImageTags">
    <vt:lpwstr/>
  </property>
</Properties>
</file>