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31CAF8" w14:textId="77777777" w:rsidR="00CB1987" w:rsidRPr="00B73830" w:rsidRDefault="00CB1987" w:rsidP="00B73D7C">
      <w:pPr>
        <w:pStyle w:val="Heading2"/>
        <w:keepLines w:val="0"/>
        <w:numPr>
          <w:ilvl w:val="1"/>
          <w:numId w:val="0"/>
        </w:numPr>
        <w:pBdr>
          <w:top w:val="single" w:sz="24" w:space="0" w:color="DBE5F1"/>
          <w:left w:val="single" w:sz="24" w:space="0" w:color="DBE5F1"/>
          <w:bottom w:val="single" w:sz="24" w:space="0" w:color="DBE5F1"/>
          <w:right w:val="single" w:sz="24" w:space="0" w:color="DBE5F1"/>
        </w:pBdr>
        <w:shd w:val="clear" w:color="auto" w:fill="DBE5F1"/>
        <w:tabs>
          <w:tab w:val="num" w:pos="576"/>
        </w:tabs>
        <w:ind w:left="576" w:hanging="576"/>
        <w:rPr>
          <w:color w:val="auto"/>
        </w:rPr>
      </w:pPr>
      <w:r w:rsidRPr="00B73830">
        <w:rPr>
          <w:color w:val="auto"/>
        </w:rPr>
        <w:t>Grounds for mandatory rejection</w:t>
      </w:r>
    </w:p>
    <w:p w14:paraId="354479CA" w14:textId="77777777" w:rsidR="00CB1987" w:rsidRPr="00B73830" w:rsidRDefault="00CB1987" w:rsidP="0067383F">
      <w:pPr>
        <w:rPr>
          <w:b/>
        </w:rPr>
      </w:pPr>
      <w:r w:rsidRPr="00B73830">
        <w:rPr>
          <w:b/>
          <w:u w:val="single"/>
        </w:rPr>
        <w:t>Important Notice:</w:t>
      </w:r>
    </w:p>
    <w:p w14:paraId="1F01113A" w14:textId="77777777" w:rsidR="00CB1987" w:rsidRPr="00B73830" w:rsidRDefault="00CB1987" w:rsidP="0067383F">
      <w:pPr>
        <w:rPr>
          <w:b/>
        </w:rPr>
      </w:pPr>
      <w:r w:rsidRPr="00B73830">
        <w:rPr>
          <w:b/>
        </w:rPr>
        <w:t>If you answer ‘</w:t>
      </w:r>
      <w:r w:rsidR="00AC207D">
        <w:rPr>
          <w:b/>
        </w:rPr>
        <w:t>yes</w:t>
      </w:r>
      <w:r w:rsidRPr="00B73830">
        <w:rPr>
          <w:b/>
        </w:rPr>
        <w:t xml:space="preserve">’ to </w:t>
      </w:r>
      <w:r w:rsidR="00AC207D">
        <w:rPr>
          <w:b/>
        </w:rPr>
        <w:t xml:space="preserve">any </w:t>
      </w:r>
      <w:r w:rsidRPr="00B73830">
        <w:rPr>
          <w:b/>
        </w:rPr>
        <w:t xml:space="preserve">question </w:t>
      </w:r>
      <w:r w:rsidR="00C20D24" w:rsidRPr="00B73830">
        <w:rPr>
          <w:b/>
        </w:rPr>
        <w:t xml:space="preserve">in this section </w:t>
      </w:r>
      <w:r w:rsidRPr="00B73830">
        <w:rPr>
          <w:b/>
        </w:rPr>
        <w:t xml:space="preserve">your </w:t>
      </w:r>
      <w:r w:rsidR="00A0537F" w:rsidRPr="00B73830">
        <w:rPr>
          <w:b/>
        </w:rPr>
        <w:t xml:space="preserve">application </w:t>
      </w:r>
      <w:r w:rsidRPr="00B73830">
        <w:rPr>
          <w:b/>
        </w:rPr>
        <w:t xml:space="preserve">will </w:t>
      </w:r>
      <w:r w:rsidR="00CD54BB">
        <w:rPr>
          <w:b/>
        </w:rPr>
        <w:t xml:space="preserve">not </w:t>
      </w:r>
      <w:r w:rsidRPr="00B73830">
        <w:rPr>
          <w:b/>
        </w:rPr>
        <w:t>be accepted</w:t>
      </w:r>
      <w:r w:rsidR="00AC207D">
        <w:rPr>
          <w:b/>
        </w:rPr>
        <w:t xml:space="preserve">; </w:t>
      </w:r>
      <w:r w:rsidRPr="00B73830">
        <w:rPr>
          <w:b/>
        </w:rPr>
        <w:t>you should contact us for advice before completing this form</w:t>
      </w:r>
      <w:r w:rsidR="00C20D24" w:rsidRPr="00B73830">
        <w:rPr>
          <w:b/>
        </w:rPr>
        <w:t>.</w:t>
      </w:r>
    </w:p>
    <w:p w14:paraId="06FEA58E" w14:textId="77777777" w:rsidR="00CB1987" w:rsidRPr="00B73830" w:rsidRDefault="00CB1987" w:rsidP="0067383F">
      <w:r w:rsidRPr="00B73830">
        <w:t>Please state ‘Yes’ or ‘No’ to each question.</w:t>
      </w:r>
    </w:p>
    <w:tbl>
      <w:tblPr>
        <w:tblStyle w:val="TableGrid1"/>
        <w:tblW w:w="0" w:type="auto"/>
        <w:tblLook w:val="01E0" w:firstRow="1" w:lastRow="1" w:firstColumn="1" w:lastColumn="1" w:noHBand="0" w:noVBand="0"/>
      </w:tblPr>
      <w:tblGrid>
        <w:gridCol w:w="7355"/>
        <w:gridCol w:w="1661"/>
      </w:tblGrid>
      <w:tr w:rsidR="00CB1987" w:rsidRPr="00B73830" w14:paraId="51D71979" w14:textId="77777777" w:rsidTr="00A84913">
        <w:tc>
          <w:tcPr>
            <w:tcW w:w="7596" w:type="dxa"/>
          </w:tcPr>
          <w:p w14:paraId="7221F700" w14:textId="77777777" w:rsidR="00CB1987" w:rsidRPr="00B73830" w:rsidRDefault="00CB1987" w:rsidP="008A259D">
            <w:pPr>
              <w:spacing w:after="0" w:line="240" w:lineRule="auto"/>
              <w:ind w:right="306"/>
              <w:jc w:val="both"/>
              <w:rPr>
                <w:rFonts w:cs="Arial"/>
                <w:b/>
                <w:szCs w:val="20"/>
              </w:rPr>
            </w:pPr>
            <w:r w:rsidRPr="00B73830">
              <w:rPr>
                <w:rFonts w:cs="Arial"/>
                <w:b/>
                <w:szCs w:val="20"/>
              </w:rPr>
              <w:t>Has your</w:t>
            </w:r>
            <w:r w:rsidR="008A259D">
              <w:rPr>
                <w:rFonts w:cs="Arial"/>
                <w:b/>
                <w:szCs w:val="20"/>
              </w:rPr>
              <w:t xml:space="preserve"> organisation, any directors,</w:t>
            </w:r>
            <w:r w:rsidRPr="00B73830">
              <w:rPr>
                <w:rFonts w:cs="Arial"/>
                <w:b/>
                <w:szCs w:val="20"/>
              </w:rPr>
              <w:t xml:space="preserve"> partner</w:t>
            </w:r>
            <w:r w:rsidR="008A259D">
              <w:rPr>
                <w:rFonts w:cs="Arial"/>
                <w:b/>
                <w:szCs w:val="20"/>
              </w:rPr>
              <w:t>s</w:t>
            </w:r>
            <w:r w:rsidRPr="00B73830">
              <w:rPr>
                <w:rFonts w:cs="Arial"/>
                <w:b/>
                <w:szCs w:val="20"/>
              </w:rPr>
              <w:t xml:space="preserve"> or any other person </w:t>
            </w:r>
            <w:r w:rsidR="008A259D">
              <w:rPr>
                <w:rFonts w:cs="Arial"/>
                <w:b/>
                <w:szCs w:val="20"/>
              </w:rPr>
              <w:t xml:space="preserve">who has powers to perform the functions equivalent or similar to a </w:t>
            </w:r>
            <w:proofErr w:type="gramStart"/>
            <w:r w:rsidR="008A259D">
              <w:rPr>
                <w:rFonts w:cs="Arial"/>
                <w:b/>
                <w:szCs w:val="20"/>
              </w:rPr>
              <w:t>Director</w:t>
            </w:r>
            <w:proofErr w:type="gramEnd"/>
            <w:r w:rsidR="008A259D">
              <w:rPr>
                <w:rFonts w:cs="Arial"/>
                <w:b/>
                <w:szCs w:val="20"/>
              </w:rPr>
              <w:t xml:space="preserve"> been convicted of any of the following offences</w:t>
            </w:r>
            <w:r w:rsidRPr="00B73830">
              <w:rPr>
                <w:rFonts w:cs="Arial"/>
                <w:b/>
                <w:szCs w:val="20"/>
              </w:rPr>
              <w:t>?</w:t>
            </w:r>
          </w:p>
        </w:tc>
        <w:tc>
          <w:tcPr>
            <w:tcW w:w="1680" w:type="dxa"/>
          </w:tcPr>
          <w:p w14:paraId="1C0DA09B" w14:textId="77777777" w:rsidR="00CB1987" w:rsidRPr="00B73830" w:rsidRDefault="00CB1987" w:rsidP="007E3962">
            <w:pPr>
              <w:spacing w:after="120" w:line="240" w:lineRule="auto"/>
              <w:ind w:left="360"/>
              <w:jc w:val="both"/>
              <w:rPr>
                <w:rFonts w:cs="Arial"/>
                <w:b/>
                <w:szCs w:val="20"/>
              </w:rPr>
            </w:pPr>
            <w:r w:rsidRPr="00B73830">
              <w:rPr>
                <w:rFonts w:cs="Arial"/>
                <w:b/>
                <w:szCs w:val="20"/>
              </w:rPr>
              <w:t>Answer</w:t>
            </w:r>
          </w:p>
        </w:tc>
      </w:tr>
      <w:tr w:rsidR="00CB1987" w:rsidRPr="00B73830" w14:paraId="3D516828" w14:textId="77777777" w:rsidTr="00A84913">
        <w:tc>
          <w:tcPr>
            <w:tcW w:w="7596" w:type="dxa"/>
          </w:tcPr>
          <w:p w14:paraId="43F91584" w14:textId="77777777" w:rsidR="00CB1987" w:rsidRPr="00B73830" w:rsidRDefault="00C2720B" w:rsidP="00167A2A">
            <w:pPr>
              <w:numPr>
                <w:ilvl w:val="0"/>
                <w:numId w:val="10"/>
              </w:numPr>
              <w:tabs>
                <w:tab w:val="num" w:pos="0"/>
              </w:tabs>
              <w:spacing w:before="120" w:after="120" w:line="240" w:lineRule="auto"/>
              <w:rPr>
                <w:rFonts w:cs="Arial"/>
              </w:rPr>
            </w:pPr>
            <w:r w:rsidRPr="00B73830">
              <w:t xml:space="preserve">conspiracy within the meaning of </w:t>
            </w:r>
            <w:hyperlink r:id="rId7" w:tgtFrame="_parent" w:history="1">
              <w:r w:rsidRPr="00B73830">
                <w:t>section 1</w:t>
              </w:r>
            </w:hyperlink>
            <w:r w:rsidRPr="00B73830">
              <w:t xml:space="preserve"> or 1A of the Criminal Law Act 1977 or article 9 or 9A of the Criminal Attempts and Conspiracy (Northern Ireland) Order 1983 where that conspiracy relates to participation in a criminal organisation as defined in  Article 2 of Council Framework Decision 2008/841/JHA; </w:t>
            </w:r>
          </w:p>
        </w:tc>
        <w:tc>
          <w:tcPr>
            <w:tcW w:w="1680" w:type="dxa"/>
          </w:tcPr>
          <w:p w14:paraId="45BB4BA2" w14:textId="77777777" w:rsidR="00CB1987" w:rsidRPr="00B73830" w:rsidRDefault="00CB1987" w:rsidP="007E3962">
            <w:pPr>
              <w:spacing w:after="120" w:line="240" w:lineRule="auto"/>
              <w:ind w:left="360"/>
              <w:jc w:val="both"/>
              <w:rPr>
                <w:rFonts w:cs="Arial"/>
                <w:szCs w:val="20"/>
              </w:rPr>
            </w:pPr>
          </w:p>
        </w:tc>
      </w:tr>
      <w:tr w:rsidR="00CB1987" w:rsidRPr="00B73830" w14:paraId="3B18C91F" w14:textId="77777777" w:rsidTr="00A84913">
        <w:tc>
          <w:tcPr>
            <w:tcW w:w="7596" w:type="dxa"/>
          </w:tcPr>
          <w:p w14:paraId="7715AC5B" w14:textId="77777777" w:rsidR="00CB1987" w:rsidRPr="00B73830" w:rsidRDefault="00C2720B" w:rsidP="00167A2A">
            <w:pPr>
              <w:numPr>
                <w:ilvl w:val="0"/>
                <w:numId w:val="11"/>
              </w:numPr>
              <w:tabs>
                <w:tab w:val="num" w:pos="0"/>
              </w:tabs>
              <w:spacing w:before="120" w:after="120" w:line="240" w:lineRule="auto"/>
              <w:rPr>
                <w:rFonts w:cs="Arial"/>
              </w:rPr>
            </w:pPr>
            <w:r w:rsidRPr="00B73830">
              <w:t xml:space="preserve">corruption within the meaning of </w:t>
            </w:r>
            <w:hyperlink r:id="rId8" w:tgtFrame="_parent" w:history="1">
              <w:r w:rsidRPr="00B73830">
                <w:t>section 1</w:t>
              </w:r>
            </w:hyperlink>
            <w:r w:rsidRPr="00B73830">
              <w:t xml:space="preserve">(2) of the Public Bodies Corrupt Practices Act 1889 or </w:t>
            </w:r>
            <w:hyperlink r:id="rId9" w:tgtFrame="_parent" w:history="1">
              <w:r w:rsidRPr="00B73830">
                <w:t>section 1</w:t>
              </w:r>
            </w:hyperlink>
            <w:r w:rsidRPr="00B73830">
              <w:t xml:space="preserve"> of the Prevention of Corruption Act 1906;</w:t>
            </w:r>
            <w:r w:rsidR="0096059C" w:rsidRPr="00B73830">
              <w:t xml:space="preserve"> where the offence relates to active corruption;</w:t>
            </w:r>
          </w:p>
        </w:tc>
        <w:tc>
          <w:tcPr>
            <w:tcW w:w="1680" w:type="dxa"/>
          </w:tcPr>
          <w:p w14:paraId="1582197F" w14:textId="77777777" w:rsidR="00CB1987" w:rsidRPr="00B73830" w:rsidRDefault="00CB1987" w:rsidP="007E3962">
            <w:pPr>
              <w:spacing w:after="120" w:line="240" w:lineRule="auto"/>
              <w:ind w:left="360"/>
              <w:jc w:val="both"/>
              <w:rPr>
                <w:rFonts w:cs="Arial"/>
                <w:szCs w:val="20"/>
              </w:rPr>
            </w:pPr>
          </w:p>
        </w:tc>
      </w:tr>
      <w:tr w:rsidR="00CB1987" w:rsidRPr="00B73830" w14:paraId="643BA263" w14:textId="77777777" w:rsidTr="00A84913">
        <w:tc>
          <w:tcPr>
            <w:tcW w:w="7596" w:type="dxa"/>
          </w:tcPr>
          <w:p w14:paraId="40E875A4" w14:textId="77777777" w:rsidR="0096059C" w:rsidRPr="00B73830" w:rsidRDefault="00167A2A" w:rsidP="00167A2A">
            <w:pPr>
              <w:spacing w:before="120" w:after="120" w:line="240" w:lineRule="auto"/>
              <w:ind w:right="232"/>
              <w:jc w:val="both"/>
            </w:pPr>
            <w:r w:rsidRPr="00B73830">
              <w:t xml:space="preserve">(c)       </w:t>
            </w:r>
            <w:r w:rsidRPr="00B73830">
              <w:tab/>
              <w:t>the offence of bribery, where the offence relates to active corruption;</w:t>
            </w:r>
          </w:p>
        </w:tc>
        <w:tc>
          <w:tcPr>
            <w:tcW w:w="1680" w:type="dxa"/>
          </w:tcPr>
          <w:p w14:paraId="30F5E414" w14:textId="77777777" w:rsidR="00CB1987" w:rsidRPr="00B73830" w:rsidRDefault="00CB1987" w:rsidP="007E3962">
            <w:pPr>
              <w:spacing w:after="120" w:line="240" w:lineRule="auto"/>
              <w:ind w:left="360"/>
              <w:jc w:val="both"/>
              <w:rPr>
                <w:rFonts w:cs="Arial"/>
                <w:szCs w:val="20"/>
              </w:rPr>
            </w:pPr>
          </w:p>
        </w:tc>
      </w:tr>
      <w:tr w:rsidR="00167A2A" w:rsidRPr="00B73830" w14:paraId="0434E823" w14:textId="77777777" w:rsidTr="00A84913">
        <w:tc>
          <w:tcPr>
            <w:tcW w:w="7596" w:type="dxa"/>
          </w:tcPr>
          <w:p w14:paraId="5ED1A8F9" w14:textId="77777777" w:rsidR="00167A2A" w:rsidRPr="00B73830" w:rsidRDefault="00167A2A" w:rsidP="00167A2A">
            <w:pPr>
              <w:spacing w:before="120" w:after="120" w:line="240" w:lineRule="auto"/>
              <w:ind w:right="232"/>
              <w:jc w:val="both"/>
            </w:pPr>
            <w:r w:rsidRPr="00B73830">
              <w:t>(</w:t>
            </w:r>
            <w:proofErr w:type="gramStart"/>
            <w:r w:rsidRPr="00B73830">
              <w:t xml:space="preserve">ca)  </w:t>
            </w:r>
            <w:r>
              <w:tab/>
            </w:r>
            <w:proofErr w:type="gramEnd"/>
            <w:r w:rsidRPr="00B73830">
              <w:t>bribery within the meaning of section 1 or 6 of the Bribery Act 2010;</w:t>
            </w:r>
          </w:p>
        </w:tc>
        <w:tc>
          <w:tcPr>
            <w:tcW w:w="1680" w:type="dxa"/>
          </w:tcPr>
          <w:p w14:paraId="2C4C3FB6" w14:textId="77777777" w:rsidR="00167A2A" w:rsidRPr="00B73830" w:rsidRDefault="00167A2A" w:rsidP="007E3962">
            <w:pPr>
              <w:spacing w:after="120" w:line="240" w:lineRule="auto"/>
              <w:ind w:left="360"/>
              <w:jc w:val="both"/>
              <w:rPr>
                <w:rFonts w:cs="Arial"/>
                <w:szCs w:val="20"/>
              </w:rPr>
            </w:pPr>
          </w:p>
        </w:tc>
      </w:tr>
      <w:tr w:rsidR="00CB1987" w:rsidRPr="00B73830" w14:paraId="24BC89DF" w14:textId="77777777" w:rsidTr="00A84913">
        <w:tc>
          <w:tcPr>
            <w:tcW w:w="7596" w:type="dxa"/>
          </w:tcPr>
          <w:p w14:paraId="7CBA30F9" w14:textId="77777777" w:rsidR="00CB1987" w:rsidRPr="00B73830" w:rsidRDefault="0047557D" w:rsidP="00167A2A">
            <w:pPr>
              <w:spacing w:before="120" w:after="120" w:line="240" w:lineRule="auto"/>
              <w:ind w:left="34"/>
              <w:rPr>
                <w:rFonts w:cs="Arial"/>
              </w:rPr>
            </w:pPr>
            <w:r w:rsidRPr="00B73830">
              <w:rPr>
                <w:rFonts w:cs="Arial"/>
              </w:rPr>
              <w:t>(</w:t>
            </w:r>
            <w:r w:rsidR="00C2720B" w:rsidRPr="00B73830">
              <w:rPr>
                <w:rFonts w:cs="Arial"/>
              </w:rPr>
              <w:t xml:space="preserve">d) </w:t>
            </w:r>
            <w:r w:rsidR="004D22B6" w:rsidRPr="00B73830">
              <w:rPr>
                <w:rFonts w:cs="Arial"/>
              </w:rPr>
              <w:t xml:space="preserve"> </w:t>
            </w:r>
            <w:r w:rsidR="004D22B6" w:rsidRPr="00B73830">
              <w:rPr>
                <w:rFonts w:cs="Arial"/>
              </w:rPr>
              <w:tab/>
            </w:r>
            <w:r w:rsidR="00CB1987" w:rsidRPr="00B73830">
              <w:rPr>
                <w:rFonts w:cs="Arial"/>
              </w:rPr>
              <w:t xml:space="preserve">fraud, where the offence relates to fraud affecting the </w:t>
            </w:r>
            <w:r w:rsidR="008854DC" w:rsidRPr="00B73830">
              <w:rPr>
                <w:rFonts w:cs="Arial"/>
              </w:rPr>
              <w:t xml:space="preserve">European </w:t>
            </w:r>
            <w:r w:rsidR="004D22B6" w:rsidRPr="00B73830">
              <w:rPr>
                <w:rFonts w:cs="Arial"/>
              </w:rPr>
              <w:tab/>
            </w:r>
            <w:r w:rsidR="008854DC" w:rsidRPr="00B73830">
              <w:rPr>
                <w:rFonts w:cs="Arial"/>
              </w:rPr>
              <w:t xml:space="preserve">Communities’ </w:t>
            </w:r>
            <w:r w:rsidR="00CB1987" w:rsidRPr="00B73830">
              <w:rPr>
                <w:rFonts w:cs="Arial"/>
              </w:rPr>
              <w:t>financial interests</w:t>
            </w:r>
            <w:r w:rsidR="0096059C" w:rsidRPr="00B73830">
              <w:rPr>
                <w:rFonts w:cs="Arial"/>
              </w:rPr>
              <w:t xml:space="preserve"> as defined by Article 1</w:t>
            </w:r>
            <w:r w:rsidR="00CB1987" w:rsidRPr="00B73830">
              <w:rPr>
                <w:rFonts w:cs="Arial"/>
              </w:rPr>
              <w:t xml:space="preserve"> of the Convention</w:t>
            </w:r>
            <w:r w:rsidR="0096059C" w:rsidRPr="00B73830">
              <w:rPr>
                <w:rFonts w:cs="Arial"/>
              </w:rPr>
              <w:t xml:space="preserve"> </w:t>
            </w:r>
            <w:r w:rsidR="004D22B6" w:rsidRPr="00B73830">
              <w:rPr>
                <w:rFonts w:cs="Arial"/>
              </w:rPr>
              <w:tab/>
            </w:r>
            <w:r w:rsidR="0096059C" w:rsidRPr="00B73830">
              <w:rPr>
                <w:rFonts w:cs="Arial"/>
              </w:rPr>
              <w:t>on the</w:t>
            </w:r>
            <w:r w:rsidR="00CB1987" w:rsidRPr="00B73830">
              <w:rPr>
                <w:rFonts w:cs="Arial"/>
              </w:rPr>
              <w:t xml:space="preserve"> protection of the financial</w:t>
            </w:r>
            <w:r w:rsidR="0096059C" w:rsidRPr="00B73830">
              <w:rPr>
                <w:rFonts w:cs="Arial"/>
              </w:rPr>
              <w:t xml:space="preserve"> interests of the European Communities</w:t>
            </w:r>
            <w:r w:rsidR="00CB1987" w:rsidRPr="00B73830">
              <w:rPr>
                <w:rFonts w:cs="Arial"/>
              </w:rPr>
              <w:t xml:space="preserve">, </w:t>
            </w:r>
            <w:r w:rsidR="004D22B6" w:rsidRPr="00B73830">
              <w:rPr>
                <w:rFonts w:cs="Arial"/>
              </w:rPr>
              <w:tab/>
            </w:r>
            <w:r w:rsidR="00CB1987" w:rsidRPr="00B73830">
              <w:rPr>
                <w:rFonts w:cs="Arial"/>
              </w:rPr>
              <w:t>within the meaning of:</w:t>
            </w:r>
          </w:p>
        </w:tc>
        <w:tc>
          <w:tcPr>
            <w:tcW w:w="1680" w:type="dxa"/>
          </w:tcPr>
          <w:p w14:paraId="0DF5AB62" w14:textId="77777777" w:rsidR="00CB1987" w:rsidRPr="00B73830" w:rsidRDefault="00CB1987" w:rsidP="007E3962">
            <w:pPr>
              <w:spacing w:after="120" w:line="240" w:lineRule="auto"/>
              <w:ind w:left="360"/>
              <w:jc w:val="both"/>
              <w:rPr>
                <w:rFonts w:cs="Arial"/>
                <w:szCs w:val="20"/>
              </w:rPr>
            </w:pPr>
          </w:p>
        </w:tc>
      </w:tr>
      <w:tr w:rsidR="00CB1987" w:rsidRPr="00B73830" w14:paraId="50F7FB27" w14:textId="77777777" w:rsidTr="00A84913">
        <w:tc>
          <w:tcPr>
            <w:tcW w:w="7596" w:type="dxa"/>
          </w:tcPr>
          <w:p w14:paraId="7001FD7C" w14:textId="77777777" w:rsidR="00CB1987" w:rsidRPr="00B73830" w:rsidRDefault="00CB1987" w:rsidP="00167A2A">
            <w:pPr>
              <w:pStyle w:val="ListParagraph"/>
              <w:numPr>
                <w:ilvl w:val="0"/>
                <w:numId w:val="15"/>
              </w:numPr>
              <w:spacing w:before="120" w:after="120" w:line="240" w:lineRule="auto"/>
              <w:rPr>
                <w:rFonts w:cs="Arial"/>
              </w:rPr>
            </w:pPr>
            <w:r w:rsidRPr="00B73830">
              <w:rPr>
                <w:rFonts w:cs="Arial"/>
              </w:rPr>
              <w:t>the offence of cheating the Revenue;</w:t>
            </w:r>
          </w:p>
        </w:tc>
        <w:tc>
          <w:tcPr>
            <w:tcW w:w="1680" w:type="dxa"/>
          </w:tcPr>
          <w:p w14:paraId="17667735" w14:textId="77777777" w:rsidR="00CB1987" w:rsidRPr="00B73830" w:rsidRDefault="00CB1987" w:rsidP="007E3962">
            <w:pPr>
              <w:spacing w:after="120" w:line="240" w:lineRule="auto"/>
              <w:ind w:left="1080"/>
              <w:jc w:val="both"/>
              <w:rPr>
                <w:rFonts w:cs="Arial"/>
                <w:szCs w:val="20"/>
              </w:rPr>
            </w:pPr>
          </w:p>
        </w:tc>
      </w:tr>
      <w:tr w:rsidR="00CB1987" w:rsidRPr="00B73830" w14:paraId="740A5C76" w14:textId="77777777" w:rsidTr="00A84913">
        <w:tc>
          <w:tcPr>
            <w:tcW w:w="7596" w:type="dxa"/>
          </w:tcPr>
          <w:p w14:paraId="546AEB45" w14:textId="77777777" w:rsidR="00CB1987" w:rsidRPr="00B73830" w:rsidRDefault="00CB1987" w:rsidP="00167A2A">
            <w:pPr>
              <w:pStyle w:val="ListParagraph"/>
              <w:numPr>
                <w:ilvl w:val="0"/>
                <w:numId w:val="15"/>
              </w:numPr>
              <w:spacing w:before="120" w:after="120" w:line="240" w:lineRule="auto"/>
              <w:rPr>
                <w:rFonts w:cs="Arial"/>
              </w:rPr>
            </w:pPr>
            <w:r w:rsidRPr="00B73830">
              <w:rPr>
                <w:rFonts w:cs="Arial"/>
              </w:rPr>
              <w:t>the offence of conspiracy to defraud;</w:t>
            </w:r>
          </w:p>
        </w:tc>
        <w:tc>
          <w:tcPr>
            <w:tcW w:w="1680" w:type="dxa"/>
          </w:tcPr>
          <w:p w14:paraId="24D0A9AF" w14:textId="77777777" w:rsidR="00CB1987" w:rsidRPr="00B73830" w:rsidRDefault="00CB1987" w:rsidP="007E3962">
            <w:pPr>
              <w:spacing w:after="120" w:line="240" w:lineRule="auto"/>
              <w:ind w:left="1080"/>
              <w:jc w:val="both"/>
              <w:rPr>
                <w:rFonts w:cs="Arial"/>
                <w:szCs w:val="20"/>
              </w:rPr>
            </w:pPr>
          </w:p>
        </w:tc>
      </w:tr>
      <w:tr w:rsidR="00CB1987" w:rsidRPr="00B73830" w14:paraId="31A469E9" w14:textId="77777777" w:rsidTr="00A84913">
        <w:tc>
          <w:tcPr>
            <w:tcW w:w="7596" w:type="dxa"/>
          </w:tcPr>
          <w:p w14:paraId="4C8A1C6B" w14:textId="77777777" w:rsidR="00CB1987" w:rsidRPr="00D33C46" w:rsidRDefault="00C2720B" w:rsidP="00D33C46">
            <w:pPr>
              <w:pStyle w:val="ListParagraph"/>
              <w:numPr>
                <w:ilvl w:val="0"/>
                <w:numId w:val="15"/>
              </w:numPr>
              <w:spacing w:before="120" w:after="120" w:line="240" w:lineRule="auto"/>
              <w:ind w:right="232"/>
            </w:pPr>
            <w:r w:rsidRPr="00B73830">
              <w:t xml:space="preserve">fraud or theft within the meaning of the </w:t>
            </w:r>
            <w:hyperlink r:id="rId10" w:tgtFrame="_parent" w:history="1">
              <w:r w:rsidRPr="00B73830">
                <w:t>Theft Act 1968</w:t>
              </w:r>
            </w:hyperlink>
            <w:r w:rsidRPr="00B73830">
              <w:t>, the Theft Act (Northern Ireland) 1969, the Theft Act 1978 or the Theft (Northern Ireland) Order 1978;</w:t>
            </w:r>
          </w:p>
        </w:tc>
        <w:tc>
          <w:tcPr>
            <w:tcW w:w="1680" w:type="dxa"/>
          </w:tcPr>
          <w:p w14:paraId="697110F5" w14:textId="77777777" w:rsidR="00CB1987" w:rsidRPr="00B73830" w:rsidRDefault="00CB1987" w:rsidP="007E3962">
            <w:pPr>
              <w:spacing w:after="120" w:line="240" w:lineRule="auto"/>
              <w:ind w:left="1080"/>
              <w:jc w:val="both"/>
              <w:rPr>
                <w:rFonts w:cs="Arial"/>
                <w:szCs w:val="20"/>
              </w:rPr>
            </w:pPr>
          </w:p>
        </w:tc>
      </w:tr>
      <w:tr w:rsidR="00CB1987" w:rsidRPr="00B73830" w14:paraId="3B25C85B" w14:textId="77777777" w:rsidTr="00A84913">
        <w:tc>
          <w:tcPr>
            <w:tcW w:w="7596" w:type="dxa"/>
          </w:tcPr>
          <w:p w14:paraId="0B7FE07F" w14:textId="77777777" w:rsidR="00CB1987" w:rsidRPr="00D33C46" w:rsidRDefault="00C2720B" w:rsidP="00D33C46">
            <w:pPr>
              <w:pStyle w:val="ListParagraph"/>
              <w:numPr>
                <w:ilvl w:val="0"/>
                <w:numId w:val="15"/>
              </w:numPr>
              <w:spacing w:before="120" w:after="120" w:line="240" w:lineRule="auto"/>
              <w:ind w:right="232"/>
            </w:pPr>
            <w:r w:rsidRPr="00B73830">
              <w:t xml:space="preserve">fraudulent trading within the meaning of </w:t>
            </w:r>
            <w:hyperlink r:id="rId11" w:tgtFrame="_parent" w:history="1">
              <w:r w:rsidRPr="00B73830">
                <w:t>section 458</w:t>
              </w:r>
            </w:hyperlink>
            <w:r w:rsidRPr="00B73830">
              <w:t xml:space="preserve"> of the Companies Act 1985, article 451 of the Companies (Northern Ireland) Order 1986 or section 993 of the Companies Act 2006; </w:t>
            </w:r>
          </w:p>
        </w:tc>
        <w:tc>
          <w:tcPr>
            <w:tcW w:w="1680" w:type="dxa"/>
          </w:tcPr>
          <w:p w14:paraId="43D41B3D" w14:textId="77777777" w:rsidR="00CB1987" w:rsidRPr="00B73830" w:rsidRDefault="00CB1987" w:rsidP="007E3962">
            <w:pPr>
              <w:spacing w:after="120" w:line="240" w:lineRule="auto"/>
              <w:ind w:left="1080"/>
              <w:jc w:val="both"/>
              <w:rPr>
                <w:rFonts w:cs="Arial"/>
                <w:szCs w:val="20"/>
              </w:rPr>
            </w:pPr>
          </w:p>
        </w:tc>
      </w:tr>
      <w:tr w:rsidR="00CB1987" w:rsidRPr="00B73830" w14:paraId="3096D008" w14:textId="77777777" w:rsidTr="00A84913">
        <w:tc>
          <w:tcPr>
            <w:tcW w:w="7596" w:type="dxa"/>
          </w:tcPr>
          <w:p w14:paraId="338412B1" w14:textId="77777777" w:rsidR="00CB1987" w:rsidRPr="00B73830" w:rsidRDefault="008D35AA" w:rsidP="00167A2A">
            <w:pPr>
              <w:pStyle w:val="ListParagraph"/>
              <w:numPr>
                <w:ilvl w:val="0"/>
                <w:numId w:val="15"/>
              </w:numPr>
              <w:spacing w:before="120" w:after="120" w:line="240" w:lineRule="auto"/>
              <w:rPr>
                <w:rFonts w:cs="Arial"/>
              </w:rPr>
            </w:pPr>
            <w:r w:rsidRPr="00B73830">
              <w:t xml:space="preserve">fraudulent evasion within the meaning of section 170 of the </w:t>
            </w:r>
            <w:hyperlink r:id="rId12" w:tgtFrame="_parent" w:history="1">
              <w:r w:rsidRPr="00B73830">
                <w:t>Customs and Excise Management Act 1979</w:t>
              </w:r>
            </w:hyperlink>
            <w:r w:rsidRPr="00B73830">
              <w:t xml:space="preserve"> </w:t>
            </w:r>
            <w:hyperlink r:id="rId13" w:tgtFrame="_parent" w:history="1">
              <w:r w:rsidRPr="00B73830">
                <w:t xml:space="preserve"> or section 72 of the Value Added Tax Act 1994</w:t>
              </w:r>
            </w:hyperlink>
            <w:r w:rsidRPr="00B73830">
              <w:t>;</w:t>
            </w:r>
          </w:p>
        </w:tc>
        <w:tc>
          <w:tcPr>
            <w:tcW w:w="1680" w:type="dxa"/>
          </w:tcPr>
          <w:p w14:paraId="6CCDDCA6" w14:textId="77777777" w:rsidR="00CB1987" w:rsidRPr="00B73830" w:rsidRDefault="00CB1987" w:rsidP="007E3962">
            <w:pPr>
              <w:spacing w:after="120" w:line="240" w:lineRule="auto"/>
              <w:ind w:left="1080"/>
              <w:jc w:val="both"/>
              <w:rPr>
                <w:rFonts w:cs="Arial"/>
                <w:szCs w:val="20"/>
              </w:rPr>
            </w:pPr>
          </w:p>
        </w:tc>
      </w:tr>
      <w:tr w:rsidR="00CB1987" w:rsidRPr="00B73830" w14:paraId="379A5774" w14:textId="77777777" w:rsidTr="00A84913">
        <w:tc>
          <w:tcPr>
            <w:tcW w:w="7596" w:type="dxa"/>
          </w:tcPr>
          <w:p w14:paraId="24B782F9" w14:textId="77777777" w:rsidR="00CB1987" w:rsidRPr="00B73830" w:rsidRDefault="00CB1987" w:rsidP="00167A2A">
            <w:pPr>
              <w:pStyle w:val="ListParagraph"/>
              <w:numPr>
                <w:ilvl w:val="0"/>
                <w:numId w:val="15"/>
              </w:numPr>
              <w:spacing w:before="120" w:after="120" w:line="240" w:lineRule="auto"/>
              <w:rPr>
                <w:rFonts w:cs="Arial"/>
              </w:rPr>
            </w:pPr>
            <w:r w:rsidRPr="00B73830">
              <w:rPr>
                <w:rFonts w:cs="Arial"/>
              </w:rPr>
              <w:t>an offence in connection with ta</w:t>
            </w:r>
            <w:r w:rsidR="0096059C" w:rsidRPr="00B73830">
              <w:rPr>
                <w:rFonts w:cs="Arial"/>
              </w:rPr>
              <w:t>xation in the European Union</w:t>
            </w:r>
            <w:r w:rsidRPr="00B73830">
              <w:rPr>
                <w:rFonts w:cs="Arial"/>
              </w:rPr>
              <w:t xml:space="preserve"> within the meaning of section 71 of the Criminal Justice Act 1993; </w:t>
            </w:r>
          </w:p>
        </w:tc>
        <w:tc>
          <w:tcPr>
            <w:tcW w:w="1680" w:type="dxa"/>
          </w:tcPr>
          <w:p w14:paraId="2F28498C" w14:textId="77777777" w:rsidR="00CB1987" w:rsidRPr="00B73830" w:rsidRDefault="00CB1987" w:rsidP="007E3962">
            <w:pPr>
              <w:spacing w:after="120" w:line="240" w:lineRule="auto"/>
              <w:ind w:left="1080"/>
              <w:jc w:val="both"/>
              <w:rPr>
                <w:rFonts w:cs="Arial"/>
                <w:szCs w:val="20"/>
              </w:rPr>
            </w:pPr>
          </w:p>
        </w:tc>
      </w:tr>
      <w:tr w:rsidR="00CB1987" w:rsidRPr="00B73830" w14:paraId="1FD45C58" w14:textId="77777777" w:rsidTr="00A84913">
        <w:trPr>
          <w:trHeight w:val="375"/>
        </w:trPr>
        <w:tc>
          <w:tcPr>
            <w:tcW w:w="7596" w:type="dxa"/>
          </w:tcPr>
          <w:p w14:paraId="3719BD94" w14:textId="77777777" w:rsidR="00CB1987" w:rsidRPr="00B73830" w:rsidRDefault="008D35AA" w:rsidP="00167A2A">
            <w:pPr>
              <w:pStyle w:val="ListParagraph"/>
              <w:numPr>
                <w:ilvl w:val="0"/>
                <w:numId w:val="15"/>
              </w:numPr>
              <w:spacing w:before="120" w:after="120" w:line="240" w:lineRule="auto"/>
              <w:rPr>
                <w:rFonts w:cs="Arial"/>
              </w:rPr>
            </w:pPr>
            <w:r w:rsidRPr="00B73830">
              <w:lastRenderedPageBreak/>
              <w:t xml:space="preserve">destroying, defacing or concealing of documents or procuring the execution of a valuable security within the meaning of </w:t>
            </w:r>
            <w:hyperlink r:id="rId14" w:tgtFrame="_parent" w:history="1">
              <w:r w:rsidRPr="00B73830">
                <w:t>section 20</w:t>
              </w:r>
            </w:hyperlink>
            <w:r w:rsidRPr="00B73830">
              <w:t xml:space="preserve"> of the Theft Act 1968 or section 19 of the Theft Act (Northern Ireland) 1969; </w:t>
            </w:r>
          </w:p>
        </w:tc>
        <w:tc>
          <w:tcPr>
            <w:tcW w:w="1680" w:type="dxa"/>
          </w:tcPr>
          <w:p w14:paraId="718AB8B2" w14:textId="77777777" w:rsidR="00CB1987" w:rsidRPr="00B73830" w:rsidRDefault="00CB1987" w:rsidP="007E3962">
            <w:pPr>
              <w:spacing w:after="120" w:line="240" w:lineRule="auto"/>
              <w:ind w:left="1080"/>
              <w:jc w:val="both"/>
              <w:rPr>
                <w:rFonts w:cs="Arial"/>
                <w:szCs w:val="20"/>
              </w:rPr>
            </w:pPr>
          </w:p>
          <w:p w14:paraId="71DC6E03" w14:textId="77777777" w:rsidR="008D35AA" w:rsidRPr="00B73830" w:rsidRDefault="008D35AA" w:rsidP="007E3962">
            <w:pPr>
              <w:spacing w:after="120" w:line="240" w:lineRule="auto"/>
              <w:ind w:left="1080"/>
              <w:jc w:val="both"/>
              <w:rPr>
                <w:rFonts w:cs="Arial"/>
                <w:szCs w:val="20"/>
              </w:rPr>
            </w:pPr>
          </w:p>
          <w:p w14:paraId="307551EA" w14:textId="77777777" w:rsidR="008D35AA" w:rsidRPr="00B73830" w:rsidRDefault="008D35AA" w:rsidP="007E3962">
            <w:pPr>
              <w:spacing w:after="120" w:line="240" w:lineRule="auto"/>
              <w:ind w:left="1080"/>
              <w:jc w:val="both"/>
              <w:rPr>
                <w:rFonts w:cs="Arial"/>
                <w:szCs w:val="20"/>
              </w:rPr>
            </w:pPr>
          </w:p>
        </w:tc>
      </w:tr>
      <w:tr w:rsidR="008D35AA" w:rsidRPr="00B73830" w14:paraId="33B24701" w14:textId="77777777" w:rsidTr="00A84913">
        <w:trPr>
          <w:trHeight w:val="367"/>
        </w:trPr>
        <w:tc>
          <w:tcPr>
            <w:tcW w:w="7596" w:type="dxa"/>
          </w:tcPr>
          <w:p w14:paraId="30E769BF" w14:textId="77777777" w:rsidR="008D35AA" w:rsidRPr="00B73830" w:rsidRDefault="008D35AA" w:rsidP="00167A2A">
            <w:pPr>
              <w:pStyle w:val="ListParagraph"/>
              <w:numPr>
                <w:ilvl w:val="0"/>
                <w:numId w:val="15"/>
              </w:numPr>
              <w:spacing w:before="120" w:after="120" w:line="240" w:lineRule="auto"/>
              <w:ind w:left="885" w:right="232" w:hanging="525"/>
            </w:pPr>
            <w:r w:rsidRPr="00B73830">
              <w:t>fraud within the meaning of section 2, 3 or 4 of the Fraud Act 2006;</w:t>
            </w:r>
            <w:r w:rsidR="000B2234" w:rsidRPr="00B73830">
              <w:t xml:space="preserve"> </w:t>
            </w:r>
            <w:r w:rsidRPr="00B73830">
              <w:t>or</w:t>
            </w:r>
          </w:p>
        </w:tc>
        <w:tc>
          <w:tcPr>
            <w:tcW w:w="1680" w:type="dxa"/>
          </w:tcPr>
          <w:p w14:paraId="38D08CB1" w14:textId="77777777" w:rsidR="008D35AA" w:rsidRPr="00B73830" w:rsidRDefault="008D35AA" w:rsidP="007E3962">
            <w:pPr>
              <w:spacing w:after="120"/>
              <w:ind w:left="1080"/>
              <w:jc w:val="both"/>
              <w:rPr>
                <w:rFonts w:cs="Arial"/>
                <w:szCs w:val="20"/>
              </w:rPr>
            </w:pPr>
          </w:p>
        </w:tc>
      </w:tr>
      <w:tr w:rsidR="008D35AA" w:rsidRPr="00B73830" w14:paraId="3789F5B5" w14:textId="77777777" w:rsidTr="00A84913">
        <w:trPr>
          <w:trHeight w:val="435"/>
        </w:trPr>
        <w:tc>
          <w:tcPr>
            <w:tcW w:w="7596" w:type="dxa"/>
          </w:tcPr>
          <w:p w14:paraId="595ACFFF" w14:textId="77777777" w:rsidR="008D35AA" w:rsidRPr="00B73830" w:rsidRDefault="008D35AA" w:rsidP="00167A2A">
            <w:pPr>
              <w:pStyle w:val="ListParagraph"/>
              <w:numPr>
                <w:ilvl w:val="0"/>
                <w:numId w:val="15"/>
              </w:numPr>
              <w:spacing w:before="120" w:after="120" w:line="240" w:lineRule="auto"/>
              <w:ind w:right="232"/>
            </w:pPr>
            <w:r w:rsidRPr="00B73830">
              <w:t xml:space="preserve">making, adapting, </w:t>
            </w:r>
            <w:proofErr w:type="gramStart"/>
            <w:r w:rsidRPr="00B73830">
              <w:t>supplying</w:t>
            </w:r>
            <w:proofErr w:type="gramEnd"/>
            <w:r w:rsidRPr="00B73830">
              <w:t xml:space="preserve"> or offering to supply articles for use in frauds within the meaning of section 7 of the Fraud Act 2006;</w:t>
            </w:r>
          </w:p>
        </w:tc>
        <w:tc>
          <w:tcPr>
            <w:tcW w:w="1680" w:type="dxa"/>
          </w:tcPr>
          <w:p w14:paraId="0BEA534A" w14:textId="77777777" w:rsidR="008D35AA" w:rsidRPr="00B73830" w:rsidRDefault="008D35AA" w:rsidP="007E3962">
            <w:pPr>
              <w:spacing w:after="120"/>
              <w:ind w:left="1080"/>
              <w:jc w:val="both"/>
              <w:rPr>
                <w:rFonts w:cs="Arial"/>
                <w:szCs w:val="20"/>
              </w:rPr>
            </w:pPr>
          </w:p>
        </w:tc>
      </w:tr>
      <w:tr w:rsidR="00CB1987" w:rsidRPr="00B73830" w14:paraId="2E8CFE29" w14:textId="77777777" w:rsidTr="00A84913">
        <w:trPr>
          <w:trHeight w:val="570"/>
        </w:trPr>
        <w:tc>
          <w:tcPr>
            <w:tcW w:w="7596" w:type="dxa"/>
          </w:tcPr>
          <w:p w14:paraId="42A3E098" w14:textId="77777777" w:rsidR="00CB1987" w:rsidRPr="00B73830" w:rsidRDefault="008D35AA" w:rsidP="00167A2A">
            <w:pPr>
              <w:spacing w:before="120" w:after="120"/>
              <w:ind w:left="637" w:right="232" w:hanging="603"/>
              <w:rPr>
                <w:rFonts w:cs="Arial"/>
              </w:rPr>
            </w:pPr>
            <w:r w:rsidRPr="00B73830">
              <w:t xml:space="preserve">(e)     </w:t>
            </w:r>
            <w:r w:rsidR="0047557D" w:rsidRPr="00B73830">
              <w:tab/>
            </w:r>
            <w:r w:rsidRPr="00B73830">
              <w:t xml:space="preserve">money laundering within the meaning </w:t>
            </w:r>
            <w:proofErr w:type="gramStart"/>
            <w:r w:rsidRPr="00B73830">
              <w:t>of  section</w:t>
            </w:r>
            <w:proofErr w:type="gramEnd"/>
            <w:r w:rsidRPr="00B73830">
              <w:t xml:space="preserve"> 340(11) of the Proceeds of Crime Act 2002;</w:t>
            </w:r>
          </w:p>
        </w:tc>
        <w:tc>
          <w:tcPr>
            <w:tcW w:w="1680" w:type="dxa"/>
          </w:tcPr>
          <w:p w14:paraId="23EBF7C5" w14:textId="77777777" w:rsidR="00CB1987" w:rsidRPr="00B73830" w:rsidRDefault="00CB1987" w:rsidP="007E3962">
            <w:pPr>
              <w:spacing w:after="120" w:line="240" w:lineRule="auto"/>
              <w:ind w:left="360"/>
              <w:jc w:val="both"/>
              <w:rPr>
                <w:rFonts w:cs="Arial"/>
                <w:szCs w:val="20"/>
              </w:rPr>
            </w:pPr>
          </w:p>
        </w:tc>
      </w:tr>
      <w:tr w:rsidR="008D35AA" w:rsidRPr="00B73830" w14:paraId="43E5E330" w14:textId="77777777" w:rsidTr="00A84913">
        <w:trPr>
          <w:trHeight w:val="1110"/>
        </w:trPr>
        <w:tc>
          <w:tcPr>
            <w:tcW w:w="7596" w:type="dxa"/>
          </w:tcPr>
          <w:p w14:paraId="71FF2A35" w14:textId="77777777" w:rsidR="008D35AA" w:rsidRPr="00B73830" w:rsidRDefault="008D35AA" w:rsidP="00167A2A">
            <w:pPr>
              <w:spacing w:before="120" w:after="120"/>
              <w:ind w:left="637" w:right="232" w:hanging="603"/>
            </w:pPr>
            <w:r w:rsidRPr="00B73830">
              <w:t>(ea)</w:t>
            </w:r>
            <w:r w:rsidRPr="00B73830">
              <w:tab/>
              <w:t xml:space="preserve">an offence in connection with the proceeds of criminal conduct within the meaning of section 93A, 93B or 93C of the Criminal Justice Act 1988 or article 45, 46 or 47 of the Proceeds of Crime (Northern Ireland) Order 1996; </w:t>
            </w:r>
            <w:r w:rsidR="00324C4D" w:rsidRPr="00B73830">
              <w:t>or</w:t>
            </w:r>
          </w:p>
        </w:tc>
        <w:tc>
          <w:tcPr>
            <w:tcW w:w="1680" w:type="dxa"/>
          </w:tcPr>
          <w:p w14:paraId="65031FC0" w14:textId="77777777" w:rsidR="008D35AA" w:rsidRPr="00B73830" w:rsidRDefault="008D35AA" w:rsidP="007E3962">
            <w:pPr>
              <w:spacing w:after="120" w:line="240" w:lineRule="auto"/>
              <w:ind w:left="360"/>
              <w:jc w:val="both"/>
              <w:rPr>
                <w:rFonts w:cs="Arial"/>
                <w:szCs w:val="20"/>
              </w:rPr>
            </w:pPr>
          </w:p>
        </w:tc>
      </w:tr>
      <w:tr w:rsidR="008D35AA" w:rsidRPr="00B73830" w14:paraId="3388222C" w14:textId="77777777" w:rsidTr="00A84913">
        <w:trPr>
          <w:trHeight w:val="410"/>
        </w:trPr>
        <w:tc>
          <w:tcPr>
            <w:tcW w:w="7596" w:type="dxa"/>
          </w:tcPr>
          <w:p w14:paraId="65498B7E" w14:textId="77777777" w:rsidR="008D35AA" w:rsidRPr="00B73830" w:rsidRDefault="008D35AA" w:rsidP="00167A2A">
            <w:pPr>
              <w:spacing w:before="120" w:after="120" w:line="240" w:lineRule="auto"/>
              <w:ind w:left="637" w:right="232" w:hanging="603"/>
            </w:pPr>
            <w:r w:rsidRPr="00B73830">
              <w:t>(</w:t>
            </w:r>
            <w:proofErr w:type="spellStart"/>
            <w:r w:rsidRPr="00B73830">
              <w:t>eb</w:t>
            </w:r>
            <w:proofErr w:type="spellEnd"/>
            <w:r w:rsidRPr="00B73830">
              <w:t>)</w:t>
            </w:r>
            <w:r w:rsidRPr="00B73830">
              <w:tab/>
            </w:r>
            <w:r w:rsidR="00324C4D" w:rsidRPr="00B73830">
              <w:t xml:space="preserve">an </w:t>
            </w:r>
            <w:r w:rsidRPr="00B73830">
              <w:t>offence in connection with the proceeds of drug trafficking within the meaning of section 49, 50 or 51 of the Drug Trafficking Act 1994; or</w:t>
            </w:r>
          </w:p>
        </w:tc>
        <w:tc>
          <w:tcPr>
            <w:tcW w:w="1680" w:type="dxa"/>
          </w:tcPr>
          <w:p w14:paraId="51793F8F" w14:textId="77777777" w:rsidR="008D35AA" w:rsidRPr="00B73830" w:rsidRDefault="008D35AA" w:rsidP="007E3962">
            <w:pPr>
              <w:spacing w:after="120" w:line="240" w:lineRule="auto"/>
              <w:ind w:left="360"/>
              <w:jc w:val="both"/>
              <w:rPr>
                <w:rFonts w:cs="Arial"/>
                <w:szCs w:val="20"/>
              </w:rPr>
            </w:pPr>
          </w:p>
        </w:tc>
      </w:tr>
      <w:tr w:rsidR="00CB1987" w:rsidRPr="00B73830" w14:paraId="7A79DA39" w14:textId="77777777" w:rsidTr="00A84913">
        <w:tc>
          <w:tcPr>
            <w:tcW w:w="7596" w:type="dxa"/>
          </w:tcPr>
          <w:p w14:paraId="0893C7EE" w14:textId="77777777" w:rsidR="00CB1987" w:rsidRPr="00B73830" w:rsidRDefault="00324C4D" w:rsidP="008A259D">
            <w:pPr>
              <w:spacing w:before="120" w:after="120" w:line="240" w:lineRule="auto"/>
              <w:ind w:left="680" w:hanging="646"/>
              <w:rPr>
                <w:rFonts w:cs="Arial"/>
              </w:rPr>
            </w:pPr>
            <w:r w:rsidRPr="00B73830">
              <w:rPr>
                <w:rFonts w:cs="Arial"/>
              </w:rPr>
              <w:t xml:space="preserve">(f) </w:t>
            </w:r>
            <w:r w:rsidR="0047557D" w:rsidRPr="00B73830">
              <w:rPr>
                <w:rFonts w:cs="Arial"/>
              </w:rPr>
              <w:tab/>
            </w:r>
            <w:r w:rsidR="00CB1987" w:rsidRPr="00B73830">
              <w:rPr>
                <w:rFonts w:cs="Arial"/>
              </w:rPr>
              <w:t>any other offence within the meaning of Article 45(1) of Directive 2004/18/EC as defined by the national law of any relevant State.</w:t>
            </w:r>
            <w:r w:rsidR="00984890">
              <w:rPr>
                <w:rFonts w:cs="Arial"/>
              </w:rPr>
              <w:t xml:space="preserve"> </w:t>
            </w:r>
            <w:r w:rsidR="008A259D">
              <w:rPr>
                <w:rFonts w:cs="Arial"/>
              </w:rPr>
              <w:t xml:space="preserve"> </w:t>
            </w:r>
          </w:p>
        </w:tc>
        <w:tc>
          <w:tcPr>
            <w:tcW w:w="1680" w:type="dxa"/>
          </w:tcPr>
          <w:p w14:paraId="2869B60D" w14:textId="77777777" w:rsidR="00CB1987" w:rsidRPr="00B73830" w:rsidRDefault="00CB1987" w:rsidP="007E3962">
            <w:pPr>
              <w:spacing w:after="120" w:line="240" w:lineRule="auto"/>
              <w:ind w:left="360"/>
              <w:jc w:val="both"/>
              <w:rPr>
                <w:rFonts w:cs="Arial"/>
                <w:szCs w:val="20"/>
              </w:rPr>
            </w:pPr>
          </w:p>
        </w:tc>
      </w:tr>
    </w:tbl>
    <w:p w14:paraId="2FB5C42E" w14:textId="77777777" w:rsidR="00CD2392" w:rsidRPr="00B73830" w:rsidRDefault="00CD2392" w:rsidP="0067383F">
      <w:pPr>
        <w:rPr>
          <w:b/>
          <w:u w:val="single"/>
        </w:rPr>
      </w:pPr>
    </w:p>
    <w:p w14:paraId="6B33DBC5" w14:textId="77777777" w:rsidR="00324C4D" w:rsidRPr="00B73830" w:rsidRDefault="00324C4D" w:rsidP="0067383F">
      <w:pPr>
        <w:rPr>
          <w:b/>
          <w:u w:val="single"/>
        </w:rPr>
      </w:pPr>
    </w:p>
    <w:p w14:paraId="3F830436" w14:textId="77777777" w:rsidR="00324C4D" w:rsidRPr="00B73830" w:rsidRDefault="00324C4D" w:rsidP="0067383F">
      <w:pPr>
        <w:rPr>
          <w:b/>
          <w:u w:val="single"/>
        </w:rPr>
      </w:pPr>
    </w:p>
    <w:p w14:paraId="204557F9" w14:textId="77777777" w:rsidR="00324C4D" w:rsidRPr="00B73830" w:rsidRDefault="00324C4D" w:rsidP="0067383F">
      <w:pPr>
        <w:rPr>
          <w:b/>
          <w:u w:val="single"/>
        </w:rPr>
      </w:pPr>
    </w:p>
    <w:p w14:paraId="1F4CA275" w14:textId="77777777" w:rsidR="00324C4D" w:rsidRPr="00B73830" w:rsidRDefault="00324C4D" w:rsidP="0067383F">
      <w:pPr>
        <w:rPr>
          <w:b/>
          <w:u w:val="single"/>
        </w:rPr>
      </w:pPr>
    </w:p>
    <w:p w14:paraId="5A01226B" w14:textId="77777777" w:rsidR="00324C4D" w:rsidRPr="00B73830" w:rsidRDefault="00324C4D" w:rsidP="0067383F">
      <w:pPr>
        <w:rPr>
          <w:b/>
          <w:u w:val="single"/>
        </w:rPr>
      </w:pPr>
    </w:p>
    <w:p w14:paraId="78923A62" w14:textId="77777777" w:rsidR="00324C4D" w:rsidRPr="00B73830" w:rsidRDefault="00324C4D" w:rsidP="0067383F">
      <w:pPr>
        <w:rPr>
          <w:b/>
          <w:u w:val="single"/>
        </w:rPr>
      </w:pPr>
    </w:p>
    <w:p w14:paraId="1CD6C7CD" w14:textId="77777777" w:rsidR="00324C4D" w:rsidRPr="00B73830" w:rsidRDefault="00324C4D" w:rsidP="0067383F">
      <w:pPr>
        <w:rPr>
          <w:b/>
          <w:u w:val="single"/>
        </w:rPr>
      </w:pPr>
    </w:p>
    <w:p w14:paraId="76BBC33C" w14:textId="77777777" w:rsidR="00324C4D" w:rsidRPr="00B73830" w:rsidRDefault="00324C4D" w:rsidP="0067383F">
      <w:pPr>
        <w:rPr>
          <w:b/>
          <w:u w:val="single"/>
        </w:rPr>
      </w:pPr>
    </w:p>
    <w:p w14:paraId="1C3DC4BE" w14:textId="77777777" w:rsidR="00324C4D" w:rsidRPr="00B73830" w:rsidRDefault="00324C4D" w:rsidP="0067383F">
      <w:pPr>
        <w:rPr>
          <w:b/>
          <w:u w:val="single"/>
        </w:rPr>
      </w:pPr>
    </w:p>
    <w:p w14:paraId="08B16EE4" w14:textId="77777777" w:rsidR="004D22B6" w:rsidRPr="00B73830" w:rsidRDefault="004D22B6" w:rsidP="0067383F">
      <w:pPr>
        <w:rPr>
          <w:b/>
          <w:u w:val="single"/>
        </w:rPr>
        <w:sectPr w:rsidR="004D22B6" w:rsidRPr="00B73830" w:rsidSect="00390FA3">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rtlGutter/>
          <w:docGrid w:linePitch="360"/>
        </w:sectPr>
      </w:pPr>
    </w:p>
    <w:p w14:paraId="19F7C758" w14:textId="77777777" w:rsidR="00CB1987" w:rsidRPr="00B73830" w:rsidRDefault="00CB1987" w:rsidP="00B73D7C">
      <w:pPr>
        <w:pStyle w:val="Heading2"/>
        <w:keepLines w:val="0"/>
        <w:numPr>
          <w:ilvl w:val="1"/>
          <w:numId w:val="0"/>
        </w:numPr>
        <w:pBdr>
          <w:top w:val="single" w:sz="24" w:space="0" w:color="DBE5F1"/>
          <w:left w:val="single" w:sz="24" w:space="0" w:color="DBE5F1"/>
          <w:bottom w:val="single" w:sz="24" w:space="0" w:color="DBE5F1"/>
          <w:right w:val="single" w:sz="24" w:space="0" w:color="DBE5F1"/>
        </w:pBdr>
        <w:shd w:val="clear" w:color="auto" w:fill="DBE5F1"/>
        <w:tabs>
          <w:tab w:val="num" w:pos="576"/>
        </w:tabs>
        <w:rPr>
          <w:color w:val="auto"/>
        </w:rPr>
      </w:pPr>
      <w:r w:rsidRPr="00B73830">
        <w:rPr>
          <w:color w:val="auto"/>
        </w:rPr>
        <w:lastRenderedPageBreak/>
        <w:t>FORM C - Grounds for discretionary rejection</w:t>
      </w:r>
    </w:p>
    <w:p w14:paraId="51A73C61" w14:textId="77777777" w:rsidR="00CB1987" w:rsidRPr="00B73830" w:rsidRDefault="00CB1987" w:rsidP="0067383F">
      <w:pPr>
        <w:rPr>
          <w:b/>
        </w:rPr>
      </w:pPr>
      <w:r w:rsidRPr="00B73830">
        <w:rPr>
          <w:b/>
          <w:u w:val="single"/>
        </w:rPr>
        <w:t>Important Notice.</w:t>
      </w:r>
    </w:p>
    <w:p w14:paraId="17C44509" w14:textId="77777777" w:rsidR="00666E66" w:rsidRPr="00B73830" w:rsidRDefault="00CB1987" w:rsidP="0067383F">
      <w:pPr>
        <w:rPr>
          <w:b/>
        </w:rPr>
      </w:pPr>
      <w:r w:rsidRPr="00B73830">
        <w:rPr>
          <w:b/>
        </w:rPr>
        <w:t xml:space="preserve">The Authority is entitled to exclude you from </w:t>
      </w:r>
      <w:r w:rsidR="0055526D">
        <w:rPr>
          <w:b/>
        </w:rPr>
        <w:t>any future contract</w:t>
      </w:r>
      <w:r w:rsidR="00666E66">
        <w:rPr>
          <w:b/>
        </w:rPr>
        <w:t xml:space="preserve"> </w:t>
      </w:r>
      <w:r w:rsidRPr="00B73830">
        <w:rPr>
          <w:b/>
        </w:rPr>
        <w:t>if any of the following apply</w:t>
      </w:r>
      <w:r w:rsidR="00C20D24" w:rsidRPr="00B73830">
        <w:rPr>
          <w:b/>
        </w:rPr>
        <w:t xml:space="preserve"> but may decide</w:t>
      </w:r>
      <w:r w:rsidR="00666E66">
        <w:rPr>
          <w:b/>
        </w:rPr>
        <w:t>, having considered all the relevant circumstances,</w:t>
      </w:r>
      <w:r w:rsidR="00C20D24" w:rsidRPr="00B73830">
        <w:rPr>
          <w:b/>
        </w:rPr>
        <w:t xml:space="preserve"> to allow you to proceed</w:t>
      </w:r>
      <w:r w:rsidRPr="00B73830">
        <w:rPr>
          <w:b/>
        </w:rPr>
        <w:t>. If you answer ‘</w:t>
      </w:r>
      <w:r w:rsidR="008819BB">
        <w:rPr>
          <w:b/>
        </w:rPr>
        <w:t>yes</w:t>
      </w:r>
      <w:r w:rsidRPr="00B73830">
        <w:rPr>
          <w:b/>
        </w:rPr>
        <w:t xml:space="preserve">’ to </w:t>
      </w:r>
      <w:r w:rsidR="008819BB">
        <w:rPr>
          <w:b/>
        </w:rPr>
        <w:t xml:space="preserve">any </w:t>
      </w:r>
      <w:r w:rsidRPr="00B73830">
        <w:rPr>
          <w:b/>
        </w:rPr>
        <w:t>question</w:t>
      </w:r>
      <w:r w:rsidR="00F41E63">
        <w:rPr>
          <w:b/>
        </w:rPr>
        <w:t xml:space="preserve">, </w:t>
      </w:r>
      <w:r w:rsidR="00A0537F" w:rsidRPr="00B73830">
        <w:rPr>
          <w:b/>
        </w:rPr>
        <w:t xml:space="preserve">please set out (in a separate Annex) full details of the relevant incident and any remedial action </w:t>
      </w:r>
      <w:r w:rsidR="00C20D24" w:rsidRPr="00B73830">
        <w:rPr>
          <w:b/>
        </w:rPr>
        <w:t xml:space="preserve">taken </w:t>
      </w:r>
      <w:r w:rsidR="00A0537F" w:rsidRPr="00B73830">
        <w:rPr>
          <w:b/>
        </w:rPr>
        <w:t xml:space="preserve">subsequently.  </w:t>
      </w:r>
      <w:r w:rsidR="00666E66">
        <w:rPr>
          <w:b/>
        </w:rPr>
        <w:t>The Authority will evaluate th</w:t>
      </w:r>
      <w:r w:rsidR="00D605B7">
        <w:rPr>
          <w:b/>
        </w:rPr>
        <w:t>is</w:t>
      </w:r>
      <w:r w:rsidR="00666E66">
        <w:rPr>
          <w:b/>
        </w:rPr>
        <w:t xml:space="preserve"> evidence before </w:t>
      </w:r>
      <w:proofErr w:type="gramStart"/>
      <w:r w:rsidR="00D605B7">
        <w:rPr>
          <w:b/>
        </w:rPr>
        <w:t>mak</w:t>
      </w:r>
      <w:r w:rsidR="00666E66">
        <w:rPr>
          <w:b/>
        </w:rPr>
        <w:t xml:space="preserve">ing </w:t>
      </w:r>
      <w:r w:rsidR="00D605B7">
        <w:rPr>
          <w:b/>
        </w:rPr>
        <w:t>a</w:t>
      </w:r>
      <w:r w:rsidR="00666E66">
        <w:rPr>
          <w:b/>
        </w:rPr>
        <w:t xml:space="preserve"> decision</w:t>
      </w:r>
      <w:proofErr w:type="gramEnd"/>
      <w:r w:rsidR="00666E66">
        <w:rPr>
          <w:b/>
        </w:rPr>
        <w:t xml:space="preserve"> on whether to exclude you</w:t>
      </w:r>
      <w:r w:rsidR="00A0537F" w:rsidRPr="00B73830">
        <w:rPr>
          <w:b/>
        </w:rPr>
        <w:t xml:space="preserve">. </w:t>
      </w:r>
      <w:r w:rsidR="007B7080">
        <w:rPr>
          <w:i/>
          <w:color w:val="1F497D"/>
        </w:rPr>
        <w:t xml:space="preserve"> </w:t>
      </w:r>
    </w:p>
    <w:p w14:paraId="5F991E0B" w14:textId="77777777" w:rsidR="00CB1987" w:rsidRPr="00B73830" w:rsidRDefault="00CB1987" w:rsidP="0067383F">
      <w:r w:rsidRPr="00B73830">
        <w:t>Please state ‘Yes’ or ‘No</w:t>
      </w:r>
      <w:r w:rsidR="00984890">
        <w:t>’, based upon staff declarations</w:t>
      </w:r>
      <w:r w:rsidRPr="00B73830">
        <w:t>’ to each question.</w:t>
      </w:r>
    </w:p>
    <w:tbl>
      <w:tblPr>
        <w:tblStyle w:val="TableGrid1"/>
        <w:tblW w:w="0" w:type="auto"/>
        <w:tblLook w:val="01E0" w:firstRow="1" w:lastRow="1" w:firstColumn="1" w:lastColumn="1" w:noHBand="0" w:noVBand="0"/>
      </w:tblPr>
      <w:tblGrid>
        <w:gridCol w:w="7458"/>
        <w:gridCol w:w="1558"/>
      </w:tblGrid>
      <w:tr w:rsidR="00CB1987" w:rsidRPr="00B73830" w14:paraId="59064924" w14:textId="77777777" w:rsidTr="00A84913">
        <w:tc>
          <w:tcPr>
            <w:tcW w:w="7605" w:type="dxa"/>
          </w:tcPr>
          <w:p w14:paraId="1022798B" w14:textId="77777777" w:rsidR="00CB1987" w:rsidRPr="00B73830" w:rsidRDefault="00CB1987" w:rsidP="007E3962">
            <w:pPr>
              <w:spacing w:after="0" w:line="240" w:lineRule="auto"/>
              <w:rPr>
                <w:b/>
              </w:rPr>
            </w:pPr>
            <w:r w:rsidRPr="00B73830">
              <w:rPr>
                <w:b/>
              </w:rPr>
              <w:t>Is any of the following true of your organisation?</w:t>
            </w:r>
          </w:p>
        </w:tc>
        <w:tc>
          <w:tcPr>
            <w:tcW w:w="1575" w:type="dxa"/>
          </w:tcPr>
          <w:p w14:paraId="159D9267" w14:textId="77777777" w:rsidR="00CB1987" w:rsidRPr="00B73830" w:rsidRDefault="00F46300" w:rsidP="007E3962">
            <w:pPr>
              <w:spacing w:after="0" w:line="240" w:lineRule="auto"/>
              <w:rPr>
                <w:b/>
              </w:rPr>
            </w:pPr>
            <w:r w:rsidRPr="00B73830">
              <w:rPr>
                <w:rFonts w:cs="Arial"/>
                <w:b/>
                <w:szCs w:val="20"/>
              </w:rPr>
              <w:t>Answer</w:t>
            </w:r>
          </w:p>
        </w:tc>
      </w:tr>
      <w:tr w:rsidR="00CB1987" w:rsidRPr="00B73830" w14:paraId="146C42C5" w14:textId="77777777" w:rsidTr="00A84913">
        <w:tc>
          <w:tcPr>
            <w:tcW w:w="7605" w:type="dxa"/>
          </w:tcPr>
          <w:p w14:paraId="6130CE1B" w14:textId="77777777" w:rsidR="008D35AA" w:rsidRPr="00B73830" w:rsidRDefault="008D35AA" w:rsidP="004D22B6">
            <w:pPr>
              <w:spacing w:before="163" w:after="0" w:line="240" w:lineRule="auto"/>
              <w:ind w:right="232"/>
            </w:pPr>
            <w:r w:rsidRPr="00B73830">
              <w:t xml:space="preserve">(a)     being an individual is a person in respect of whom a debt relief order has been made or is bankrupt or has had a receiving order or administration order or bankruptcy restrictions order or a debt relief restrictions order made against him or has made any composition or arrangement with or for the benefit of his creditors or has made any conveyance or assignment for the benefit of his creditors or appears unable to pay, or to have no reasonable prospect of being able to pay, a debt within the meaning of </w:t>
            </w:r>
            <w:hyperlink r:id="rId21" w:tgtFrame="_parent" w:history="1">
              <w:r w:rsidRPr="00B73830">
                <w:t>section 268</w:t>
              </w:r>
            </w:hyperlink>
            <w:r w:rsidRPr="00B73830">
              <w:t xml:space="preserve"> of the Insolvency Act 1986, or article 242 of the Insolvency (Northern Ireland) Order 1989, or in Scotland has granted a trust deed for creditors or become otherwise apparently insolvent, or is the subject of a petition presented for sequestration of his estate, or is the subject of any similar procedure under the law of any other state;</w:t>
            </w:r>
          </w:p>
          <w:p w14:paraId="285FCE75" w14:textId="77777777" w:rsidR="00CB1987" w:rsidRPr="00B73830" w:rsidRDefault="00CB1987" w:rsidP="007E3962">
            <w:pPr>
              <w:spacing w:after="0" w:line="240" w:lineRule="auto"/>
            </w:pPr>
          </w:p>
        </w:tc>
        <w:tc>
          <w:tcPr>
            <w:tcW w:w="1575" w:type="dxa"/>
          </w:tcPr>
          <w:p w14:paraId="7E802083" w14:textId="77777777" w:rsidR="00CB1987" w:rsidRPr="00B73830" w:rsidRDefault="00CB1987" w:rsidP="007E3962">
            <w:pPr>
              <w:spacing w:after="0" w:line="240" w:lineRule="auto"/>
            </w:pPr>
          </w:p>
        </w:tc>
      </w:tr>
      <w:tr w:rsidR="00CB1987" w:rsidRPr="00B73830" w14:paraId="38E22F34" w14:textId="77777777" w:rsidTr="00A84913">
        <w:tc>
          <w:tcPr>
            <w:tcW w:w="7605" w:type="dxa"/>
          </w:tcPr>
          <w:p w14:paraId="184A38BD" w14:textId="77777777" w:rsidR="00CB1987" w:rsidRPr="00B73830" w:rsidRDefault="00CB1987" w:rsidP="007E3962">
            <w:pPr>
              <w:spacing w:after="0" w:line="240" w:lineRule="auto"/>
            </w:pPr>
            <w:r w:rsidRPr="00B73830">
              <w:t xml:space="preserve">(b) </w:t>
            </w:r>
            <w:r w:rsidRPr="00B73830">
              <w:rPr>
                <w:u w:val="single"/>
              </w:rPr>
              <w:t>being a partnership constituted under Scots law</w:t>
            </w:r>
            <w:r w:rsidRPr="00B73830">
              <w:t>,</w:t>
            </w:r>
            <w:r w:rsidRPr="00B73830">
              <w:br/>
              <w:t>has granted a trust deed or become otherwise apparently insolvent, or is the subject of a petition presented for sequestration of its estate; or</w:t>
            </w:r>
          </w:p>
        </w:tc>
        <w:tc>
          <w:tcPr>
            <w:tcW w:w="1575" w:type="dxa"/>
          </w:tcPr>
          <w:p w14:paraId="726F74D6" w14:textId="77777777" w:rsidR="00CB1987" w:rsidRPr="00B73830" w:rsidRDefault="00CB1987" w:rsidP="007E3962">
            <w:pPr>
              <w:spacing w:after="0" w:line="240" w:lineRule="auto"/>
            </w:pPr>
          </w:p>
        </w:tc>
      </w:tr>
      <w:tr w:rsidR="00CB1987" w:rsidRPr="00B73830" w14:paraId="40A590F8" w14:textId="77777777" w:rsidTr="00A84913">
        <w:tc>
          <w:tcPr>
            <w:tcW w:w="7605" w:type="dxa"/>
          </w:tcPr>
          <w:p w14:paraId="5839A24D" w14:textId="77777777" w:rsidR="00CB1987" w:rsidRPr="00B73830" w:rsidRDefault="00CB1987" w:rsidP="007E3962">
            <w:pPr>
              <w:spacing w:after="0" w:line="240" w:lineRule="auto"/>
            </w:pPr>
            <w:r w:rsidRPr="00B73830">
              <w:t xml:space="preserve">(c) </w:t>
            </w:r>
            <w:r w:rsidRPr="00B73830">
              <w:rPr>
                <w:u w:val="single"/>
              </w:rPr>
              <w:t>being a company or any other entity within the meaning of section 255 of the Enterprise Act 2002</w:t>
            </w:r>
            <w:r w:rsidRPr="00B73830">
              <w:br/>
            </w:r>
            <w:r w:rsidR="00167A2A" w:rsidRPr="00B73830">
              <w:t xml:space="preserve">has passed a resolution or is the subject of an order by the court for the company’s winding up otherwise than for the purpose of bona fide reconstruction or amalgamation, or had a receiver, manager or administrator on behalf of a creditor appointed in respect of the company’s business or any part thereof or is the subject of </w:t>
            </w:r>
            <w:r w:rsidR="00167A2A">
              <w:t xml:space="preserve">the above procedures or is the subject of </w:t>
            </w:r>
            <w:r w:rsidR="00167A2A" w:rsidRPr="00B73830">
              <w:t>any similar procedures under the law of any other state?</w:t>
            </w:r>
          </w:p>
        </w:tc>
        <w:tc>
          <w:tcPr>
            <w:tcW w:w="1575" w:type="dxa"/>
          </w:tcPr>
          <w:p w14:paraId="36143798" w14:textId="77777777" w:rsidR="00CB1987" w:rsidRPr="00B73830" w:rsidRDefault="00CB1987" w:rsidP="007E3962">
            <w:pPr>
              <w:spacing w:after="0" w:line="240" w:lineRule="auto"/>
            </w:pPr>
          </w:p>
        </w:tc>
      </w:tr>
      <w:tr w:rsidR="00CB1987" w:rsidRPr="00B73830" w14:paraId="6793A1E2" w14:textId="77777777" w:rsidTr="00A84913">
        <w:tc>
          <w:tcPr>
            <w:tcW w:w="7605" w:type="dxa"/>
          </w:tcPr>
          <w:p w14:paraId="2AB75043" w14:textId="77777777" w:rsidR="00CB1987" w:rsidRPr="00B73830" w:rsidRDefault="00CB1987" w:rsidP="007E3962">
            <w:pPr>
              <w:spacing w:after="0" w:line="240" w:lineRule="auto"/>
              <w:rPr>
                <w:b/>
              </w:rPr>
            </w:pPr>
            <w:r w:rsidRPr="00B73830">
              <w:rPr>
                <w:b/>
              </w:rPr>
              <w:t>Has your organisation</w:t>
            </w:r>
          </w:p>
        </w:tc>
        <w:tc>
          <w:tcPr>
            <w:tcW w:w="1575" w:type="dxa"/>
          </w:tcPr>
          <w:p w14:paraId="558EEFD5" w14:textId="77777777" w:rsidR="00CB1987" w:rsidRPr="00B73830" w:rsidRDefault="00CB1987" w:rsidP="007E3962">
            <w:pPr>
              <w:spacing w:after="0" w:line="240" w:lineRule="auto"/>
              <w:rPr>
                <w:b/>
              </w:rPr>
            </w:pPr>
          </w:p>
        </w:tc>
      </w:tr>
      <w:tr w:rsidR="00CB1987" w:rsidRPr="00B73830" w14:paraId="6A975ED9" w14:textId="77777777" w:rsidTr="00A84913">
        <w:tc>
          <w:tcPr>
            <w:tcW w:w="7605" w:type="dxa"/>
          </w:tcPr>
          <w:p w14:paraId="25B63D56" w14:textId="77777777" w:rsidR="00CB1987" w:rsidRPr="00B73830" w:rsidRDefault="00CB1987" w:rsidP="007E3962">
            <w:pPr>
              <w:spacing w:after="0" w:line="240" w:lineRule="auto"/>
            </w:pPr>
            <w:r w:rsidRPr="00B73830">
              <w:t>(a) been convicted of a criminal offence relating to the conduct of your business or profession;</w:t>
            </w:r>
          </w:p>
        </w:tc>
        <w:tc>
          <w:tcPr>
            <w:tcW w:w="1575" w:type="dxa"/>
          </w:tcPr>
          <w:p w14:paraId="5B5BC4BD" w14:textId="77777777" w:rsidR="00CB1987" w:rsidRPr="00B73830" w:rsidRDefault="00CB1987" w:rsidP="007E3962">
            <w:pPr>
              <w:spacing w:after="0" w:line="240" w:lineRule="auto"/>
            </w:pPr>
          </w:p>
        </w:tc>
      </w:tr>
      <w:tr w:rsidR="00CB1987" w:rsidRPr="00B73830" w14:paraId="6F7739A3" w14:textId="77777777" w:rsidTr="00A84913">
        <w:tc>
          <w:tcPr>
            <w:tcW w:w="7605" w:type="dxa"/>
          </w:tcPr>
          <w:p w14:paraId="4C1EA304" w14:textId="77777777" w:rsidR="00CB1987" w:rsidRPr="00B73830" w:rsidRDefault="00CB1987" w:rsidP="007E3962">
            <w:pPr>
              <w:spacing w:after="0" w:line="240" w:lineRule="auto"/>
            </w:pPr>
            <w:r w:rsidRPr="00B73830">
              <w:t xml:space="preserve">(b)  committed an act of grave misconduct </w:t>
            </w:r>
            <w:proofErr w:type="gramStart"/>
            <w:r w:rsidRPr="00B73830">
              <w:t>in the course of</w:t>
            </w:r>
            <w:proofErr w:type="gramEnd"/>
            <w:r w:rsidRPr="00B73830">
              <w:t xml:space="preserve"> your business or profession;</w:t>
            </w:r>
          </w:p>
        </w:tc>
        <w:tc>
          <w:tcPr>
            <w:tcW w:w="1575" w:type="dxa"/>
          </w:tcPr>
          <w:p w14:paraId="4E60B7C7" w14:textId="77777777" w:rsidR="00CB1987" w:rsidRPr="00B73830" w:rsidRDefault="00CB1987" w:rsidP="007E3962">
            <w:pPr>
              <w:spacing w:after="0" w:line="240" w:lineRule="auto"/>
            </w:pPr>
          </w:p>
        </w:tc>
      </w:tr>
      <w:tr w:rsidR="00CB1987" w:rsidRPr="00B73830" w14:paraId="21BDD138" w14:textId="77777777" w:rsidTr="00A84913">
        <w:tc>
          <w:tcPr>
            <w:tcW w:w="7605" w:type="dxa"/>
          </w:tcPr>
          <w:p w14:paraId="4BEB1514" w14:textId="77777777" w:rsidR="00CB1987" w:rsidRPr="00B73830" w:rsidRDefault="00CB1987" w:rsidP="007E3962">
            <w:pPr>
              <w:spacing w:after="0" w:line="240" w:lineRule="auto"/>
            </w:pPr>
            <w:r w:rsidRPr="00B73830">
              <w:t>(c) failed to fulfil obligations relating to the payment of social security contributions under the law of any part of the United Kingdom or of the relevant State in which you are established;</w:t>
            </w:r>
            <w:r w:rsidR="008854DC" w:rsidRPr="00B73830">
              <w:t xml:space="preserve"> or</w:t>
            </w:r>
          </w:p>
        </w:tc>
        <w:tc>
          <w:tcPr>
            <w:tcW w:w="1575" w:type="dxa"/>
          </w:tcPr>
          <w:p w14:paraId="14948BA4" w14:textId="77777777" w:rsidR="00CB1987" w:rsidRPr="00B73830" w:rsidRDefault="00CB1987" w:rsidP="007E3962">
            <w:pPr>
              <w:spacing w:after="0" w:line="240" w:lineRule="auto"/>
            </w:pPr>
          </w:p>
        </w:tc>
      </w:tr>
      <w:tr w:rsidR="00CB1987" w:rsidRPr="00B73830" w14:paraId="1291B817" w14:textId="77777777" w:rsidTr="00A84913">
        <w:tc>
          <w:tcPr>
            <w:tcW w:w="7605" w:type="dxa"/>
          </w:tcPr>
          <w:p w14:paraId="0A10257E" w14:textId="77777777" w:rsidR="00CB1987" w:rsidRPr="00B73830" w:rsidRDefault="00CB1987" w:rsidP="00AB7FC5">
            <w:pPr>
              <w:spacing w:after="0" w:line="240" w:lineRule="auto"/>
            </w:pPr>
            <w:r w:rsidRPr="00B73830">
              <w:t>(d) failed to fulfil obligations relating to the payment of taxes under the law of any part of the United Kingdom or of the relevant State in which you are established</w:t>
            </w:r>
            <w:r w:rsidR="008854DC" w:rsidRPr="00B73830">
              <w:t>?</w:t>
            </w:r>
            <w:r w:rsidR="00C517C9" w:rsidRPr="00B73830">
              <w:t xml:space="preserve"> </w:t>
            </w:r>
          </w:p>
        </w:tc>
        <w:tc>
          <w:tcPr>
            <w:tcW w:w="1575" w:type="dxa"/>
          </w:tcPr>
          <w:p w14:paraId="287B0594" w14:textId="77777777" w:rsidR="00CB1987" w:rsidRPr="00B73830" w:rsidRDefault="00CB1987" w:rsidP="007E3962">
            <w:pPr>
              <w:spacing w:after="0" w:line="240" w:lineRule="auto"/>
            </w:pPr>
          </w:p>
        </w:tc>
      </w:tr>
    </w:tbl>
    <w:p w14:paraId="7B4FFC1B" w14:textId="77777777" w:rsidR="0070771E" w:rsidRPr="0070771E" w:rsidRDefault="0070771E" w:rsidP="0070771E">
      <w:pPr>
        <w:spacing w:after="0"/>
        <w:rPr>
          <w:vanish/>
        </w:rPr>
      </w:pPr>
    </w:p>
    <w:p w14:paraId="46878906" w14:textId="77777777" w:rsidR="007F058B" w:rsidRPr="00B73830" w:rsidRDefault="007F058B" w:rsidP="00B73D7C">
      <w:pPr>
        <w:keepNext/>
        <w:spacing w:after="0" w:line="240" w:lineRule="auto"/>
      </w:pPr>
    </w:p>
    <w:sectPr w:rsidR="007F058B" w:rsidRPr="00B73830" w:rsidSect="00390FA3">
      <w:pgSz w:w="11906" w:h="16838"/>
      <w:pgMar w:top="1440" w:right="1440" w:bottom="1440" w:left="1440" w:header="708" w:footer="708"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4C75DD" w14:textId="77777777" w:rsidR="00B239D8" w:rsidRDefault="00B239D8" w:rsidP="00A11DDE">
      <w:pPr>
        <w:spacing w:after="0" w:line="240" w:lineRule="auto"/>
      </w:pPr>
      <w:r>
        <w:separator/>
      </w:r>
    </w:p>
  </w:endnote>
  <w:endnote w:type="continuationSeparator" w:id="0">
    <w:p w14:paraId="4E4E3A2F" w14:textId="77777777" w:rsidR="00B239D8" w:rsidRDefault="00B239D8" w:rsidP="00A11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8C8B9" w14:textId="77777777" w:rsidR="003D0F99" w:rsidRDefault="003D0F99" w:rsidP="00206693">
    <w:pPr>
      <w:pStyle w:val="Footer"/>
      <w:jc w:val="center"/>
    </w:pPr>
    <w:r>
      <w:fldChar w:fldCharType="begin"/>
    </w:r>
    <w:r w:rsidRPr="004A5DA5">
      <w:rPr>
        <w:color w:val="000000"/>
      </w:rPr>
      <w:instrText xml:space="preserve"> DOCPROPERTY  bjDocumentSecurityLabel"  \* MERGEFORMAT </w:instrText>
    </w:r>
    <w:r>
      <w:fldChar w:fldCharType="separate"/>
    </w:r>
    <w:r>
      <w:rPr>
        <w:color w:val="000000"/>
      </w:rPr>
      <w:t>UNCLASSIFIED</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EC04D" w14:textId="77777777" w:rsidR="003D0F99" w:rsidRDefault="003D0F99" w:rsidP="00206693">
    <w:pPr>
      <w:pStyle w:val="Footer"/>
      <w:jc w:val="center"/>
    </w:pPr>
    <w:r>
      <w:fldChar w:fldCharType="begin"/>
    </w:r>
    <w:r>
      <w:instrText xml:space="preserve"> PAGE   \* MERGEFORMAT </w:instrText>
    </w:r>
    <w:r>
      <w:fldChar w:fldCharType="separate"/>
    </w:r>
    <w:r w:rsidR="008A259D">
      <w:rPr>
        <w:noProof/>
      </w:rPr>
      <w:t>2</w:t>
    </w:r>
    <w:r>
      <w:fldChar w:fldCharType="end"/>
    </w:r>
  </w:p>
  <w:p w14:paraId="33342397" w14:textId="77777777" w:rsidR="003D0F99" w:rsidRDefault="003D0F99" w:rsidP="00206693">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17525" w14:textId="77777777" w:rsidR="003D0F99" w:rsidRDefault="003D0F99" w:rsidP="00206693">
    <w:pPr>
      <w:pStyle w:val="Footer"/>
      <w:jc w:val="center"/>
    </w:pPr>
    <w:r>
      <w:fldChar w:fldCharType="begin"/>
    </w:r>
    <w:r w:rsidRPr="004A5DA5">
      <w:rPr>
        <w:color w:val="000000"/>
      </w:rPr>
      <w:instrText xml:space="preserve"> DOCPROPERTY  bjDocumentSecurityLabel"  \* MERGEFORMAT </w:instrText>
    </w:r>
    <w:r>
      <w:fldChar w:fldCharType="separate"/>
    </w:r>
    <w:r>
      <w:rPr>
        <w:color w:val="000000"/>
      </w:rPr>
      <w:t>UNCLASSIFIED</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096B3" w14:textId="77777777" w:rsidR="00B239D8" w:rsidRDefault="00B239D8" w:rsidP="00A11DDE">
      <w:pPr>
        <w:spacing w:after="0" w:line="240" w:lineRule="auto"/>
      </w:pPr>
      <w:r>
        <w:separator/>
      </w:r>
    </w:p>
  </w:footnote>
  <w:footnote w:type="continuationSeparator" w:id="0">
    <w:p w14:paraId="6EB64CFE" w14:textId="77777777" w:rsidR="00B239D8" w:rsidRDefault="00B239D8" w:rsidP="00A11D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B7CDB" w14:textId="77777777" w:rsidR="003D0F99" w:rsidRDefault="003D0F99" w:rsidP="00206693">
    <w:pPr>
      <w:pStyle w:val="Header"/>
      <w:jc w:val="center"/>
    </w:pPr>
    <w:r>
      <w:fldChar w:fldCharType="begin"/>
    </w:r>
    <w:r w:rsidRPr="004A5DA5">
      <w:rPr>
        <w:color w:val="000000"/>
      </w:rPr>
      <w:instrText xml:space="preserve"> DOCPROPERTY  bjDocumentSecurityLabel"  \* MERGEFORMAT </w:instrText>
    </w:r>
    <w:r>
      <w:fldChar w:fldCharType="separate"/>
    </w:r>
    <w:r>
      <w:rPr>
        <w:color w:val="000000"/>
      </w:rPr>
      <w:t>UNCLASSIFIED</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BA656" w14:textId="77777777" w:rsidR="003D0F99" w:rsidRDefault="003D0F9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1FD85" w14:textId="77777777" w:rsidR="003D0F99" w:rsidRDefault="003D0F99" w:rsidP="00206693">
    <w:pPr>
      <w:pStyle w:val="Header"/>
      <w:jc w:val="center"/>
    </w:pPr>
    <w:r>
      <w:fldChar w:fldCharType="begin"/>
    </w:r>
    <w:r w:rsidRPr="004A5DA5">
      <w:rPr>
        <w:color w:val="000000"/>
      </w:rPr>
      <w:instrText xml:space="preserve"> DOCPROPERTY  bjDocumentSecurityLabel"  \* MERGEFORMAT </w:instrText>
    </w:r>
    <w:r>
      <w:fldChar w:fldCharType="separate"/>
    </w:r>
    <w:r>
      <w:rPr>
        <w:color w:val="000000"/>
      </w:rPr>
      <w:t>UNCLASSIFIED</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E33E3"/>
    <w:multiLevelType w:val="hybridMultilevel"/>
    <w:tmpl w:val="8A2E848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 w15:restartNumberingAfterBreak="0">
    <w:nsid w:val="1EC05388"/>
    <w:multiLevelType w:val="hybridMultilevel"/>
    <w:tmpl w:val="4EF0A5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83133C"/>
    <w:multiLevelType w:val="hybridMultilevel"/>
    <w:tmpl w:val="4A6C6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A20A1B"/>
    <w:multiLevelType w:val="multilevel"/>
    <w:tmpl w:val="04090025"/>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4" w15:restartNumberingAfterBreak="0">
    <w:nsid w:val="2876044B"/>
    <w:multiLevelType w:val="multilevel"/>
    <w:tmpl w:val="D6C616D2"/>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864"/>
        </w:tabs>
        <w:ind w:left="864"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5" w15:restartNumberingAfterBreak="0">
    <w:nsid w:val="313F0D5A"/>
    <w:multiLevelType w:val="hybridMultilevel"/>
    <w:tmpl w:val="7340C92E"/>
    <w:lvl w:ilvl="0" w:tplc="7C0426FE">
      <w:start w:val="1"/>
      <w:numFmt w:val="lowerRoman"/>
      <w:lvlText w:val="(%1)"/>
      <w:lvlJc w:val="left"/>
      <w:rPr>
        <w:rFonts w:ascii="Calibri" w:hAnsi="Calibri" w:cs="Arial" w:hint="default"/>
        <w:b w:val="0"/>
        <w:i w:val="0"/>
        <w:caps w:val="0"/>
        <w:strike w:val="0"/>
        <w:dstrike w:val="0"/>
        <w:vanish w:val="0"/>
        <w:color w:val="auto"/>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550B5F"/>
    <w:multiLevelType w:val="hybridMultilevel"/>
    <w:tmpl w:val="D1A8DA6C"/>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3CB402D3"/>
    <w:multiLevelType w:val="hybridMultilevel"/>
    <w:tmpl w:val="61CA10B8"/>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Times New Roman"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8" w15:restartNumberingAfterBreak="0">
    <w:nsid w:val="546C69C4"/>
    <w:multiLevelType w:val="hybridMultilevel"/>
    <w:tmpl w:val="523412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55352521"/>
    <w:multiLevelType w:val="hybridMultilevel"/>
    <w:tmpl w:val="90127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806EC7"/>
    <w:multiLevelType w:val="hybridMultilevel"/>
    <w:tmpl w:val="B9602D7E"/>
    <w:lvl w:ilvl="0" w:tplc="724664F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D26407D"/>
    <w:multiLevelType w:val="hybridMultilevel"/>
    <w:tmpl w:val="5E4030F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635D3AE7"/>
    <w:multiLevelType w:val="hybridMultilevel"/>
    <w:tmpl w:val="F9D28724"/>
    <w:lvl w:ilvl="0" w:tplc="FFFFFFFF">
      <w:start w:val="1"/>
      <w:numFmt w:val="lowerLetter"/>
      <w:lvlText w:val="(%1)"/>
      <w:lvlJc w:val="left"/>
      <w:rPr>
        <w:rFonts w:ascii="Arial" w:hAnsi="Arial" w:cs="Arial" w:hint="default"/>
        <w:b w:val="0"/>
        <w:i w:val="0"/>
        <w:caps w:val="0"/>
        <w:strike w:val="0"/>
        <w:dstrike w:val="0"/>
        <w:vanish w:val="0"/>
        <w:color w:val="auto"/>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Letter"/>
      <w:lvlText w:val="%2."/>
      <w:lvlJc w:val="left"/>
      <w:pPr>
        <w:tabs>
          <w:tab w:val="num" w:pos="1440"/>
        </w:tabs>
        <w:ind w:left="1440" w:hanging="360"/>
      </w:pPr>
      <w:rPr>
        <w:rFonts w:ascii="Times New Roman" w:hAnsi="Times New Roman" w:cs="Times New Roman"/>
      </w:rPr>
    </w:lvl>
    <w:lvl w:ilvl="2" w:tplc="FFFFFFFF">
      <w:start w:val="1"/>
      <w:numFmt w:val="lowerRoman"/>
      <w:lvlText w:val="%3."/>
      <w:lvlJc w:val="right"/>
      <w:pPr>
        <w:tabs>
          <w:tab w:val="num" w:pos="2160"/>
        </w:tabs>
        <w:ind w:left="2160" w:hanging="18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lowerLetter"/>
      <w:lvlText w:val="%5."/>
      <w:lvlJc w:val="left"/>
      <w:pPr>
        <w:tabs>
          <w:tab w:val="num" w:pos="3600"/>
        </w:tabs>
        <w:ind w:left="3600" w:hanging="360"/>
      </w:pPr>
      <w:rPr>
        <w:rFonts w:ascii="Times New Roman" w:hAnsi="Times New Roman" w:cs="Times New Roman"/>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abstractNum w:abstractNumId="13" w15:restartNumberingAfterBreak="0">
    <w:nsid w:val="6B421B50"/>
    <w:multiLevelType w:val="hybridMultilevel"/>
    <w:tmpl w:val="91201218"/>
    <w:lvl w:ilvl="0" w:tplc="6F9AF67C">
      <w:start w:val="2"/>
      <w:numFmt w:val="lowerLetter"/>
      <w:lvlText w:val="(%1)"/>
      <w:lvlJc w:val="left"/>
      <w:rPr>
        <w:rFonts w:ascii="Calibri" w:hAnsi="Calibri" w:cs="Arial" w:hint="default"/>
        <w:b w:val="0"/>
        <w:i w:val="0"/>
        <w:caps w:val="0"/>
        <w:strike w:val="0"/>
        <w:dstrike w:val="0"/>
        <w:vanish w:val="0"/>
        <w:color w:val="auto"/>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Letter"/>
      <w:lvlText w:val="%2."/>
      <w:lvlJc w:val="left"/>
      <w:pPr>
        <w:tabs>
          <w:tab w:val="num" w:pos="1440"/>
        </w:tabs>
        <w:ind w:left="1440" w:hanging="360"/>
      </w:pPr>
      <w:rPr>
        <w:rFonts w:ascii="Times New Roman" w:hAnsi="Times New Roman" w:cs="Times New Roman"/>
      </w:rPr>
    </w:lvl>
    <w:lvl w:ilvl="2" w:tplc="FFFFFFFF">
      <w:start w:val="1"/>
      <w:numFmt w:val="lowerRoman"/>
      <w:lvlText w:val="%3."/>
      <w:lvlJc w:val="right"/>
      <w:pPr>
        <w:tabs>
          <w:tab w:val="num" w:pos="2160"/>
        </w:tabs>
        <w:ind w:left="2160" w:hanging="18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lowerLetter"/>
      <w:lvlText w:val="%5."/>
      <w:lvlJc w:val="left"/>
      <w:pPr>
        <w:tabs>
          <w:tab w:val="num" w:pos="3600"/>
        </w:tabs>
        <w:ind w:left="3600" w:hanging="360"/>
      </w:pPr>
      <w:rPr>
        <w:rFonts w:ascii="Times New Roman" w:hAnsi="Times New Roman" w:cs="Times New Roman"/>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abstractNum w:abstractNumId="14" w15:restartNumberingAfterBreak="0">
    <w:nsid w:val="71DE29AC"/>
    <w:multiLevelType w:val="hybridMultilevel"/>
    <w:tmpl w:val="54164AA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5" w15:restartNumberingAfterBreak="0">
    <w:nsid w:val="7246282C"/>
    <w:multiLevelType w:val="hybridMultilevel"/>
    <w:tmpl w:val="2FE24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D0334D"/>
    <w:multiLevelType w:val="multilevel"/>
    <w:tmpl w:val="04488B0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lowerLetter"/>
      <w:lvlText w:val="%3)"/>
      <w:lvlJc w:val="left"/>
      <w:pPr>
        <w:tabs>
          <w:tab w:val="num" w:pos="1224"/>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45706F"/>
    <w:multiLevelType w:val="hybridMultilevel"/>
    <w:tmpl w:val="35D0C950"/>
    <w:lvl w:ilvl="0" w:tplc="A52298A4">
      <w:start w:val="1"/>
      <w:numFmt w:val="lowerLetter"/>
      <w:lvlText w:val="(%1)"/>
      <w:lvlJc w:val="left"/>
      <w:rPr>
        <w:rFonts w:ascii="Calibri" w:hAnsi="Calibri" w:cs="Arial" w:hint="default"/>
        <w:b w:val="0"/>
        <w:i w:val="0"/>
        <w:caps w:val="0"/>
        <w:strike w:val="0"/>
        <w:dstrike w:val="0"/>
        <w:vanish w:val="0"/>
        <w:color w:val="auto"/>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Roman"/>
      <w:lvlText w:val="(%2)"/>
      <w:lvlJc w:val="left"/>
      <w:rPr>
        <w:rFonts w:ascii="Arial" w:hAnsi="Arial" w:cs="Arial" w:hint="default"/>
        <w:b w:val="0"/>
        <w:i w:val="0"/>
        <w:caps w:val="0"/>
        <w:strike w:val="0"/>
        <w:dstrike w:val="0"/>
        <w:vanish w:val="0"/>
        <w:color w:val="auto"/>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FFFFFFF">
      <w:start w:val="1"/>
      <w:numFmt w:val="lowerRoman"/>
      <w:lvlText w:val="%3."/>
      <w:lvlJc w:val="right"/>
      <w:pPr>
        <w:tabs>
          <w:tab w:val="num" w:pos="2160"/>
        </w:tabs>
        <w:ind w:left="2160" w:hanging="18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lowerLetter"/>
      <w:lvlText w:val="%5."/>
      <w:lvlJc w:val="left"/>
      <w:pPr>
        <w:tabs>
          <w:tab w:val="num" w:pos="3600"/>
        </w:tabs>
        <w:ind w:left="3600" w:hanging="360"/>
      </w:pPr>
      <w:rPr>
        <w:rFonts w:ascii="Times New Roman" w:hAnsi="Times New Roman" w:cs="Times New Roman"/>
      </w:rPr>
    </w:lvl>
    <w:lvl w:ilvl="5" w:tplc="FFFFFFFF">
      <w:start w:val="1"/>
      <w:numFmt w:val="lowerRoman"/>
      <w:lvlText w:val="%6."/>
      <w:lvlJc w:val="right"/>
      <w:pPr>
        <w:tabs>
          <w:tab w:val="num" w:pos="4320"/>
        </w:tabs>
        <w:ind w:left="4320" w:hanging="18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lowerLetter"/>
      <w:lvlText w:val="%8."/>
      <w:lvlJc w:val="left"/>
      <w:pPr>
        <w:tabs>
          <w:tab w:val="num" w:pos="5760"/>
        </w:tabs>
        <w:ind w:left="5760" w:hanging="360"/>
      </w:pPr>
      <w:rPr>
        <w:rFonts w:ascii="Times New Roman" w:hAnsi="Times New Roman" w:cs="Times New Roman"/>
      </w:rPr>
    </w:lvl>
    <w:lvl w:ilvl="8" w:tplc="FFFFFFFF">
      <w:start w:val="1"/>
      <w:numFmt w:val="lowerRoman"/>
      <w:lvlText w:val="%9."/>
      <w:lvlJc w:val="right"/>
      <w:pPr>
        <w:tabs>
          <w:tab w:val="num" w:pos="6480"/>
        </w:tabs>
        <w:ind w:left="6480" w:hanging="180"/>
      </w:pPr>
      <w:rPr>
        <w:rFonts w:ascii="Times New Roman" w:hAnsi="Times New Roman" w:cs="Times New Roman"/>
      </w:rPr>
    </w:lvl>
  </w:abstractNum>
  <w:num w:numId="1" w16cid:durableId="15275252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23177227">
    <w:abstractNumId w:val="14"/>
  </w:num>
  <w:num w:numId="3" w16cid:durableId="1384997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1888635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06448749">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598953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4635982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33237048">
    <w:abstractNumId w:val="0"/>
  </w:num>
  <w:num w:numId="9" w16cid:durableId="503471369">
    <w:abstractNumId w:val="6"/>
  </w:num>
  <w:num w:numId="10" w16cid:durableId="1673489354">
    <w:abstractNumId w:val="17"/>
  </w:num>
  <w:num w:numId="11" w16cid:durableId="1625115597">
    <w:abstractNumId w:val="13"/>
  </w:num>
  <w:num w:numId="12" w16cid:durableId="1291941815">
    <w:abstractNumId w:val="16"/>
  </w:num>
  <w:num w:numId="13" w16cid:durableId="1987471961">
    <w:abstractNumId w:val="11"/>
  </w:num>
  <w:num w:numId="14" w16cid:durableId="668604080">
    <w:abstractNumId w:val="12"/>
  </w:num>
  <w:num w:numId="15" w16cid:durableId="435292824">
    <w:abstractNumId w:val="5"/>
  </w:num>
  <w:num w:numId="16" w16cid:durableId="472064385">
    <w:abstractNumId w:val="2"/>
  </w:num>
  <w:num w:numId="17" w16cid:durableId="23134777">
    <w:abstractNumId w:val="1"/>
  </w:num>
  <w:num w:numId="18" w16cid:durableId="2141528037">
    <w:abstractNumId w:val="10"/>
  </w:num>
  <w:num w:numId="19" w16cid:durableId="1476485894">
    <w:abstractNumId w:val="9"/>
  </w:num>
  <w:num w:numId="20" w16cid:durableId="500118182">
    <w:abstractNumId w:val="15"/>
  </w:num>
  <w:num w:numId="21" w16cid:durableId="1183395225">
    <w:abstractNumId w:val="8"/>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71741502">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DDE"/>
    <w:rsid w:val="0000441C"/>
    <w:rsid w:val="000110F4"/>
    <w:rsid w:val="00012FBA"/>
    <w:rsid w:val="000153F3"/>
    <w:rsid w:val="00020F74"/>
    <w:rsid w:val="000243D1"/>
    <w:rsid w:val="00024BE9"/>
    <w:rsid w:val="00024F0D"/>
    <w:rsid w:val="00050194"/>
    <w:rsid w:val="00056E5C"/>
    <w:rsid w:val="0006094F"/>
    <w:rsid w:val="000645E8"/>
    <w:rsid w:val="000646A1"/>
    <w:rsid w:val="00067D78"/>
    <w:rsid w:val="00082D75"/>
    <w:rsid w:val="000838B4"/>
    <w:rsid w:val="000961CC"/>
    <w:rsid w:val="000A5776"/>
    <w:rsid w:val="000A799D"/>
    <w:rsid w:val="000B0286"/>
    <w:rsid w:val="000B0832"/>
    <w:rsid w:val="000B2234"/>
    <w:rsid w:val="000B7D2E"/>
    <w:rsid w:val="000C5199"/>
    <w:rsid w:val="000E2D56"/>
    <w:rsid w:val="000F0FF5"/>
    <w:rsid w:val="000F6C7F"/>
    <w:rsid w:val="0010479F"/>
    <w:rsid w:val="00104BD0"/>
    <w:rsid w:val="001376E2"/>
    <w:rsid w:val="0016455A"/>
    <w:rsid w:val="001663A4"/>
    <w:rsid w:val="0016780B"/>
    <w:rsid w:val="00167A2A"/>
    <w:rsid w:val="00183B31"/>
    <w:rsid w:val="001A158B"/>
    <w:rsid w:val="001B16F7"/>
    <w:rsid w:val="001B27C4"/>
    <w:rsid w:val="001C051F"/>
    <w:rsid w:val="001D00D6"/>
    <w:rsid w:val="001D5A79"/>
    <w:rsid w:val="001D5D90"/>
    <w:rsid w:val="001D5F8E"/>
    <w:rsid w:val="001E3239"/>
    <w:rsid w:val="001E7E3E"/>
    <w:rsid w:val="001F451B"/>
    <w:rsid w:val="00205388"/>
    <w:rsid w:val="00206693"/>
    <w:rsid w:val="00213A82"/>
    <w:rsid w:val="00215A44"/>
    <w:rsid w:val="00216780"/>
    <w:rsid w:val="00217EEC"/>
    <w:rsid w:val="00221963"/>
    <w:rsid w:val="00222E22"/>
    <w:rsid w:val="00223437"/>
    <w:rsid w:val="002236B5"/>
    <w:rsid w:val="002307A2"/>
    <w:rsid w:val="00232A77"/>
    <w:rsid w:val="0023472C"/>
    <w:rsid w:val="00246582"/>
    <w:rsid w:val="00254878"/>
    <w:rsid w:val="002573F8"/>
    <w:rsid w:val="0028653D"/>
    <w:rsid w:val="00291165"/>
    <w:rsid w:val="00293942"/>
    <w:rsid w:val="002A53BF"/>
    <w:rsid w:val="002B547C"/>
    <w:rsid w:val="002D4629"/>
    <w:rsid w:val="002E1F37"/>
    <w:rsid w:val="002F2E34"/>
    <w:rsid w:val="002F660C"/>
    <w:rsid w:val="002F6EE9"/>
    <w:rsid w:val="003007A1"/>
    <w:rsid w:val="00322E49"/>
    <w:rsid w:val="003246B2"/>
    <w:rsid w:val="00324C4D"/>
    <w:rsid w:val="003277FC"/>
    <w:rsid w:val="003469A9"/>
    <w:rsid w:val="003618AE"/>
    <w:rsid w:val="00365E89"/>
    <w:rsid w:val="0037344A"/>
    <w:rsid w:val="00390FA3"/>
    <w:rsid w:val="00396A8F"/>
    <w:rsid w:val="003A3F3C"/>
    <w:rsid w:val="003A51AB"/>
    <w:rsid w:val="003A5300"/>
    <w:rsid w:val="003A6F03"/>
    <w:rsid w:val="003B7D6A"/>
    <w:rsid w:val="003C39B2"/>
    <w:rsid w:val="003D0F99"/>
    <w:rsid w:val="003E7640"/>
    <w:rsid w:val="003F1241"/>
    <w:rsid w:val="003F5D77"/>
    <w:rsid w:val="003F707C"/>
    <w:rsid w:val="004038BC"/>
    <w:rsid w:val="0041045C"/>
    <w:rsid w:val="004117FC"/>
    <w:rsid w:val="004173DC"/>
    <w:rsid w:val="004174AF"/>
    <w:rsid w:val="00443FFB"/>
    <w:rsid w:val="004447D8"/>
    <w:rsid w:val="00447016"/>
    <w:rsid w:val="00447AE6"/>
    <w:rsid w:val="00450A87"/>
    <w:rsid w:val="00451DDB"/>
    <w:rsid w:val="004536F9"/>
    <w:rsid w:val="00460CEB"/>
    <w:rsid w:val="00465F30"/>
    <w:rsid w:val="0047156B"/>
    <w:rsid w:val="00473DE8"/>
    <w:rsid w:val="0047557D"/>
    <w:rsid w:val="004759E9"/>
    <w:rsid w:val="004765E4"/>
    <w:rsid w:val="00481D6B"/>
    <w:rsid w:val="004841B2"/>
    <w:rsid w:val="0048554C"/>
    <w:rsid w:val="00491394"/>
    <w:rsid w:val="004A3150"/>
    <w:rsid w:val="004A5DA5"/>
    <w:rsid w:val="004A7AC5"/>
    <w:rsid w:val="004C45B2"/>
    <w:rsid w:val="004C7126"/>
    <w:rsid w:val="004D22B6"/>
    <w:rsid w:val="004D7C74"/>
    <w:rsid w:val="004E0EB1"/>
    <w:rsid w:val="004E1299"/>
    <w:rsid w:val="004E4117"/>
    <w:rsid w:val="004F25C7"/>
    <w:rsid w:val="00504D5E"/>
    <w:rsid w:val="005123C5"/>
    <w:rsid w:val="005148F0"/>
    <w:rsid w:val="00524B46"/>
    <w:rsid w:val="005438CC"/>
    <w:rsid w:val="005469AA"/>
    <w:rsid w:val="00550D30"/>
    <w:rsid w:val="0055134A"/>
    <w:rsid w:val="0055526D"/>
    <w:rsid w:val="00557EBD"/>
    <w:rsid w:val="0056509A"/>
    <w:rsid w:val="005656B1"/>
    <w:rsid w:val="00565931"/>
    <w:rsid w:val="00567056"/>
    <w:rsid w:val="00576192"/>
    <w:rsid w:val="005842E7"/>
    <w:rsid w:val="005A2083"/>
    <w:rsid w:val="005B08EE"/>
    <w:rsid w:val="005B502F"/>
    <w:rsid w:val="005B7AE4"/>
    <w:rsid w:val="005C2946"/>
    <w:rsid w:val="005C6664"/>
    <w:rsid w:val="005D1808"/>
    <w:rsid w:val="005D5BB9"/>
    <w:rsid w:val="005E0CBE"/>
    <w:rsid w:val="005E191C"/>
    <w:rsid w:val="005E422E"/>
    <w:rsid w:val="005E6B99"/>
    <w:rsid w:val="005F10DD"/>
    <w:rsid w:val="005F1F4E"/>
    <w:rsid w:val="005F6C02"/>
    <w:rsid w:val="00602679"/>
    <w:rsid w:val="00603BCC"/>
    <w:rsid w:val="00611DA4"/>
    <w:rsid w:val="0061351E"/>
    <w:rsid w:val="00615A10"/>
    <w:rsid w:val="006201C5"/>
    <w:rsid w:val="00623E0D"/>
    <w:rsid w:val="00627BBD"/>
    <w:rsid w:val="00640252"/>
    <w:rsid w:val="00642504"/>
    <w:rsid w:val="00646211"/>
    <w:rsid w:val="00650A2D"/>
    <w:rsid w:val="00652380"/>
    <w:rsid w:val="0065444B"/>
    <w:rsid w:val="00660A9C"/>
    <w:rsid w:val="006627C0"/>
    <w:rsid w:val="00663CB7"/>
    <w:rsid w:val="00666E66"/>
    <w:rsid w:val="00673312"/>
    <w:rsid w:val="0067383F"/>
    <w:rsid w:val="006769CA"/>
    <w:rsid w:val="006913B3"/>
    <w:rsid w:val="0069340F"/>
    <w:rsid w:val="0069390E"/>
    <w:rsid w:val="006A4C0F"/>
    <w:rsid w:val="006A7752"/>
    <w:rsid w:val="006B3313"/>
    <w:rsid w:val="006B4793"/>
    <w:rsid w:val="006B55FC"/>
    <w:rsid w:val="006C1391"/>
    <w:rsid w:val="006C33E3"/>
    <w:rsid w:val="006C3F6F"/>
    <w:rsid w:val="006C7B7E"/>
    <w:rsid w:val="006D0EF2"/>
    <w:rsid w:val="006D1BC4"/>
    <w:rsid w:val="006F0281"/>
    <w:rsid w:val="006F555B"/>
    <w:rsid w:val="006F7AC7"/>
    <w:rsid w:val="00703A6D"/>
    <w:rsid w:val="00706112"/>
    <w:rsid w:val="0070771E"/>
    <w:rsid w:val="007147D3"/>
    <w:rsid w:val="00720EBC"/>
    <w:rsid w:val="00725192"/>
    <w:rsid w:val="007266E9"/>
    <w:rsid w:val="007510AF"/>
    <w:rsid w:val="00753E7C"/>
    <w:rsid w:val="00755BEC"/>
    <w:rsid w:val="00756E44"/>
    <w:rsid w:val="00757F69"/>
    <w:rsid w:val="007629DF"/>
    <w:rsid w:val="00772321"/>
    <w:rsid w:val="00781853"/>
    <w:rsid w:val="0078519C"/>
    <w:rsid w:val="00786510"/>
    <w:rsid w:val="0079288A"/>
    <w:rsid w:val="007B05E6"/>
    <w:rsid w:val="007B24CC"/>
    <w:rsid w:val="007B7080"/>
    <w:rsid w:val="007C3076"/>
    <w:rsid w:val="007C5525"/>
    <w:rsid w:val="007D11F7"/>
    <w:rsid w:val="007D3EA7"/>
    <w:rsid w:val="007E09D5"/>
    <w:rsid w:val="007E3962"/>
    <w:rsid w:val="007F058B"/>
    <w:rsid w:val="007F4988"/>
    <w:rsid w:val="008004BA"/>
    <w:rsid w:val="00812C3F"/>
    <w:rsid w:val="00812E4C"/>
    <w:rsid w:val="008139C2"/>
    <w:rsid w:val="00815F82"/>
    <w:rsid w:val="008266DF"/>
    <w:rsid w:val="008358FC"/>
    <w:rsid w:val="008411A7"/>
    <w:rsid w:val="008421CD"/>
    <w:rsid w:val="00853D23"/>
    <w:rsid w:val="00856412"/>
    <w:rsid w:val="0085753E"/>
    <w:rsid w:val="00865681"/>
    <w:rsid w:val="00875EFC"/>
    <w:rsid w:val="008819BB"/>
    <w:rsid w:val="00883D0A"/>
    <w:rsid w:val="008854DC"/>
    <w:rsid w:val="008905E7"/>
    <w:rsid w:val="00893C21"/>
    <w:rsid w:val="008A057E"/>
    <w:rsid w:val="008A259D"/>
    <w:rsid w:val="008A5C07"/>
    <w:rsid w:val="008B0CE4"/>
    <w:rsid w:val="008C5237"/>
    <w:rsid w:val="008C6164"/>
    <w:rsid w:val="008C6AC0"/>
    <w:rsid w:val="008D35AA"/>
    <w:rsid w:val="008D4DA1"/>
    <w:rsid w:val="008D5C34"/>
    <w:rsid w:val="008E7A56"/>
    <w:rsid w:val="008F6A07"/>
    <w:rsid w:val="00902FC1"/>
    <w:rsid w:val="009058B8"/>
    <w:rsid w:val="009061E5"/>
    <w:rsid w:val="009107D4"/>
    <w:rsid w:val="00910F6F"/>
    <w:rsid w:val="00913B6E"/>
    <w:rsid w:val="00915B4C"/>
    <w:rsid w:val="00924BDE"/>
    <w:rsid w:val="009257FE"/>
    <w:rsid w:val="00931FC3"/>
    <w:rsid w:val="00934ACF"/>
    <w:rsid w:val="009508F9"/>
    <w:rsid w:val="0095442C"/>
    <w:rsid w:val="0096059C"/>
    <w:rsid w:val="0096082E"/>
    <w:rsid w:val="00960C8F"/>
    <w:rsid w:val="009617D7"/>
    <w:rsid w:val="009667FE"/>
    <w:rsid w:val="009739D2"/>
    <w:rsid w:val="009745B1"/>
    <w:rsid w:val="009758FF"/>
    <w:rsid w:val="00984890"/>
    <w:rsid w:val="00991421"/>
    <w:rsid w:val="009A5EA9"/>
    <w:rsid w:val="009C24FB"/>
    <w:rsid w:val="009C2E8F"/>
    <w:rsid w:val="009C6C8B"/>
    <w:rsid w:val="009C7F5F"/>
    <w:rsid w:val="009E04C5"/>
    <w:rsid w:val="009E07D4"/>
    <w:rsid w:val="009E573A"/>
    <w:rsid w:val="00A00A66"/>
    <w:rsid w:val="00A0537F"/>
    <w:rsid w:val="00A06112"/>
    <w:rsid w:val="00A11DDE"/>
    <w:rsid w:val="00A142CE"/>
    <w:rsid w:val="00A1563C"/>
    <w:rsid w:val="00A16413"/>
    <w:rsid w:val="00A1732B"/>
    <w:rsid w:val="00A250CC"/>
    <w:rsid w:val="00A25F73"/>
    <w:rsid w:val="00A2635A"/>
    <w:rsid w:val="00A2679A"/>
    <w:rsid w:val="00A355FF"/>
    <w:rsid w:val="00A45EC2"/>
    <w:rsid w:val="00A54274"/>
    <w:rsid w:val="00A54C77"/>
    <w:rsid w:val="00A73101"/>
    <w:rsid w:val="00A84913"/>
    <w:rsid w:val="00A944F5"/>
    <w:rsid w:val="00A96B27"/>
    <w:rsid w:val="00A979C0"/>
    <w:rsid w:val="00AA447C"/>
    <w:rsid w:val="00AB7FC5"/>
    <w:rsid w:val="00AC207D"/>
    <w:rsid w:val="00AC636F"/>
    <w:rsid w:val="00AD0206"/>
    <w:rsid w:val="00AE4718"/>
    <w:rsid w:val="00AE7B85"/>
    <w:rsid w:val="00AE7BC8"/>
    <w:rsid w:val="00AF276D"/>
    <w:rsid w:val="00AF2A01"/>
    <w:rsid w:val="00AF41FA"/>
    <w:rsid w:val="00AF7AEF"/>
    <w:rsid w:val="00B102CF"/>
    <w:rsid w:val="00B13E6E"/>
    <w:rsid w:val="00B17FC9"/>
    <w:rsid w:val="00B219C7"/>
    <w:rsid w:val="00B239C6"/>
    <w:rsid w:val="00B239D8"/>
    <w:rsid w:val="00B24CDC"/>
    <w:rsid w:val="00B309CB"/>
    <w:rsid w:val="00B30FB2"/>
    <w:rsid w:val="00B310E3"/>
    <w:rsid w:val="00B33679"/>
    <w:rsid w:val="00B42E81"/>
    <w:rsid w:val="00B46D19"/>
    <w:rsid w:val="00B66367"/>
    <w:rsid w:val="00B706B2"/>
    <w:rsid w:val="00B70CED"/>
    <w:rsid w:val="00B72826"/>
    <w:rsid w:val="00B731F4"/>
    <w:rsid w:val="00B73830"/>
    <w:rsid w:val="00B73D7C"/>
    <w:rsid w:val="00B807A8"/>
    <w:rsid w:val="00B814E6"/>
    <w:rsid w:val="00B8398C"/>
    <w:rsid w:val="00B95938"/>
    <w:rsid w:val="00B9647D"/>
    <w:rsid w:val="00BA6226"/>
    <w:rsid w:val="00BA6D34"/>
    <w:rsid w:val="00BC01D2"/>
    <w:rsid w:val="00BD06E5"/>
    <w:rsid w:val="00BE4630"/>
    <w:rsid w:val="00BE4F2A"/>
    <w:rsid w:val="00C01500"/>
    <w:rsid w:val="00C1279E"/>
    <w:rsid w:val="00C141B9"/>
    <w:rsid w:val="00C17F11"/>
    <w:rsid w:val="00C20417"/>
    <w:rsid w:val="00C20D24"/>
    <w:rsid w:val="00C25E1B"/>
    <w:rsid w:val="00C2720B"/>
    <w:rsid w:val="00C33FD7"/>
    <w:rsid w:val="00C35070"/>
    <w:rsid w:val="00C408A3"/>
    <w:rsid w:val="00C5072A"/>
    <w:rsid w:val="00C517C9"/>
    <w:rsid w:val="00C5681E"/>
    <w:rsid w:val="00C67B98"/>
    <w:rsid w:val="00C81AF4"/>
    <w:rsid w:val="00C824A4"/>
    <w:rsid w:val="00C85709"/>
    <w:rsid w:val="00CA056E"/>
    <w:rsid w:val="00CB1987"/>
    <w:rsid w:val="00CC1285"/>
    <w:rsid w:val="00CC3471"/>
    <w:rsid w:val="00CD2392"/>
    <w:rsid w:val="00CD41A5"/>
    <w:rsid w:val="00CD4962"/>
    <w:rsid w:val="00CD54BB"/>
    <w:rsid w:val="00CD751D"/>
    <w:rsid w:val="00CE0984"/>
    <w:rsid w:val="00CE4623"/>
    <w:rsid w:val="00CE5DCB"/>
    <w:rsid w:val="00D00ABE"/>
    <w:rsid w:val="00D033ED"/>
    <w:rsid w:val="00D260E1"/>
    <w:rsid w:val="00D27E2F"/>
    <w:rsid w:val="00D30145"/>
    <w:rsid w:val="00D33C46"/>
    <w:rsid w:val="00D3652D"/>
    <w:rsid w:val="00D373DA"/>
    <w:rsid w:val="00D514BB"/>
    <w:rsid w:val="00D52442"/>
    <w:rsid w:val="00D55CA6"/>
    <w:rsid w:val="00D605B7"/>
    <w:rsid w:val="00D61A64"/>
    <w:rsid w:val="00D7020E"/>
    <w:rsid w:val="00D808C8"/>
    <w:rsid w:val="00D81FDE"/>
    <w:rsid w:val="00D85D1D"/>
    <w:rsid w:val="00D86395"/>
    <w:rsid w:val="00D911D4"/>
    <w:rsid w:val="00D915D4"/>
    <w:rsid w:val="00DA110C"/>
    <w:rsid w:val="00DC007F"/>
    <w:rsid w:val="00DC3AFA"/>
    <w:rsid w:val="00DC4D3E"/>
    <w:rsid w:val="00DD1428"/>
    <w:rsid w:val="00DE0552"/>
    <w:rsid w:val="00DF1FE6"/>
    <w:rsid w:val="00DF221A"/>
    <w:rsid w:val="00DF74EB"/>
    <w:rsid w:val="00E0336A"/>
    <w:rsid w:val="00E03BAA"/>
    <w:rsid w:val="00E0668E"/>
    <w:rsid w:val="00E075D0"/>
    <w:rsid w:val="00E07DA5"/>
    <w:rsid w:val="00E22344"/>
    <w:rsid w:val="00E36857"/>
    <w:rsid w:val="00E4169C"/>
    <w:rsid w:val="00E5032E"/>
    <w:rsid w:val="00E515C1"/>
    <w:rsid w:val="00E53381"/>
    <w:rsid w:val="00E60CE3"/>
    <w:rsid w:val="00E64608"/>
    <w:rsid w:val="00E66B2F"/>
    <w:rsid w:val="00E702A3"/>
    <w:rsid w:val="00E72B97"/>
    <w:rsid w:val="00E80B64"/>
    <w:rsid w:val="00E917F6"/>
    <w:rsid w:val="00E9654A"/>
    <w:rsid w:val="00EA2D07"/>
    <w:rsid w:val="00EA2F2B"/>
    <w:rsid w:val="00EA3423"/>
    <w:rsid w:val="00EB13AE"/>
    <w:rsid w:val="00EB1A57"/>
    <w:rsid w:val="00EB699C"/>
    <w:rsid w:val="00EC24CF"/>
    <w:rsid w:val="00EC323D"/>
    <w:rsid w:val="00EC3980"/>
    <w:rsid w:val="00EC5F43"/>
    <w:rsid w:val="00EC6639"/>
    <w:rsid w:val="00ED1B5F"/>
    <w:rsid w:val="00ED1F0F"/>
    <w:rsid w:val="00ED6BE0"/>
    <w:rsid w:val="00ED7524"/>
    <w:rsid w:val="00EE1E96"/>
    <w:rsid w:val="00EE2E79"/>
    <w:rsid w:val="00EE7FEC"/>
    <w:rsid w:val="00EF195C"/>
    <w:rsid w:val="00EF6B30"/>
    <w:rsid w:val="00EF7E47"/>
    <w:rsid w:val="00F02318"/>
    <w:rsid w:val="00F05C3A"/>
    <w:rsid w:val="00F13D46"/>
    <w:rsid w:val="00F17CAD"/>
    <w:rsid w:val="00F23033"/>
    <w:rsid w:val="00F248E4"/>
    <w:rsid w:val="00F30D29"/>
    <w:rsid w:val="00F329EE"/>
    <w:rsid w:val="00F34088"/>
    <w:rsid w:val="00F4022B"/>
    <w:rsid w:val="00F41806"/>
    <w:rsid w:val="00F41E63"/>
    <w:rsid w:val="00F456D4"/>
    <w:rsid w:val="00F459C3"/>
    <w:rsid w:val="00F46300"/>
    <w:rsid w:val="00F46D21"/>
    <w:rsid w:val="00F51119"/>
    <w:rsid w:val="00F532F6"/>
    <w:rsid w:val="00F541C1"/>
    <w:rsid w:val="00F73A50"/>
    <w:rsid w:val="00F94632"/>
    <w:rsid w:val="00F954A9"/>
    <w:rsid w:val="00FB6898"/>
    <w:rsid w:val="00FC3A50"/>
    <w:rsid w:val="00FD2F23"/>
    <w:rsid w:val="00FD7BAE"/>
    <w:rsid w:val="00FE44C9"/>
    <w:rsid w:val="00FF36A3"/>
    <w:rsid w:val="00FF4235"/>
  </w:rsids>
  <m:mathPr>
    <m:mathFont m:val="Cambria Math"/>
    <m:brkBin m:val="before"/>
    <m:brkBinSub m:val="--"/>
    <m:smallFrac m:val="0"/>
    <m:dispDef/>
    <m:lMargin m:val="0"/>
    <m:rMargin m:val="0"/>
    <m:defJc m:val="centerGroup"/>
    <m:wrapIndent m:val="1440"/>
    <m:intLim m:val="subSup"/>
    <m:naryLim m:val="undOvr"/>
  </m:mathPr>
  <w:attachedSchema w:val="http://www.boldonjames.com/SAFEofficeXML.xsd"/>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14:docId w14:val="0B129EB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FA3"/>
    <w:pPr>
      <w:spacing w:after="200" w:line="276" w:lineRule="auto"/>
    </w:pPr>
    <w:rPr>
      <w:sz w:val="22"/>
      <w:szCs w:val="22"/>
    </w:rPr>
  </w:style>
  <w:style w:type="paragraph" w:styleId="Heading2">
    <w:name w:val="heading 2"/>
    <w:basedOn w:val="Normal"/>
    <w:next w:val="Normal"/>
    <w:link w:val="Heading2Char"/>
    <w:uiPriority w:val="99"/>
    <w:qFormat/>
    <w:rsid w:val="0067383F"/>
    <w:pPr>
      <w:keepNext/>
      <w:keepLines/>
      <w:spacing w:before="200" w:after="0"/>
      <w:outlineLvl w:val="1"/>
    </w:pPr>
    <w:rPr>
      <w:rFonts w:ascii="Cambria" w:hAnsi="Cambria"/>
      <w:b/>
      <w:bCs/>
      <w:color w:val="4F81BD"/>
      <w:sz w:val="26"/>
      <w:szCs w:val="26"/>
      <w:lang w:val="x-none" w:eastAsia="x-none"/>
    </w:rPr>
  </w:style>
  <w:style w:type="paragraph" w:styleId="Heading3">
    <w:name w:val="heading 3"/>
    <w:basedOn w:val="Normal"/>
    <w:link w:val="Heading3Char"/>
    <w:uiPriority w:val="99"/>
    <w:qFormat/>
    <w:rsid w:val="00A11DDE"/>
    <w:pPr>
      <w:keepNext/>
      <w:numPr>
        <w:ilvl w:val="2"/>
        <w:numId w:val="1"/>
      </w:numPr>
      <w:spacing w:after="0" w:line="240" w:lineRule="auto"/>
      <w:outlineLvl w:val="2"/>
    </w:pPr>
    <w:rPr>
      <w:rFonts w:ascii="Times New Roman" w:hAnsi="Times New Roman"/>
      <w:b/>
      <w:bCs/>
      <w:color w:val="FFFFFF"/>
      <w:sz w:val="20"/>
      <w:szCs w:val="20"/>
      <w:lang w:val="x-none" w:eastAsia="x-none"/>
    </w:rPr>
  </w:style>
  <w:style w:type="paragraph" w:styleId="Heading4">
    <w:name w:val="heading 4"/>
    <w:basedOn w:val="Normal"/>
    <w:link w:val="Heading4Char"/>
    <w:uiPriority w:val="99"/>
    <w:qFormat/>
    <w:rsid w:val="00A11DDE"/>
    <w:pPr>
      <w:keepNext/>
      <w:numPr>
        <w:ilvl w:val="3"/>
        <w:numId w:val="1"/>
      </w:numPr>
      <w:spacing w:before="240" w:after="60" w:line="240" w:lineRule="auto"/>
      <w:outlineLvl w:val="3"/>
    </w:pPr>
    <w:rPr>
      <w:rFonts w:ascii="Times New Roman" w:hAnsi="Times New Roman"/>
      <w:b/>
      <w:bCs/>
      <w:sz w:val="28"/>
      <w:szCs w:val="28"/>
      <w:lang w:val="x-none" w:eastAsia="x-none"/>
    </w:rPr>
  </w:style>
  <w:style w:type="paragraph" w:styleId="Heading5">
    <w:name w:val="heading 5"/>
    <w:basedOn w:val="Normal"/>
    <w:link w:val="Heading5Char"/>
    <w:uiPriority w:val="99"/>
    <w:qFormat/>
    <w:rsid w:val="00A11DDE"/>
    <w:pPr>
      <w:numPr>
        <w:ilvl w:val="4"/>
        <w:numId w:val="1"/>
      </w:numPr>
      <w:spacing w:before="240" w:after="60" w:line="240" w:lineRule="auto"/>
      <w:outlineLvl w:val="4"/>
    </w:pPr>
    <w:rPr>
      <w:rFonts w:ascii="Times New Roman" w:hAnsi="Times New Roman"/>
      <w:b/>
      <w:bCs/>
      <w:i/>
      <w:iCs/>
      <w:sz w:val="26"/>
      <w:szCs w:val="26"/>
      <w:lang w:val="x-none" w:eastAsia="x-none"/>
    </w:rPr>
  </w:style>
  <w:style w:type="paragraph" w:styleId="Heading6">
    <w:name w:val="heading 6"/>
    <w:basedOn w:val="Normal"/>
    <w:link w:val="Heading6Char"/>
    <w:uiPriority w:val="99"/>
    <w:qFormat/>
    <w:rsid w:val="00A11DDE"/>
    <w:pPr>
      <w:numPr>
        <w:ilvl w:val="5"/>
        <w:numId w:val="1"/>
      </w:numPr>
      <w:spacing w:before="240" w:after="60" w:line="240" w:lineRule="auto"/>
      <w:outlineLvl w:val="5"/>
    </w:pPr>
    <w:rPr>
      <w:rFonts w:ascii="Times New Roman" w:hAnsi="Times New Roman"/>
      <w:b/>
      <w:bCs/>
      <w:sz w:val="20"/>
      <w:szCs w:val="20"/>
      <w:lang w:val="x-none" w:eastAsia="x-none"/>
    </w:rPr>
  </w:style>
  <w:style w:type="paragraph" w:styleId="Heading7">
    <w:name w:val="heading 7"/>
    <w:basedOn w:val="Normal"/>
    <w:link w:val="Heading7Char"/>
    <w:uiPriority w:val="99"/>
    <w:qFormat/>
    <w:rsid w:val="00A11DDE"/>
    <w:pPr>
      <w:numPr>
        <w:ilvl w:val="6"/>
        <w:numId w:val="1"/>
      </w:numPr>
      <w:spacing w:before="240" w:after="60" w:line="240" w:lineRule="auto"/>
      <w:outlineLvl w:val="6"/>
    </w:pPr>
    <w:rPr>
      <w:rFonts w:ascii="Times New Roman" w:hAnsi="Times New Roman"/>
      <w:sz w:val="24"/>
      <w:szCs w:val="24"/>
      <w:lang w:val="x-none" w:eastAsia="x-none"/>
    </w:rPr>
  </w:style>
  <w:style w:type="paragraph" w:styleId="Heading8">
    <w:name w:val="heading 8"/>
    <w:basedOn w:val="Normal"/>
    <w:link w:val="Heading8Char"/>
    <w:uiPriority w:val="99"/>
    <w:qFormat/>
    <w:rsid w:val="00A11DDE"/>
    <w:pPr>
      <w:numPr>
        <w:ilvl w:val="7"/>
        <w:numId w:val="1"/>
      </w:numPr>
      <w:spacing w:before="240" w:after="60" w:line="240" w:lineRule="auto"/>
      <w:outlineLvl w:val="7"/>
    </w:pPr>
    <w:rPr>
      <w:rFonts w:ascii="Times New Roman" w:hAnsi="Times New Roman"/>
      <w:i/>
      <w:iCs/>
      <w:sz w:val="24"/>
      <w:szCs w:val="24"/>
      <w:lang w:val="x-none" w:eastAsia="x-none"/>
    </w:rPr>
  </w:style>
  <w:style w:type="paragraph" w:styleId="Heading9">
    <w:name w:val="heading 9"/>
    <w:basedOn w:val="Normal"/>
    <w:link w:val="Heading9Char"/>
    <w:uiPriority w:val="99"/>
    <w:qFormat/>
    <w:rsid w:val="00A11DDE"/>
    <w:pPr>
      <w:numPr>
        <w:ilvl w:val="8"/>
        <w:numId w:val="1"/>
      </w:numPr>
      <w:spacing w:before="240" w:after="60" w:line="240" w:lineRule="auto"/>
      <w:outlineLvl w:val="8"/>
    </w:pPr>
    <w:rPr>
      <w:rFonts w:ascii="Arial" w:hAnsi="Arial"/>
      <w:sz w:val="20"/>
      <w:szCs w:val="20"/>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semiHidden/>
    <w:locked/>
    <w:rsid w:val="0067383F"/>
    <w:rPr>
      <w:rFonts w:ascii="Cambria" w:hAnsi="Cambria" w:cs="Times New Roman"/>
      <w:b/>
      <w:bCs/>
      <w:color w:val="4F81BD"/>
      <w:sz w:val="26"/>
      <w:szCs w:val="26"/>
    </w:rPr>
  </w:style>
  <w:style w:type="character" w:customStyle="1" w:styleId="Heading3Char">
    <w:name w:val="Heading 3 Char"/>
    <w:link w:val="Heading3"/>
    <w:uiPriority w:val="99"/>
    <w:locked/>
    <w:rsid w:val="00A11DDE"/>
    <w:rPr>
      <w:rFonts w:ascii="Times New Roman" w:hAnsi="Times New Roman" w:cs="Times New Roman"/>
      <w:b/>
      <w:bCs/>
      <w:color w:val="FFFFFF"/>
      <w:sz w:val="20"/>
      <w:szCs w:val="20"/>
    </w:rPr>
  </w:style>
  <w:style w:type="character" w:customStyle="1" w:styleId="Heading4Char">
    <w:name w:val="Heading 4 Char"/>
    <w:link w:val="Heading4"/>
    <w:uiPriority w:val="99"/>
    <w:locked/>
    <w:rsid w:val="00A11DDE"/>
    <w:rPr>
      <w:rFonts w:ascii="Times New Roman" w:hAnsi="Times New Roman" w:cs="Times New Roman"/>
      <w:b/>
      <w:bCs/>
      <w:sz w:val="28"/>
      <w:szCs w:val="28"/>
    </w:rPr>
  </w:style>
  <w:style w:type="character" w:customStyle="1" w:styleId="Heading5Char">
    <w:name w:val="Heading 5 Char"/>
    <w:link w:val="Heading5"/>
    <w:uiPriority w:val="99"/>
    <w:locked/>
    <w:rsid w:val="00A11DDE"/>
    <w:rPr>
      <w:rFonts w:ascii="Times New Roman" w:hAnsi="Times New Roman" w:cs="Times New Roman"/>
      <w:b/>
      <w:bCs/>
      <w:i/>
      <w:iCs/>
      <w:sz w:val="26"/>
      <w:szCs w:val="26"/>
    </w:rPr>
  </w:style>
  <w:style w:type="character" w:customStyle="1" w:styleId="Heading6Char">
    <w:name w:val="Heading 6 Char"/>
    <w:link w:val="Heading6"/>
    <w:uiPriority w:val="99"/>
    <w:locked/>
    <w:rsid w:val="00A11DDE"/>
    <w:rPr>
      <w:rFonts w:ascii="Times New Roman" w:hAnsi="Times New Roman" w:cs="Times New Roman"/>
      <w:b/>
      <w:bCs/>
    </w:rPr>
  </w:style>
  <w:style w:type="character" w:customStyle="1" w:styleId="Heading7Char">
    <w:name w:val="Heading 7 Char"/>
    <w:link w:val="Heading7"/>
    <w:uiPriority w:val="99"/>
    <w:locked/>
    <w:rsid w:val="00A11DDE"/>
    <w:rPr>
      <w:rFonts w:ascii="Times New Roman" w:hAnsi="Times New Roman" w:cs="Times New Roman"/>
      <w:sz w:val="24"/>
      <w:szCs w:val="24"/>
    </w:rPr>
  </w:style>
  <w:style w:type="character" w:customStyle="1" w:styleId="Heading8Char">
    <w:name w:val="Heading 8 Char"/>
    <w:link w:val="Heading8"/>
    <w:uiPriority w:val="99"/>
    <w:locked/>
    <w:rsid w:val="00A11DDE"/>
    <w:rPr>
      <w:rFonts w:ascii="Times New Roman" w:hAnsi="Times New Roman" w:cs="Times New Roman"/>
      <w:i/>
      <w:iCs/>
      <w:sz w:val="24"/>
      <w:szCs w:val="24"/>
    </w:rPr>
  </w:style>
  <w:style w:type="character" w:customStyle="1" w:styleId="Heading9Char">
    <w:name w:val="Heading 9 Char"/>
    <w:link w:val="Heading9"/>
    <w:uiPriority w:val="99"/>
    <w:locked/>
    <w:rsid w:val="00A11DDE"/>
    <w:rPr>
      <w:rFonts w:ascii="Arial" w:hAnsi="Arial" w:cs="Arial"/>
    </w:rPr>
  </w:style>
  <w:style w:type="paragraph" w:styleId="Header">
    <w:name w:val="header"/>
    <w:basedOn w:val="Normal"/>
    <w:link w:val="HeaderChar"/>
    <w:uiPriority w:val="99"/>
    <w:semiHidden/>
    <w:rsid w:val="00A11DDE"/>
    <w:pPr>
      <w:tabs>
        <w:tab w:val="center" w:pos="4513"/>
        <w:tab w:val="right" w:pos="9026"/>
      </w:tabs>
      <w:spacing w:after="0" w:line="240" w:lineRule="auto"/>
    </w:pPr>
    <w:rPr>
      <w:sz w:val="20"/>
      <w:szCs w:val="20"/>
      <w:lang w:val="x-none" w:eastAsia="x-none"/>
    </w:rPr>
  </w:style>
  <w:style w:type="character" w:customStyle="1" w:styleId="HeaderChar">
    <w:name w:val="Header Char"/>
    <w:link w:val="Header"/>
    <w:uiPriority w:val="99"/>
    <w:semiHidden/>
    <w:locked/>
    <w:rsid w:val="00A11DDE"/>
    <w:rPr>
      <w:rFonts w:cs="Times New Roman"/>
    </w:rPr>
  </w:style>
  <w:style w:type="paragraph" w:styleId="Footer">
    <w:name w:val="footer"/>
    <w:basedOn w:val="Normal"/>
    <w:link w:val="FooterChar"/>
    <w:uiPriority w:val="99"/>
    <w:rsid w:val="00A11DDE"/>
    <w:pPr>
      <w:tabs>
        <w:tab w:val="center" w:pos="4513"/>
        <w:tab w:val="right" w:pos="9026"/>
      </w:tabs>
      <w:spacing w:after="0" w:line="240" w:lineRule="auto"/>
    </w:pPr>
    <w:rPr>
      <w:sz w:val="20"/>
      <w:szCs w:val="20"/>
      <w:lang w:val="x-none" w:eastAsia="x-none"/>
    </w:rPr>
  </w:style>
  <w:style w:type="character" w:customStyle="1" w:styleId="FooterChar">
    <w:name w:val="Footer Char"/>
    <w:link w:val="Footer"/>
    <w:uiPriority w:val="99"/>
    <w:locked/>
    <w:rsid w:val="00A11DDE"/>
    <w:rPr>
      <w:rFonts w:cs="Times New Roman"/>
    </w:rPr>
  </w:style>
  <w:style w:type="paragraph" w:styleId="FootnoteText">
    <w:name w:val="footnote text"/>
    <w:basedOn w:val="Normal"/>
    <w:link w:val="FootnoteTextChar"/>
    <w:uiPriority w:val="99"/>
    <w:semiHidden/>
    <w:rsid w:val="00A11DDE"/>
    <w:pPr>
      <w:spacing w:after="0" w:line="240" w:lineRule="auto"/>
    </w:pPr>
    <w:rPr>
      <w:rFonts w:ascii="Times New Roman" w:hAnsi="Times New Roman"/>
      <w:sz w:val="20"/>
      <w:szCs w:val="20"/>
      <w:lang w:val="x-none" w:eastAsia="x-none"/>
    </w:rPr>
  </w:style>
  <w:style w:type="character" w:customStyle="1" w:styleId="FootnoteTextChar">
    <w:name w:val="Footnote Text Char"/>
    <w:link w:val="FootnoteText"/>
    <w:uiPriority w:val="99"/>
    <w:semiHidden/>
    <w:locked/>
    <w:rsid w:val="00A11DDE"/>
    <w:rPr>
      <w:rFonts w:ascii="Times New Roman" w:hAnsi="Times New Roman" w:cs="Times New Roman"/>
      <w:sz w:val="20"/>
      <w:szCs w:val="20"/>
    </w:rPr>
  </w:style>
  <w:style w:type="character" w:styleId="FootnoteReference">
    <w:name w:val="footnote reference"/>
    <w:semiHidden/>
    <w:rsid w:val="00A11DDE"/>
    <w:rPr>
      <w:rFonts w:ascii="Times New Roman" w:hAnsi="Times New Roman" w:cs="Times New Roman"/>
      <w:vertAlign w:val="superscript"/>
    </w:rPr>
  </w:style>
  <w:style w:type="paragraph" w:styleId="BalloonText">
    <w:name w:val="Balloon Text"/>
    <w:basedOn w:val="Normal"/>
    <w:link w:val="BalloonTextChar"/>
    <w:uiPriority w:val="99"/>
    <w:semiHidden/>
    <w:rsid w:val="00EF195C"/>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locked/>
    <w:rsid w:val="00EF195C"/>
    <w:rPr>
      <w:rFonts w:ascii="Tahoma" w:hAnsi="Tahoma" w:cs="Tahoma"/>
      <w:sz w:val="16"/>
      <w:szCs w:val="16"/>
    </w:rPr>
  </w:style>
  <w:style w:type="paragraph" w:styleId="ListParagraph">
    <w:name w:val="List Paragraph"/>
    <w:basedOn w:val="Normal"/>
    <w:uiPriority w:val="99"/>
    <w:qFormat/>
    <w:rsid w:val="007510AF"/>
    <w:pPr>
      <w:ind w:left="720"/>
      <w:contextualSpacing/>
    </w:pPr>
  </w:style>
  <w:style w:type="character" w:styleId="CommentReference">
    <w:name w:val="annotation reference"/>
    <w:uiPriority w:val="99"/>
    <w:semiHidden/>
    <w:rsid w:val="003277FC"/>
    <w:rPr>
      <w:rFonts w:cs="Times New Roman"/>
      <w:sz w:val="16"/>
      <w:szCs w:val="16"/>
    </w:rPr>
  </w:style>
  <w:style w:type="paragraph" w:styleId="CommentText">
    <w:name w:val="annotation text"/>
    <w:basedOn w:val="Normal"/>
    <w:link w:val="CommentTextChar"/>
    <w:uiPriority w:val="99"/>
    <w:semiHidden/>
    <w:rsid w:val="003277FC"/>
    <w:pPr>
      <w:spacing w:line="240" w:lineRule="auto"/>
    </w:pPr>
    <w:rPr>
      <w:sz w:val="20"/>
      <w:szCs w:val="20"/>
      <w:lang w:val="x-none" w:eastAsia="x-none"/>
    </w:rPr>
  </w:style>
  <w:style w:type="character" w:customStyle="1" w:styleId="CommentTextChar">
    <w:name w:val="Comment Text Char"/>
    <w:link w:val="CommentText"/>
    <w:uiPriority w:val="99"/>
    <w:semiHidden/>
    <w:locked/>
    <w:rsid w:val="003277FC"/>
    <w:rPr>
      <w:rFonts w:cs="Times New Roman"/>
      <w:sz w:val="20"/>
      <w:szCs w:val="20"/>
    </w:rPr>
  </w:style>
  <w:style w:type="paragraph" w:styleId="CommentSubject">
    <w:name w:val="annotation subject"/>
    <w:basedOn w:val="CommentText"/>
    <w:next w:val="CommentText"/>
    <w:link w:val="CommentSubjectChar"/>
    <w:uiPriority w:val="99"/>
    <w:semiHidden/>
    <w:rsid w:val="003277FC"/>
    <w:rPr>
      <w:b/>
      <w:bCs/>
    </w:rPr>
  </w:style>
  <w:style w:type="character" w:customStyle="1" w:styleId="CommentSubjectChar">
    <w:name w:val="Comment Subject Char"/>
    <w:link w:val="CommentSubject"/>
    <w:uiPriority w:val="99"/>
    <w:semiHidden/>
    <w:locked/>
    <w:rsid w:val="003277FC"/>
    <w:rPr>
      <w:rFonts w:cs="Times New Roman"/>
      <w:b/>
      <w:bCs/>
      <w:sz w:val="20"/>
      <w:szCs w:val="20"/>
    </w:rPr>
  </w:style>
  <w:style w:type="table" w:styleId="TableGrid">
    <w:name w:val="Table Grid"/>
    <w:basedOn w:val="TableNormal"/>
    <w:uiPriority w:val="99"/>
    <w:rsid w:val="00217EE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99"/>
    <w:semiHidden/>
    <w:rsid w:val="00293942"/>
    <w:pPr>
      <w:spacing w:before="120" w:after="120" w:line="240" w:lineRule="auto"/>
    </w:pPr>
    <w:rPr>
      <w:rFonts w:ascii="Times New Roman" w:hAnsi="Times New Roman"/>
      <w:sz w:val="24"/>
      <w:szCs w:val="24"/>
      <w:lang w:eastAsia="en-US"/>
    </w:rPr>
  </w:style>
  <w:style w:type="paragraph" w:styleId="NoSpacing">
    <w:name w:val="No Spacing"/>
    <w:basedOn w:val="Normal"/>
    <w:link w:val="NoSpacingChar"/>
    <w:uiPriority w:val="99"/>
    <w:qFormat/>
    <w:rsid w:val="0067383F"/>
    <w:pPr>
      <w:spacing w:after="0" w:line="240" w:lineRule="auto"/>
    </w:pPr>
    <w:rPr>
      <w:sz w:val="20"/>
      <w:szCs w:val="20"/>
      <w:lang w:val="x-none" w:eastAsia="en-US"/>
    </w:rPr>
  </w:style>
  <w:style w:type="character" w:customStyle="1" w:styleId="NoSpacingChar">
    <w:name w:val="No Spacing Char"/>
    <w:link w:val="NoSpacing"/>
    <w:uiPriority w:val="99"/>
    <w:locked/>
    <w:rsid w:val="0067383F"/>
    <w:rPr>
      <w:rFonts w:ascii="Calibri" w:hAnsi="Calibri" w:cs="Times New Roman"/>
      <w:lang w:eastAsia="en-US"/>
    </w:rPr>
  </w:style>
  <w:style w:type="character" w:styleId="Emphasis">
    <w:name w:val="Emphasis"/>
    <w:uiPriority w:val="99"/>
    <w:qFormat/>
    <w:rsid w:val="0067383F"/>
    <w:rPr>
      <w:rFonts w:cs="Times New Roman"/>
      <w:caps/>
      <w:color w:val="243F60"/>
      <w:spacing w:val="5"/>
    </w:rPr>
  </w:style>
  <w:style w:type="table" w:customStyle="1" w:styleId="TableGrid1">
    <w:name w:val="Table Grid1"/>
    <w:uiPriority w:val="99"/>
    <w:rsid w:val="006738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2">
    <w:name w:val="Body Text Indent 2"/>
    <w:basedOn w:val="Normal"/>
    <w:link w:val="BodyTextIndent2Char"/>
    <w:semiHidden/>
    <w:rsid w:val="0085753E"/>
    <w:pPr>
      <w:spacing w:after="120" w:line="480" w:lineRule="auto"/>
      <w:ind w:left="283"/>
    </w:pPr>
    <w:rPr>
      <w:rFonts w:ascii="Arial" w:hAnsi="Arial"/>
      <w:sz w:val="20"/>
      <w:szCs w:val="24"/>
      <w:lang w:val="x-none" w:eastAsia="en-US"/>
    </w:rPr>
  </w:style>
  <w:style w:type="character" w:customStyle="1" w:styleId="BodyTextIndent2Char">
    <w:name w:val="Body Text Indent 2 Char"/>
    <w:link w:val="BodyTextIndent2"/>
    <w:semiHidden/>
    <w:rsid w:val="0085753E"/>
    <w:rPr>
      <w:rFonts w:ascii="Arial" w:hAnsi="Arial"/>
      <w:sz w:val="20"/>
      <w:szCs w:val="24"/>
      <w:lang w:eastAsia="en-US"/>
    </w:rPr>
  </w:style>
  <w:style w:type="paragraph" w:styleId="BodyText">
    <w:name w:val="Body Text"/>
    <w:basedOn w:val="Normal"/>
    <w:link w:val="BodyTextChar"/>
    <w:semiHidden/>
    <w:rsid w:val="00BA6226"/>
    <w:pPr>
      <w:spacing w:after="120" w:line="240" w:lineRule="atLeast"/>
    </w:pPr>
    <w:rPr>
      <w:rFonts w:ascii="Arial" w:hAnsi="Arial"/>
      <w:sz w:val="20"/>
      <w:szCs w:val="24"/>
      <w:lang w:val="x-none" w:eastAsia="en-US"/>
    </w:rPr>
  </w:style>
  <w:style w:type="character" w:customStyle="1" w:styleId="BodyTextChar">
    <w:name w:val="Body Text Char"/>
    <w:link w:val="BodyText"/>
    <w:semiHidden/>
    <w:rsid w:val="00BA6226"/>
    <w:rPr>
      <w:rFonts w:ascii="Arial" w:hAnsi="Arial"/>
      <w:sz w:val="20"/>
      <w:szCs w:val="24"/>
      <w:lang w:eastAsia="en-US"/>
    </w:rPr>
  </w:style>
  <w:style w:type="paragraph" w:styleId="BodyTextIndent3">
    <w:name w:val="Body Text Indent 3"/>
    <w:basedOn w:val="Normal"/>
    <w:link w:val="BodyTextIndent3Char"/>
    <w:semiHidden/>
    <w:rsid w:val="00216780"/>
    <w:pPr>
      <w:spacing w:after="120" w:line="240" w:lineRule="atLeast"/>
      <w:ind w:left="283"/>
    </w:pPr>
    <w:rPr>
      <w:rFonts w:ascii="Arial" w:hAnsi="Arial"/>
      <w:sz w:val="16"/>
      <w:szCs w:val="16"/>
      <w:lang w:val="x-none" w:eastAsia="en-US"/>
    </w:rPr>
  </w:style>
  <w:style w:type="character" w:customStyle="1" w:styleId="BodyTextIndent3Char">
    <w:name w:val="Body Text Indent 3 Char"/>
    <w:link w:val="BodyTextIndent3"/>
    <w:semiHidden/>
    <w:rsid w:val="00216780"/>
    <w:rPr>
      <w:rFonts w:ascii="Arial" w:hAnsi="Arial"/>
      <w:sz w:val="16"/>
      <w:szCs w:val="16"/>
      <w:lang w:eastAsia="en-US"/>
    </w:rPr>
  </w:style>
  <w:style w:type="character" w:customStyle="1" w:styleId="legds2">
    <w:name w:val="legds2"/>
    <w:rsid w:val="008854DC"/>
    <w:rPr>
      <w:vanish w:val="0"/>
      <w:webHidden w:val="0"/>
      <w:specVanish w:val="0"/>
    </w:rPr>
  </w:style>
  <w:style w:type="character" w:customStyle="1" w:styleId="legamendingtext">
    <w:name w:val="legamendingtext"/>
    <w:basedOn w:val="DefaultParagraphFont"/>
    <w:rsid w:val="008854DC"/>
  </w:style>
  <w:style w:type="paragraph" w:customStyle="1" w:styleId="Default">
    <w:name w:val="Default"/>
    <w:rsid w:val="00C408A3"/>
    <w:pPr>
      <w:autoSpaceDE w:val="0"/>
      <w:autoSpaceDN w:val="0"/>
      <w:adjustRightInd w:val="0"/>
    </w:pPr>
    <w:rPr>
      <w:rFonts w:ascii="Arial" w:hAnsi="Arial" w:cs="Arial"/>
      <w:color w:val="000000"/>
      <w:sz w:val="24"/>
      <w:szCs w:val="24"/>
    </w:rPr>
  </w:style>
  <w:style w:type="character" w:styleId="Hyperlink">
    <w:name w:val="Hyperlink"/>
    <w:uiPriority w:val="99"/>
    <w:unhideWhenUsed/>
    <w:rsid w:val="00DA11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4682090">
      <w:bodyDiv w:val="1"/>
      <w:marLeft w:val="0"/>
      <w:marRight w:val="0"/>
      <w:marTop w:val="0"/>
      <w:marBottom w:val="0"/>
      <w:divBdr>
        <w:top w:val="none" w:sz="0" w:space="0" w:color="auto"/>
        <w:left w:val="none" w:sz="0" w:space="0" w:color="auto"/>
        <w:bottom w:val="none" w:sz="0" w:space="0" w:color="auto"/>
        <w:right w:val="none" w:sz="0" w:space="0" w:color="auto"/>
      </w:divBdr>
    </w:div>
    <w:div w:id="1533759193">
      <w:bodyDiv w:val="1"/>
      <w:marLeft w:val="0"/>
      <w:marRight w:val="0"/>
      <w:marTop w:val="0"/>
      <w:marBottom w:val="0"/>
      <w:divBdr>
        <w:top w:val="none" w:sz="0" w:space="0" w:color="auto"/>
        <w:left w:val="none" w:sz="0" w:space="0" w:color="auto"/>
        <w:bottom w:val="none" w:sz="0" w:space="0" w:color="auto"/>
        <w:right w:val="none" w:sz="0" w:space="0" w:color="auto"/>
      </w:divBdr>
    </w:div>
    <w:div w:id="2000647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lexisnexis.com:80/uk/legal/search/runRemoteLink.do?langcountry=GB&amp;linkInfo=F%23GB%23UK_ACTS%23section%251%25sect%251%25num%251889_69a%25&amp;risb=21_T12077301839&amp;bct=A&amp;service=citation&amp;A=0.774070316337072" TargetMode="External"/><Relationship Id="rId13" Type="http://schemas.openxmlformats.org/officeDocument/2006/relationships/hyperlink" Target="http://www.lexisnexis.com:80/uk/legal/search/runRemoteLink.do?langcountry=GB&amp;linkInfo=F%23GB%23UK_ACTS%23num%251994_23a_Title%25&amp;risb=21_T12077301839&amp;bct=A&amp;service=citation&amp;A=0.9838628229561671"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lexisnexis.com:80/uk/legal/search/runRemoteLink.do?langcountry=GB&amp;linkInfo=F%23GB%23UK_ACTS%23section%25268%25sect%25268%25num%251986_45a%25&amp;risb=21_T12077301839&amp;bct=A&amp;service=citation&amp;A=0.7339845275647608" TargetMode="External"/><Relationship Id="rId7" Type="http://schemas.openxmlformats.org/officeDocument/2006/relationships/hyperlink" Target="http://www.lexisnexis.com:80/uk/legal/search/runRemoteLink.do?langcountry=GB&amp;linkInfo=F%23GB%23UK_ACTS%23section%251%25sect%251%25num%251977_45a%25&amp;risb=21_T12077301839&amp;bct=A&amp;service=citation&amp;A=0.2630909849289865" TargetMode="External"/><Relationship Id="rId12" Type="http://schemas.openxmlformats.org/officeDocument/2006/relationships/hyperlink" Target="http://www.lexisnexis.com:80/uk/legal/search/runRemoteLink.do?langcountry=GB&amp;linkInfo=F%23GB%23UK_ACTS%23num%251979_2a_Title%25&amp;risb=21_T12077301839&amp;bct=A&amp;service=citation&amp;A=0.22540552446837803"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exisnexis.com:80/uk/legal/search/runRemoteLink.do?langcountry=GB&amp;linkInfo=F%23GB%23UK_ACTS%23section%25458%25sect%25458%25num%251985_6a%25&amp;risb=21_T12077301839&amp;bct=A&amp;service=citation&amp;A=0.5972529271560607" TargetMode="Externa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www.lexisnexis.com:80/uk/legal/search/runRemoteLink.do?langcountry=GB&amp;linkInfo=F%23GB%23UK_ACTS%23num%251968_60a_Title%25&amp;risb=21_T12077301839&amp;bct=A&amp;service=citation&amp;A=0.35766330215827113"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www.lexisnexis.com:80/uk/legal/search/runRemoteLink.do?langcountry=GB&amp;linkInfo=F%23GB%23UK_ACTS%23section%251%25sect%251%25num%251906_34a%25&amp;risb=21_T12077301839&amp;bct=A&amp;service=citation&amp;A=0.24433813672949012" TargetMode="External"/><Relationship Id="rId14" Type="http://schemas.openxmlformats.org/officeDocument/2006/relationships/hyperlink" Target="http://www.lexisnexis.com:80/uk/legal/search/runRemoteLink.do?langcountry=GB&amp;linkInfo=F%23GB%23UK_ACTS%23section%2520%25sect%2520%25num%251968_60a%25&amp;risb=21_T12077301839&amp;bct=A&amp;service=citation&amp;A=0.5036676212568264"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1011</Words>
  <Characters>7061</Characters>
  <Application>Microsoft Office Word</Application>
  <DocSecurity>0</DocSecurity>
  <Lines>58</Lines>
  <Paragraphs>16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Grounds for mandatory rejection</vt:lpstr>
      <vt:lpstr>    FORM C - Grounds for discretionary rejection</vt:lpstr>
    </vt:vector>
  </TitlesOfParts>
  <LinksUpToDate>false</LinksUpToDate>
  <CharactersWithSpaces>8056</CharactersWithSpaces>
  <SharedDoc>false</SharedDoc>
  <HLinks>
    <vt:vector size="54" baseType="variant">
      <vt:variant>
        <vt:i4>2687054</vt:i4>
      </vt:variant>
      <vt:variant>
        <vt:i4>24</vt:i4>
      </vt:variant>
      <vt:variant>
        <vt:i4>0</vt:i4>
      </vt:variant>
      <vt:variant>
        <vt:i4>5</vt:i4>
      </vt:variant>
      <vt:variant>
        <vt:lpwstr>http://www.lexisnexis.com/uk/legal/search/runRemoteLink.do?langcountry=GB&amp;linkInfo=F%23GB%23UK_ACTS%23section%25268%25sect%25268%25num%251986_45a%25&amp;risb=21_T12077301839&amp;bct=A&amp;service=citation&amp;A=0.7339845275647608</vt:lpwstr>
      </vt:variant>
      <vt:variant>
        <vt:lpwstr/>
      </vt:variant>
      <vt:variant>
        <vt:i4>1835121</vt:i4>
      </vt:variant>
      <vt:variant>
        <vt:i4>21</vt:i4>
      </vt:variant>
      <vt:variant>
        <vt:i4>0</vt:i4>
      </vt:variant>
      <vt:variant>
        <vt:i4>5</vt:i4>
      </vt:variant>
      <vt:variant>
        <vt:lpwstr>http://www.lexisnexis.com/uk/legal/search/runRemoteLink.do?langcountry=GB&amp;linkInfo=F%23GB%23UK_ACTS%23section%2520%25sect%2520%25num%251968_60a%25&amp;risb=21_T12077301839&amp;bct=A&amp;service=citation&amp;A=0.5036676212568264</vt:lpwstr>
      </vt:variant>
      <vt:variant>
        <vt:lpwstr/>
      </vt:variant>
      <vt:variant>
        <vt:i4>5701725</vt:i4>
      </vt:variant>
      <vt:variant>
        <vt:i4>18</vt:i4>
      </vt:variant>
      <vt:variant>
        <vt:i4>0</vt:i4>
      </vt:variant>
      <vt:variant>
        <vt:i4>5</vt:i4>
      </vt:variant>
      <vt:variant>
        <vt:lpwstr>http://www.lexisnexis.com/uk/legal/search/runRemoteLink.do?langcountry=GB&amp;linkInfo=F%23GB%23UK_ACTS%23num%251994_23a_Title%25&amp;risb=21_T12077301839&amp;bct=A&amp;service=citation&amp;A=0.9838628229561671</vt:lpwstr>
      </vt:variant>
      <vt:variant>
        <vt:lpwstr/>
      </vt:variant>
      <vt:variant>
        <vt:i4>1179671</vt:i4>
      </vt:variant>
      <vt:variant>
        <vt:i4>15</vt:i4>
      </vt:variant>
      <vt:variant>
        <vt:i4>0</vt:i4>
      </vt:variant>
      <vt:variant>
        <vt:i4>5</vt:i4>
      </vt:variant>
      <vt:variant>
        <vt:lpwstr>http://www.lexisnexis.com/uk/legal/search/runRemoteLink.do?langcountry=GB&amp;linkInfo=F%23GB%23UK_ACTS%23num%251979_2a_Title%25&amp;risb=21_T12077301839&amp;bct=A&amp;service=citation&amp;A=0.22540552446837803</vt:lpwstr>
      </vt:variant>
      <vt:variant>
        <vt:lpwstr/>
      </vt:variant>
      <vt:variant>
        <vt:i4>6029370</vt:i4>
      </vt:variant>
      <vt:variant>
        <vt:i4>12</vt:i4>
      </vt:variant>
      <vt:variant>
        <vt:i4>0</vt:i4>
      </vt:variant>
      <vt:variant>
        <vt:i4>5</vt:i4>
      </vt:variant>
      <vt:variant>
        <vt:lpwstr>http://www.lexisnexis.com/uk/legal/search/runRemoteLink.do?langcountry=GB&amp;linkInfo=F%23GB%23UK_ACTS%23section%25458%25sect%25458%25num%251985_6a%25&amp;risb=21_T12077301839&amp;bct=A&amp;service=citation&amp;A=0.5972529271560607</vt:lpwstr>
      </vt:variant>
      <vt:variant>
        <vt:lpwstr/>
      </vt:variant>
      <vt:variant>
        <vt:i4>5767249</vt:i4>
      </vt:variant>
      <vt:variant>
        <vt:i4>9</vt:i4>
      </vt:variant>
      <vt:variant>
        <vt:i4>0</vt:i4>
      </vt:variant>
      <vt:variant>
        <vt:i4>5</vt:i4>
      </vt:variant>
      <vt:variant>
        <vt:lpwstr>http://www.lexisnexis.com/uk/legal/search/runRemoteLink.do?langcountry=GB&amp;linkInfo=F%23GB%23UK_ACTS%23num%251968_60a_Title%25&amp;risb=21_T12077301839&amp;bct=A&amp;service=citation&amp;A=0.35766330215827113</vt:lpwstr>
      </vt:variant>
      <vt:variant>
        <vt:lpwstr/>
      </vt:variant>
      <vt:variant>
        <vt:i4>1310837</vt:i4>
      </vt:variant>
      <vt:variant>
        <vt:i4>6</vt:i4>
      </vt:variant>
      <vt:variant>
        <vt:i4>0</vt:i4>
      </vt:variant>
      <vt:variant>
        <vt:i4>5</vt:i4>
      </vt:variant>
      <vt:variant>
        <vt:lpwstr>http://www.lexisnexis.com/uk/legal/search/runRemoteLink.do?langcountry=GB&amp;linkInfo=F%23GB%23UK_ACTS%23section%251%25sect%251%25num%251906_34a%25&amp;risb=21_T12077301839&amp;bct=A&amp;service=citation&amp;A=0.24433813672949012</vt:lpwstr>
      </vt:variant>
      <vt:variant>
        <vt:lpwstr/>
      </vt:variant>
      <vt:variant>
        <vt:i4>2555969</vt:i4>
      </vt:variant>
      <vt:variant>
        <vt:i4>3</vt:i4>
      </vt:variant>
      <vt:variant>
        <vt:i4>0</vt:i4>
      </vt:variant>
      <vt:variant>
        <vt:i4>5</vt:i4>
      </vt:variant>
      <vt:variant>
        <vt:lpwstr>http://www.lexisnexis.com/uk/legal/search/runRemoteLink.do?langcountry=GB&amp;linkInfo=F%23GB%23UK_ACTS%23section%251%25sect%251%25num%251889_69a%25&amp;risb=21_T12077301839&amp;bct=A&amp;service=citation&amp;A=0.774070316337072</vt:lpwstr>
      </vt:variant>
      <vt:variant>
        <vt:lpwstr/>
      </vt:variant>
      <vt:variant>
        <vt:i4>2883662</vt:i4>
      </vt:variant>
      <vt:variant>
        <vt:i4>0</vt:i4>
      </vt:variant>
      <vt:variant>
        <vt:i4>0</vt:i4>
      </vt:variant>
      <vt:variant>
        <vt:i4>5</vt:i4>
      </vt:variant>
      <vt:variant>
        <vt:lpwstr>http://www.lexisnexis.com/uk/legal/search/runRemoteLink.do?langcountry=GB&amp;linkInfo=F%23GB%23UK_ACTS%23section%251%25sect%251%25num%251977_45a%25&amp;risb=21_T12077301839&amp;bct=A&amp;service=citation&amp;A=0.2630909849289865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2024-01-10T12:58:00Z</dcterms:created>
  <dcterms:modified xsi:type="dcterms:W3CDTF">2024-01-10T12:58:00Z</dcterms:modified>
</cp:coreProperties>
</file>