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C1F9AC" w14:textId="42D189FF" w:rsidR="008B47FA" w:rsidRPr="008B47FA" w:rsidRDefault="008B47FA" w:rsidP="008B47FA">
      <w:pPr>
        <w:jc w:val="center"/>
        <w:rPr>
          <w:rFonts w:ascii="Arial" w:hAnsi="Arial" w:cs="Arial"/>
          <w:b/>
          <w:sz w:val="36"/>
          <w:szCs w:val="36"/>
          <w:u w:val="single"/>
        </w:rPr>
      </w:pPr>
      <w:r w:rsidRPr="008B47FA">
        <w:rPr>
          <w:rFonts w:ascii="Arial" w:hAnsi="Arial" w:cs="Arial"/>
          <w:b/>
          <w:sz w:val="36"/>
          <w:szCs w:val="36"/>
          <w:u w:val="single"/>
        </w:rPr>
        <w:t>Safeguarding Adults Policy</w:t>
      </w:r>
    </w:p>
    <w:p w14:paraId="38B1A720" w14:textId="77777777" w:rsidR="008B47FA" w:rsidRPr="00E8629D" w:rsidRDefault="008B47FA">
      <w:pPr>
        <w:rPr>
          <w:b/>
          <w:sz w:val="22"/>
          <w:szCs w:val="22"/>
          <w:u w:val="single"/>
        </w:rPr>
      </w:pPr>
    </w:p>
    <w:p w14:paraId="6D0C6E39" w14:textId="77777777" w:rsidR="00D528AC" w:rsidRDefault="00D528AC" w:rsidP="00E01B3A">
      <w:pPr>
        <w:spacing w:line="220" w:lineRule="exact"/>
        <w:rPr>
          <w:rFonts w:ascii="Arial" w:hAnsi="Arial" w:cs="Arial"/>
          <w:sz w:val="22"/>
          <w:szCs w:val="22"/>
        </w:rPr>
      </w:pPr>
    </w:p>
    <w:tbl>
      <w:tblPr>
        <w:tblW w:w="92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95"/>
        <w:gridCol w:w="4819"/>
      </w:tblGrid>
      <w:tr w:rsidR="00D528AC" w:rsidRPr="00D528AC" w14:paraId="76E9AD6C" w14:textId="77777777" w:rsidTr="003563B7">
        <w:trPr>
          <w:trHeight w:val="340"/>
          <w:jc w:val="center"/>
        </w:trPr>
        <w:tc>
          <w:tcPr>
            <w:tcW w:w="4395" w:type="dxa"/>
            <w:tcBorders>
              <w:top w:val="single" w:sz="4" w:space="0" w:color="auto"/>
              <w:left w:val="single" w:sz="4" w:space="0" w:color="auto"/>
              <w:bottom w:val="single" w:sz="4" w:space="0" w:color="auto"/>
              <w:right w:val="single" w:sz="4" w:space="0" w:color="auto"/>
            </w:tcBorders>
            <w:vAlign w:val="center"/>
            <w:hideMark/>
          </w:tcPr>
          <w:p w14:paraId="10ED67BD" w14:textId="77777777" w:rsidR="00D528AC" w:rsidRPr="00D528AC" w:rsidRDefault="00D528AC" w:rsidP="00D528AC">
            <w:pPr>
              <w:rPr>
                <w:rFonts w:ascii="Arial" w:hAnsi="Arial" w:cs="Arial"/>
                <w:b/>
                <w:sz w:val="20"/>
              </w:rPr>
            </w:pPr>
            <w:bookmarkStart w:id="0" w:name="_Appendix_B_-"/>
            <w:bookmarkStart w:id="1" w:name="_Appendix_B:_Record"/>
            <w:bookmarkEnd w:id="0"/>
            <w:bookmarkEnd w:id="1"/>
            <w:r w:rsidRPr="00D528AC">
              <w:rPr>
                <w:rFonts w:ascii="Arial" w:hAnsi="Arial" w:cs="Arial"/>
                <w:b/>
                <w:sz w:val="20"/>
              </w:rPr>
              <w:t>Version:</w:t>
            </w:r>
          </w:p>
        </w:tc>
        <w:tc>
          <w:tcPr>
            <w:tcW w:w="4819" w:type="dxa"/>
            <w:tcBorders>
              <w:top w:val="single" w:sz="4" w:space="0" w:color="auto"/>
              <w:left w:val="single" w:sz="4" w:space="0" w:color="auto"/>
              <w:bottom w:val="single" w:sz="4" w:space="0" w:color="auto"/>
              <w:right w:val="single" w:sz="4" w:space="0" w:color="auto"/>
            </w:tcBorders>
            <w:vAlign w:val="center"/>
            <w:hideMark/>
          </w:tcPr>
          <w:p w14:paraId="7EB167D7" w14:textId="23B65776" w:rsidR="00D528AC" w:rsidRPr="00D528AC" w:rsidRDefault="00D528AC" w:rsidP="00D528AC">
            <w:pPr>
              <w:rPr>
                <w:rFonts w:ascii="Arial" w:hAnsi="Arial" w:cs="Arial"/>
                <w:sz w:val="20"/>
              </w:rPr>
            </w:pPr>
            <w:r w:rsidRPr="001F2294">
              <w:rPr>
                <w:rFonts w:ascii="Arial" w:hAnsi="Arial" w:cs="Arial"/>
                <w:sz w:val="20"/>
              </w:rPr>
              <w:t xml:space="preserve">Version </w:t>
            </w:r>
            <w:r w:rsidR="00D96FFB">
              <w:rPr>
                <w:rFonts w:ascii="Arial" w:hAnsi="Arial" w:cs="Arial"/>
                <w:sz w:val="20"/>
              </w:rPr>
              <w:t>6</w:t>
            </w:r>
          </w:p>
        </w:tc>
      </w:tr>
      <w:tr w:rsidR="00D528AC" w:rsidRPr="00D528AC" w14:paraId="22DAE82D" w14:textId="77777777" w:rsidTr="003563B7">
        <w:trPr>
          <w:trHeight w:val="340"/>
          <w:jc w:val="center"/>
        </w:trPr>
        <w:tc>
          <w:tcPr>
            <w:tcW w:w="4395" w:type="dxa"/>
            <w:tcBorders>
              <w:top w:val="single" w:sz="4" w:space="0" w:color="auto"/>
              <w:left w:val="single" w:sz="4" w:space="0" w:color="auto"/>
              <w:bottom w:val="single" w:sz="4" w:space="0" w:color="auto"/>
              <w:right w:val="single" w:sz="4" w:space="0" w:color="auto"/>
            </w:tcBorders>
            <w:vAlign w:val="center"/>
            <w:hideMark/>
          </w:tcPr>
          <w:p w14:paraId="7DAEEE0F" w14:textId="77777777" w:rsidR="00D528AC" w:rsidRPr="00D528AC" w:rsidRDefault="00D528AC" w:rsidP="00D528AC">
            <w:pPr>
              <w:rPr>
                <w:rFonts w:ascii="Arial" w:hAnsi="Arial" w:cs="Arial"/>
                <w:b/>
                <w:sz w:val="20"/>
              </w:rPr>
            </w:pPr>
            <w:r w:rsidRPr="00D528AC">
              <w:rPr>
                <w:rFonts w:ascii="Arial" w:hAnsi="Arial" w:cs="Arial"/>
                <w:b/>
                <w:sz w:val="20"/>
              </w:rPr>
              <w:t>Name of originator/author:</w:t>
            </w:r>
          </w:p>
        </w:tc>
        <w:tc>
          <w:tcPr>
            <w:tcW w:w="4819" w:type="dxa"/>
            <w:tcBorders>
              <w:top w:val="single" w:sz="4" w:space="0" w:color="auto"/>
              <w:left w:val="single" w:sz="4" w:space="0" w:color="auto"/>
              <w:bottom w:val="single" w:sz="4" w:space="0" w:color="auto"/>
              <w:right w:val="single" w:sz="4" w:space="0" w:color="auto"/>
            </w:tcBorders>
            <w:vAlign w:val="center"/>
            <w:hideMark/>
          </w:tcPr>
          <w:p w14:paraId="3AEFAFF5" w14:textId="77777777" w:rsidR="002425D6" w:rsidRDefault="002425D6" w:rsidP="002425D6">
            <w:pPr>
              <w:rPr>
                <w:rFonts w:ascii="Arial" w:hAnsi="Arial" w:cs="Arial"/>
                <w:sz w:val="20"/>
              </w:rPr>
            </w:pPr>
            <w:r>
              <w:rPr>
                <w:rFonts w:ascii="Arial" w:hAnsi="Arial" w:cs="Arial"/>
                <w:sz w:val="20"/>
              </w:rPr>
              <w:t>Designated Nurse for Adult Safeguarding</w:t>
            </w:r>
          </w:p>
          <w:p w14:paraId="183E233F" w14:textId="77777777" w:rsidR="00D528AC" w:rsidRPr="00D528AC" w:rsidRDefault="00D528AC" w:rsidP="002425D6">
            <w:pPr>
              <w:rPr>
                <w:rFonts w:ascii="Arial" w:hAnsi="Arial" w:cs="Arial"/>
                <w:sz w:val="20"/>
              </w:rPr>
            </w:pPr>
            <w:r w:rsidRPr="00D528AC">
              <w:rPr>
                <w:rFonts w:ascii="Arial" w:hAnsi="Arial" w:cs="Arial"/>
                <w:sz w:val="20"/>
              </w:rPr>
              <w:t xml:space="preserve">Lisa Bates </w:t>
            </w:r>
          </w:p>
        </w:tc>
      </w:tr>
      <w:tr w:rsidR="00D528AC" w:rsidRPr="00D528AC" w14:paraId="5D74BF17" w14:textId="77777777" w:rsidTr="003563B7">
        <w:trPr>
          <w:trHeight w:val="340"/>
          <w:jc w:val="center"/>
        </w:trPr>
        <w:tc>
          <w:tcPr>
            <w:tcW w:w="4395" w:type="dxa"/>
            <w:tcBorders>
              <w:top w:val="single" w:sz="4" w:space="0" w:color="auto"/>
              <w:left w:val="single" w:sz="4" w:space="0" w:color="auto"/>
              <w:bottom w:val="single" w:sz="4" w:space="0" w:color="auto"/>
              <w:right w:val="single" w:sz="4" w:space="0" w:color="auto"/>
            </w:tcBorders>
            <w:vAlign w:val="center"/>
            <w:hideMark/>
          </w:tcPr>
          <w:p w14:paraId="4309DA58" w14:textId="77777777" w:rsidR="00D528AC" w:rsidRPr="00D528AC" w:rsidRDefault="00D528AC" w:rsidP="00D528AC">
            <w:pPr>
              <w:rPr>
                <w:rFonts w:ascii="Arial" w:hAnsi="Arial" w:cs="Arial"/>
                <w:b/>
                <w:sz w:val="20"/>
              </w:rPr>
            </w:pPr>
            <w:r w:rsidRPr="00D528AC">
              <w:rPr>
                <w:rFonts w:ascii="Arial" w:hAnsi="Arial" w:cs="Arial"/>
                <w:b/>
                <w:sz w:val="20"/>
              </w:rPr>
              <w:t>Name of responsible committee/individual:</w:t>
            </w:r>
          </w:p>
        </w:tc>
        <w:tc>
          <w:tcPr>
            <w:tcW w:w="4819" w:type="dxa"/>
            <w:tcBorders>
              <w:top w:val="single" w:sz="4" w:space="0" w:color="auto"/>
              <w:left w:val="single" w:sz="4" w:space="0" w:color="auto"/>
              <w:bottom w:val="single" w:sz="4" w:space="0" w:color="auto"/>
              <w:right w:val="single" w:sz="4" w:space="0" w:color="auto"/>
            </w:tcBorders>
            <w:vAlign w:val="center"/>
            <w:hideMark/>
          </w:tcPr>
          <w:p w14:paraId="6C0A2D32" w14:textId="0F7644A3" w:rsidR="00D528AC" w:rsidRPr="00D528AC" w:rsidRDefault="00D528AC" w:rsidP="00D528AC">
            <w:pPr>
              <w:rPr>
                <w:rFonts w:ascii="Arial" w:hAnsi="Arial" w:cs="Arial"/>
                <w:sz w:val="20"/>
              </w:rPr>
            </w:pPr>
            <w:r w:rsidRPr="00D528AC">
              <w:rPr>
                <w:rFonts w:ascii="Arial" w:hAnsi="Arial" w:cs="Arial"/>
                <w:sz w:val="20"/>
              </w:rPr>
              <w:t xml:space="preserve">Quality </w:t>
            </w:r>
            <w:r w:rsidR="00F92499">
              <w:rPr>
                <w:rFonts w:ascii="Arial" w:hAnsi="Arial" w:cs="Arial"/>
                <w:sz w:val="20"/>
              </w:rPr>
              <w:t xml:space="preserve">&amp; Safety </w:t>
            </w:r>
            <w:r w:rsidRPr="00D528AC">
              <w:rPr>
                <w:rFonts w:ascii="Arial" w:hAnsi="Arial" w:cs="Arial"/>
                <w:sz w:val="20"/>
              </w:rPr>
              <w:t xml:space="preserve">Committee </w:t>
            </w:r>
          </w:p>
        </w:tc>
      </w:tr>
      <w:tr w:rsidR="00D528AC" w:rsidRPr="00D528AC" w14:paraId="1DE1C8A2" w14:textId="77777777" w:rsidTr="003563B7">
        <w:trPr>
          <w:trHeight w:val="340"/>
          <w:jc w:val="center"/>
        </w:trPr>
        <w:tc>
          <w:tcPr>
            <w:tcW w:w="4395" w:type="dxa"/>
            <w:tcBorders>
              <w:top w:val="single" w:sz="4" w:space="0" w:color="auto"/>
              <w:left w:val="single" w:sz="4" w:space="0" w:color="auto"/>
              <w:bottom w:val="single" w:sz="4" w:space="0" w:color="auto"/>
              <w:right w:val="single" w:sz="4" w:space="0" w:color="auto"/>
            </w:tcBorders>
            <w:vAlign w:val="center"/>
            <w:hideMark/>
          </w:tcPr>
          <w:p w14:paraId="62D3ACCC" w14:textId="77777777" w:rsidR="00D528AC" w:rsidRPr="00D528AC" w:rsidRDefault="00D528AC" w:rsidP="00D528AC">
            <w:pPr>
              <w:rPr>
                <w:rFonts w:ascii="Arial" w:hAnsi="Arial" w:cs="Arial"/>
                <w:b/>
                <w:sz w:val="20"/>
              </w:rPr>
            </w:pPr>
            <w:r w:rsidRPr="00D528AC">
              <w:rPr>
                <w:rFonts w:ascii="Arial" w:hAnsi="Arial" w:cs="Arial"/>
                <w:b/>
                <w:sz w:val="20"/>
              </w:rPr>
              <w:t>Target audience:</w:t>
            </w:r>
          </w:p>
        </w:tc>
        <w:tc>
          <w:tcPr>
            <w:tcW w:w="4819" w:type="dxa"/>
            <w:tcBorders>
              <w:top w:val="single" w:sz="4" w:space="0" w:color="auto"/>
              <w:left w:val="single" w:sz="4" w:space="0" w:color="auto"/>
              <w:bottom w:val="single" w:sz="4" w:space="0" w:color="auto"/>
              <w:right w:val="single" w:sz="4" w:space="0" w:color="auto"/>
            </w:tcBorders>
            <w:vAlign w:val="center"/>
            <w:hideMark/>
          </w:tcPr>
          <w:p w14:paraId="6D98E6F9" w14:textId="77777777" w:rsidR="00D528AC" w:rsidRPr="00D528AC" w:rsidRDefault="00D528AC" w:rsidP="00D528AC">
            <w:pPr>
              <w:rPr>
                <w:rFonts w:ascii="Arial" w:hAnsi="Arial" w:cs="Arial"/>
                <w:sz w:val="20"/>
              </w:rPr>
            </w:pPr>
            <w:r w:rsidRPr="00D528AC">
              <w:rPr>
                <w:rFonts w:ascii="Arial" w:hAnsi="Arial" w:cs="Arial"/>
                <w:sz w:val="20"/>
              </w:rPr>
              <w:t>All staff</w:t>
            </w:r>
          </w:p>
        </w:tc>
      </w:tr>
    </w:tbl>
    <w:p w14:paraId="79DAB129" w14:textId="77777777" w:rsidR="00D528AC" w:rsidRPr="00D528AC" w:rsidRDefault="00D528AC" w:rsidP="00D528AC">
      <w:pPr>
        <w:rPr>
          <w:rFonts w:ascii="Arial" w:hAnsi="Arial" w:cs="Arial"/>
          <w:b/>
        </w:rPr>
      </w:pPr>
    </w:p>
    <w:tbl>
      <w:tblPr>
        <w:tblpPr w:leftFromText="180" w:rightFromText="180" w:vertAnchor="text" w:horzAnchor="margin" w:tblpXSpec="center" w:tblpY="126"/>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959"/>
        <w:gridCol w:w="1417"/>
        <w:gridCol w:w="1418"/>
        <w:gridCol w:w="3685"/>
        <w:gridCol w:w="1702"/>
      </w:tblGrid>
      <w:tr w:rsidR="00D528AC" w:rsidRPr="00D528AC" w14:paraId="0A4E94D1" w14:textId="77777777" w:rsidTr="00270BBA">
        <w:trPr>
          <w:trHeight w:val="340"/>
        </w:trPr>
        <w:tc>
          <w:tcPr>
            <w:tcW w:w="959" w:type="dxa"/>
            <w:tcBorders>
              <w:top w:val="single" w:sz="6" w:space="0" w:color="auto"/>
              <w:left w:val="single" w:sz="6" w:space="0" w:color="auto"/>
              <w:bottom w:val="single" w:sz="6" w:space="0" w:color="auto"/>
              <w:right w:val="single" w:sz="6" w:space="0" w:color="auto"/>
            </w:tcBorders>
            <w:vAlign w:val="center"/>
            <w:hideMark/>
          </w:tcPr>
          <w:p w14:paraId="55CB6894" w14:textId="77777777" w:rsidR="00D528AC" w:rsidRPr="00D528AC" w:rsidRDefault="00D528AC" w:rsidP="00D528AC">
            <w:pPr>
              <w:rPr>
                <w:rFonts w:ascii="Arial" w:hAnsi="Arial" w:cs="Arial"/>
                <w:b/>
                <w:bCs/>
                <w:sz w:val="20"/>
              </w:rPr>
            </w:pPr>
            <w:r w:rsidRPr="00D528AC">
              <w:rPr>
                <w:rFonts w:ascii="Arial" w:hAnsi="Arial" w:cs="Arial"/>
                <w:b/>
                <w:bCs/>
                <w:sz w:val="20"/>
              </w:rPr>
              <w:t>Version</w:t>
            </w:r>
          </w:p>
        </w:tc>
        <w:tc>
          <w:tcPr>
            <w:tcW w:w="1417" w:type="dxa"/>
            <w:tcBorders>
              <w:top w:val="single" w:sz="6" w:space="0" w:color="auto"/>
              <w:left w:val="single" w:sz="6" w:space="0" w:color="auto"/>
              <w:bottom w:val="single" w:sz="6" w:space="0" w:color="auto"/>
              <w:right w:val="single" w:sz="6" w:space="0" w:color="auto"/>
            </w:tcBorders>
            <w:vAlign w:val="center"/>
            <w:hideMark/>
          </w:tcPr>
          <w:p w14:paraId="7777EB2D" w14:textId="77777777" w:rsidR="00D528AC" w:rsidRPr="00D528AC" w:rsidRDefault="00D528AC" w:rsidP="00D528AC">
            <w:pPr>
              <w:rPr>
                <w:rFonts w:ascii="Arial" w:hAnsi="Arial" w:cs="Arial"/>
                <w:b/>
                <w:bCs/>
                <w:sz w:val="20"/>
              </w:rPr>
            </w:pPr>
            <w:r w:rsidRPr="00D528AC">
              <w:rPr>
                <w:rFonts w:ascii="Arial" w:hAnsi="Arial" w:cs="Arial"/>
                <w:b/>
                <w:bCs/>
                <w:sz w:val="20"/>
              </w:rPr>
              <w:t>Valid From</w:t>
            </w:r>
          </w:p>
        </w:tc>
        <w:tc>
          <w:tcPr>
            <w:tcW w:w="1418" w:type="dxa"/>
            <w:tcBorders>
              <w:top w:val="single" w:sz="6" w:space="0" w:color="auto"/>
              <w:left w:val="single" w:sz="6" w:space="0" w:color="auto"/>
              <w:bottom w:val="single" w:sz="6" w:space="0" w:color="auto"/>
              <w:right w:val="single" w:sz="6" w:space="0" w:color="auto"/>
            </w:tcBorders>
            <w:vAlign w:val="center"/>
            <w:hideMark/>
          </w:tcPr>
          <w:p w14:paraId="4E860F63" w14:textId="77777777" w:rsidR="00D528AC" w:rsidRPr="00D528AC" w:rsidRDefault="00D528AC" w:rsidP="00D528AC">
            <w:pPr>
              <w:rPr>
                <w:rFonts w:ascii="Arial" w:hAnsi="Arial" w:cs="Arial"/>
                <w:b/>
                <w:bCs/>
                <w:sz w:val="20"/>
                <w:lang w:val="en-US"/>
              </w:rPr>
            </w:pPr>
            <w:r w:rsidRPr="00D528AC">
              <w:rPr>
                <w:rFonts w:ascii="Arial" w:hAnsi="Arial" w:cs="Arial"/>
                <w:b/>
                <w:bCs/>
                <w:sz w:val="20"/>
              </w:rPr>
              <w:t>Valid To</w:t>
            </w:r>
          </w:p>
        </w:tc>
        <w:tc>
          <w:tcPr>
            <w:tcW w:w="3685" w:type="dxa"/>
            <w:tcBorders>
              <w:top w:val="single" w:sz="6" w:space="0" w:color="auto"/>
              <w:left w:val="single" w:sz="6" w:space="0" w:color="auto"/>
              <w:bottom w:val="single" w:sz="6" w:space="0" w:color="auto"/>
              <w:right w:val="single" w:sz="6" w:space="0" w:color="auto"/>
            </w:tcBorders>
            <w:vAlign w:val="center"/>
            <w:hideMark/>
          </w:tcPr>
          <w:p w14:paraId="0809347E" w14:textId="77777777" w:rsidR="00D528AC" w:rsidRPr="00D528AC" w:rsidRDefault="00D528AC" w:rsidP="00D528AC">
            <w:pPr>
              <w:rPr>
                <w:rFonts w:ascii="Arial" w:hAnsi="Arial" w:cs="Arial"/>
                <w:b/>
                <w:bCs/>
                <w:sz w:val="20"/>
              </w:rPr>
            </w:pPr>
            <w:r w:rsidRPr="00D528AC">
              <w:rPr>
                <w:rFonts w:ascii="Arial" w:hAnsi="Arial" w:cs="Arial"/>
                <w:b/>
                <w:bCs/>
                <w:sz w:val="20"/>
              </w:rPr>
              <w:t>Name of Approving Committees</w:t>
            </w:r>
          </w:p>
        </w:tc>
        <w:tc>
          <w:tcPr>
            <w:tcW w:w="1702" w:type="dxa"/>
            <w:tcBorders>
              <w:top w:val="single" w:sz="6" w:space="0" w:color="auto"/>
              <w:left w:val="single" w:sz="6" w:space="0" w:color="auto"/>
              <w:bottom w:val="single" w:sz="6" w:space="0" w:color="auto"/>
              <w:right w:val="single" w:sz="6" w:space="0" w:color="auto"/>
            </w:tcBorders>
            <w:vAlign w:val="center"/>
            <w:hideMark/>
          </w:tcPr>
          <w:p w14:paraId="642F6BFC" w14:textId="77777777" w:rsidR="00D528AC" w:rsidRPr="00D528AC" w:rsidRDefault="00D528AC" w:rsidP="00D528AC">
            <w:pPr>
              <w:rPr>
                <w:rFonts w:ascii="Arial" w:hAnsi="Arial" w:cs="Arial"/>
                <w:b/>
                <w:bCs/>
                <w:sz w:val="20"/>
              </w:rPr>
            </w:pPr>
            <w:r w:rsidRPr="00D528AC">
              <w:rPr>
                <w:rFonts w:ascii="Arial" w:hAnsi="Arial" w:cs="Arial"/>
                <w:b/>
                <w:bCs/>
                <w:sz w:val="20"/>
              </w:rPr>
              <w:t>Date Approved</w:t>
            </w:r>
          </w:p>
        </w:tc>
      </w:tr>
      <w:tr w:rsidR="00D528AC" w:rsidRPr="00D528AC" w14:paraId="32695045" w14:textId="77777777" w:rsidTr="00270BBA">
        <w:trPr>
          <w:trHeight w:val="340"/>
        </w:trPr>
        <w:tc>
          <w:tcPr>
            <w:tcW w:w="959" w:type="dxa"/>
            <w:tcBorders>
              <w:top w:val="single" w:sz="6" w:space="0" w:color="auto"/>
              <w:left w:val="single" w:sz="6" w:space="0" w:color="auto"/>
              <w:bottom w:val="single" w:sz="6" w:space="0" w:color="auto"/>
              <w:right w:val="single" w:sz="6" w:space="0" w:color="auto"/>
            </w:tcBorders>
            <w:vAlign w:val="center"/>
          </w:tcPr>
          <w:p w14:paraId="03AFC97B" w14:textId="77777777" w:rsidR="00D528AC" w:rsidRPr="00270BBA" w:rsidRDefault="00270BBA" w:rsidP="00D528AC">
            <w:pPr>
              <w:jc w:val="center"/>
              <w:rPr>
                <w:rFonts w:ascii="Arial" w:hAnsi="Arial" w:cs="Arial"/>
                <w:sz w:val="20"/>
              </w:rPr>
            </w:pPr>
            <w:r w:rsidRPr="00270BBA">
              <w:rPr>
                <w:rFonts w:ascii="Arial" w:hAnsi="Arial" w:cs="Arial"/>
                <w:sz w:val="20"/>
              </w:rPr>
              <w:t>3.0</w:t>
            </w:r>
          </w:p>
        </w:tc>
        <w:tc>
          <w:tcPr>
            <w:tcW w:w="1417" w:type="dxa"/>
            <w:tcBorders>
              <w:top w:val="single" w:sz="6" w:space="0" w:color="auto"/>
              <w:left w:val="single" w:sz="6" w:space="0" w:color="auto"/>
              <w:bottom w:val="single" w:sz="6" w:space="0" w:color="auto"/>
              <w:right w:val="single" w:sz="6" w:space="0" w:color="auto"/>
            </w:tcBorders>
            <w:vAlign w:val="center"/>
          </w:tcPr>
          <w:p w14:paraId="09D125F7" w14:textId="77777777" w:rsidR="00D528AC" w:rsidRPr="00270BBA" w:rsidRDefault="00270BBA" w:rsidP="00D528AC">
            <w:pPr>
              <w:rPr>
                <w:rFonts w:ascii="Arial" w:hAnsi="Arial" w:cs="Arial"/>
                <w:sz w:val="20"/>
              </w:rPr>
            </w:pPr>
            <w:r>
              <w:rPr>
                <w:rFonts w:ascii="Arial" w:hAnsi="Arial" w:cs="Arial"/>
                <w:sz w:val="20"/>
              </w:rPr>
              <w:t>September 2017</w:t>
            </w:r>
          </w:p>
        </w:tc>
        <w:tc>
          <w:tcPr>
            <w:tcW w:w="1418" w:type="dxa"/>
            <w:tcBorders>
              <w:top w:val="single" w:sz="6" w:space="0" w:color="auto"/>
              <w:left w:val="single" w:sz="6" w:space="0" w:color="auto"/>
              <w:bottom w:val="single" w:sz="6" w:space="0" w:color="auto"/>
              <w:right w:val="single" w:sz="6" w:space="0" w:color="auto"/>
            </w:tcBorders>
            <w:vAlign w:val="center"/>
          </w:tcPr>
          <w:p w14:paraId="37AA23A3" w14:textId="77777777" w:rsidR="00D528AC" w:rsidRPr="00270BBA" w:rsidRDefault="00270BBA" w:rsidP="00D528AC">
            <w:pPr>
              <w:rPr>
                <w:rFonts w:ascii="Arial" w:hAnsi="Arial" w:cs="Arial"/>
                <w:sz w:val="20"/>
              </w:rPr>
            </w:pPr>
            <w:r>
              <w:rPr>
                <w:rFonts w:ascii="Arial" w:hAnsi="Arial" w:cs="Arial"/>
                <w:sz w:val="20"/>
              </w:rPr>
              <w:t>September 2019</w:t>
            </w:r>
          </w:p>
        </w:tc>
        <w:tc>
          <w:tcPr>
            <w:tcW w:w="3685" w:type="dxa"/>
            <w:tcBorders>
              <w:top w:val="single" w:sz="6" w:space="0" w:color="auto"/>
              <w:left w:val="single" w:sz="6" w:space="0" w:color="auto"/>
              <w:bottom w:val="single" w:sz="6" w:space="0" w:color="auto"/>
              <w:right w:val="single" w:sz="6" w:space="0" w:color="auto"/>
            </w:tcBorders>
            <w:vAlign w:val="center"/>
          </w:tcPr>
          <w:p w14:paraId="1525F2D1" w14:textId="77777777" w:rsidR="00D528AC" w:rsidRPr="00270BBA" w:rsidRDefault="00270BBA" w:rsidP="00D528AC">
            <w:pPr>
              <w:rPr>
                <w:rFonts w:ascii="Arial" w:hAnsi="Arial" w:cs="Arial"/>
                <w:sz w:val="20"/>
              </w:rPr>
            </w:pPr>
            <w:r>
              <w:rPr>
                <w:rFonts w:ascii="Arial" w:hAnsi="Arial" w:cs="Arial"/>
                <w:sz w:val="20"/>
              </w:rPr>
              <w:t>Joint Quality Committee</w:t>
            </w:r>
          </w:p>
        </w:tc>
        <w:tc>
          <w:tcPr>
            <w:tcW w:w="1702" w:type="dxa"/>
            <w:tcBorders>
              <w:top w:val="single" w:sz="6" w:space="0" w:color="auto"/>
              <w:left w:val="single" w:sz="6" w:space="0" w:color="auto"/>
              <w:bottom w:val="single" w:sz="6" w:space="0" w:color="auto"/>
              <w:right w:val="single" w:sz="6" w:space="0" w:color="auto"/>
            </w:tcBorders>
            <w:vAlign w:val="center"/>
          </w:tcPr>
          <w:p w14:paraId="6BE10428" w14:textId="77777777" w:rsidR="00D528AC" w:rsidRPr="00270BBA" w:rsidRDefault="00D528AC" w:rsidP="00D528AC">
            <w:pPr>
              <w:rPr>
                <w:rFonts w:ascii="Arial" w:hAnsi="Arial" w:cs="Arial"/>
                <w:sz w:val="20"/>
              </w:rPr>
            </w:pPr>
          </w:p>
        </w:tc>
      </w:tr>
      <w:tr w:rsidR="00D528AC" w:rsidRPr="00D528AC" w14:paraId="5020F876" w14:textId="77777777" w:rsidTr="00270BBA">
        <w:trPr>
          <w:trHeight w:val="340"/>
        </w:trPr>
        <w:tc>
          <w:tcPr>
            <w:tcW w:w="959" w:type="dxa"/>
            <w:tcBorders>
              <w:top w:val="single" w:sz="6" w:space="0" w:color="auto"/>
              <w:left w:val="single" w:sz="6" w:space="0" w:color="auto"/>
              <w:bottom w:val="single" w:sz="6" w:space="0" w:color="auto"/>
              <w:right w:val="single" w:sz="6" w:space="0" w:color="auto"/>
            </w:tcBorders>
            <w:vAlign w:val="center"/>
          </w:tcPr>
          <w:p w14:paraId="0D392389" w14:textId="77777777" w:rsidR="00D528AC" w:rsidRPr="00270BBA" w:rsidRDefault="00270BBA" w:rsidP="00D528AC">
            <w:pPr>
              <w:jc w:val="center"/>
              <w:rPr>
                <w:rFonts w:ascii="Arial" w:hAnsi="Arial" w:cs="Arial"/>
                <w:sz w:val="20"/>
              </w:rPr>
            </w:pPr>
            <w:r>
              <w:rPr>
                <w:rFonts w:ascii="Arial" w:hAnsi="Arial" w:cs="Arial"/>
                <w:sz w:val="20"/>
              </w:rPr>
              <w:t>4.0</w:t>
            </w:r>
          </w:p>
        </w:tc>
        <w:tc>
          <w:tcPr>
            <w:tcW w:w="1417" w:type="dxa"/>
            <w:tcBorders>
              <w:top w:val="single" w:sz="6" w:space="0" w:color="auto"/>
              <w:left w:val="single" w:sz="6" w:space="0" w:color="auto"/>
              <w:bottom w:val="single" w:sz="6" w:space="0" w:color="auto"/>
              <w:right w:val="single" w:sz="6" w:space="0" w:color="auto"/>
            </w:tcBorders>
            <w:vAlign w:val="center"/>
          </w:tcPr>
          <w:p w14:paraId="641508A6" w14:textId="77777777" w:rsidR="00D528AC" w:rsidRPr="00270BBA" w:rsidRDefault="00270BBA" w:rsidP="00270BBA">
            <w:pPr>
              <w:rPr>
                <w:rFonts w:ascii="Arial" w:hAnsi="Arial" w:cs="Arial"/>
                <w:sz w:val="20"/>
              </w:rPr>
            </w:pPr>
            <w:r>
              <w:rPr>
                <w:rFonts w:ascii="Arial" w:hAnsi="Arial" w:cs="Arial"/>
                <w:sz w:val="20"/>
              </w:rPr>
              <w:t>February 2020</w:t>
            </w:r>
          </w:p>
        </w:tc>
        <w:tc>
          <w:tcPr>
            <w:tcW w:w="1418" w:type="dxa"/>
            <w:tcBorders>
              <w:top w:val="single" w:sz="6" w:space="0" w:color="auto"/>
              <w:left w:val="single" w:sz="6" w:space="0" w:color="auto"/>
              <w:bottom w:val="single" w:sz="6" w:space="0" w:color="auto"/>
              <w:right w:val="single" w:sz="6" w:space="0" w:color="auto"/>
            </w:tcBorders>
            <w:vAlign w:val="center"/>
          </w:tcPr>
          <w:p w14:paraId="15F9A5E5" w14:textId="77777777" w:rsidR="00D528AC" w:rsidRPr="00270BBA" w:rsidRDefault="00270BBA" w:rsidP="00D528AC">
            <w:pPr>
              <w:rPr>
                <w:rFonts w:ascii="Arial" w:hAnsi="Arial" w:cs="Arial"/>
                <w:sz w:val="20"/>
              </w:rPr>
            </w:pPr>
            <w:r>
              <w:rPr>
                <w:rFonts w:ascii="Arial" w:hAnsi="Arial" w:cs="Arial"/>
                <w:sz w:val="20"/>
              </w:rPr>
              <w:t>February 2021</w:t>
            </w:r>
          </w:p>
        </w:tc>
        <w:tc>
          <w:tcPr>
            <w:tcW w:w="3685" w:type="dxa"/>
            <w:tcBorders>
              <w:top w:val="single" w:sz="6" w:space="0" w:color="auto"/>
              <w:left w:val="single" w:sz="6" w:space="0" w:color="auto"/>
              <w:bottom w:val="single" w:sz="6" w:space="0" w:color="auto"/>
              <w:right w:val="single" w:sz="6" w:space="0" w:color="auto"/>
            </w:tcBorders>
            <w:vAlign w:val="center"/>
          </w:tcPr>
          <w:p w14:paraId="255DF0A6" w14:textId="77777777" w:rsidR="00D528AC" w:rsidRPr="00270BBA" w:rsidRDefault="00BC4AAC" w:rsidP="00D528AC">
            <w:pPr>
              <w:rPr>
                <w:rFonts w:ascii="Arial" w:hAnsi="Arial" w:cs="Arial"/>
                <w:sz w:val="20"/>
              </w:rPr>
            </w:pPr>
            <w:r>
              <w:rPr>
                <w:rFonts w:ascii="Arial" w:hAnsi="Arial" w:cs="Arial"/>
                <w:sz w:val="20"/>
              </w:rPr>
              <w:t xml:space="preserve">Staffordshire &amp; </w:t>
            </w:r>
            <w:proofErr w:type="gramStart"/>
            <w:r>
              <w:rPr>
                <w:rFonts w:ascii="Arial" w:hAnsi="Arial" w:cs="Arial"/>
                <w:sz w:val="20"/>
              </w:rPr>
              <w:t>Stoke</w:t>
            </w:r>
            <w:proofErr w:type="gramEnd"/>
            <w:r>
              <w:rPr>
                <w:rFonts w:ascii="Arial" w:hAnsi="Arial" w:cs="Arial"/>
                <w:sz w:val="20"/>
              </w:rPr>
              <w:t xml:space="preserve"> on Trent CCGs Safeguarding Adults &amp; Children Group</w:t>
            </w:r>
          </w:p>
        </w:tc>
        <w:tc>
          <w:tcPr>
            <w:tcW w:w="1702" w:type="dxa"/>
            <w:tcBorders>
              <w:top w:val="single" w:sz="6" w:space="0" w:color="auto"/>
              <w:left w:val="single" w:sz="6" w:space="0" w:color="auto"/>
              <w:bottom w:val="single" w:sz="6" w:space="0" w:color="auto"/>
              <w:right w:val="single" w:sz="6" w:space="0" w:color="auto"/>
            </w:tcBorders>
            <w:vAlign w:val="center"/>
          </w:tcPr>
          <w:p w14:paraId="1FE5DB76" w14:textId="77777777" w:rsidR="00D528AC" w:rsidRPr="00270BBA" w:rsidRDefault="00BC4AAC" w:rsidP="00D528AC">
            <w:pPr>
              <w:rPr>
                <w:rFonts w:ascii="Arial" w:hAnsi="Arial" w:cs="Arial"/>
                <w:sz w:val="20"/>
              </w:rPr>
            </w:pPr>
            <w:r>
              <w:rPr>
                <w:rFonts w:ascii="Arial" w:hAnsi="Arial" w:cs="Arial"/>
                <w:sz w:val="20"/>
              </w:rPr>
              <w:t>18/2/20</w:t>
            </w:r>
          </w:p>
        </w:tc>
      </w:tr>
      <w:tr w:rsidR="00D528AC" w:rsidRPr="00D528AC" w14:paraId="728D6883" w14:textId="77777777" w:rsidTr="00270BBA">
        <w:trPr>
          <w:trHeight w:val="340"/>
        </w:trPr>
        <w:tc>
          <w:tcPr>
            <w:tcW w:w="959" w:type="dxa"/>
            <w:tcBorders>
              <w:top w:val="single" w:sz="6" w:space="0" w:color="auto"/>
              <w:left w:val="single" w:sz="6" w:space="0" w:color="auto"/>
              <w:bottom w:val="single" w:sz="6" w:space="0" w:color="auto"/>
              <w:right w:val="single" w:sz="6" w:space="0" w:color="auto"/>
            </w:tcBorders>
            <w:vAlign w:val="center"/>
          </w:tcPr>
          <w:p w14:paraId="1BE8A25B" w14:textId="77777777" w:rsidR="00D528AC" w:rsidRPr="00C84EBC" w:rsidRDefault="002425D6" w:rsidP="00D528AC">
            <w:pPr>
              <w:jc w:val="center"/>
              <w:rPr>
                <w:rFonts w:ascii="Arial" w:hAnsi="Arial" w:cs="Arial"/>
                <w:sz w:val="20"/>
              </w:rPr>
            </w:pPr>
            <w:r w:rsidRPr="00C84EBC">
              <w:rPr>
                <w:rFonts w:ascii="Arial" w:hAnsi="Arial" w:cs="Arial"/>
                <w:sz w:val="20"/>
              </w:rPr>
              <w:t>5.0</w:t>
            </w:r>
          </w:p>
        </w:tc>
        <w:tc>
          <w:tcPr>
            <w:tcW w:w="1417" w:type="dxa"/>
            <w:tcBorders>
              <w:top w:val="single" w:sz="6" w:space="0" w:color="auto"/>
              <w:left w:val="single" w:sz="6" w:space="0" w:color="auto"/>
              <w:bottom w:val="single" w:sz="6" w:space="0" w:color="auto"/>
              <w:right w:val="single" w:sz="6" w:space="0" w:color="auto"/>
            </w:tcBorders>
            <w:vAlign w:val="center"/>
          </w:tcPr>
          <w:p w14:paraId="46A94E95" w14:textId="77777777" w:rsidR="00D528AC" w:rsidRPr="00C84EBC" w:rsidRDefault="009A3CF2" w:rsidP="00D528AC">
            <w:pPr>
              <w:rPr>
                <w:rFonts w:ascii="Arial" w:hAnsi="Arial" w:cs="Arial"/>
                <w:sz w:val="20"/>
              </w:rPr>
            </w:pPr>
            <w:r w:rsidRPr="00C84EBC">
              <w:rPr>
                <w:rFonts w:ascii="Arial" w:hAnsi="Arial" w:cs="Arial"/>
                <w:sz w:val="20"/>
              </w:rPr>
              <w:t>April 2021</w:t>
            </w:r>
          </w:p>
        </w:tc>
        <w:tc>
          <w:tcPr>
            <w:tcW w:w="1418" w:type="dxa"/>
            <w:tcBorders>
              <w:top w:val="single" w:sz="6" w:space="0" w:color="auto"/>
              <w:left w:val="single" w:sz="6" w:space="0" w:color="auto"/>
              <w:bottom w:val="single" w:sz="6" w:space="0" w:color="auto"/>
              <w:right w:val="single" w:sz="6" w:space="0" w:color="auto"/>
            </w:tcBorders>
            <w:vAlign w:val="center"/>
          </w:tcPr>
          <w:p w14:paraId="68387594" w14:textId="1E5262A4" w:rsidR="00D528AC" w:rsidRPr="00270BBA" w:rsidRDefault="00E8629D" w:rsidP="00D528AC">
            <w:pPr>
              <w:rPr>
                <w:rFonts w:ascii="Arial" w:hAnsi="Arial" w:cs="Arial"/>
                <w:sz w:val="20"/>
              </w:rPr>
            </w:pPr>
            <w:r>
              <w:rPr>
                <w:rFonts w:ascii="Arial" w:hAnsi="Arial" w:cs="Arial"/>
                <w:sz w:val="20"/>
              </w:rPr>
              <w:t>April 2023</w:t>
            </w:r>
          </w:p>
        </w:tc>
        <w:tc>
          <w:tcPr>
            <w:tcW w:w="3685" w:type="dxa"/>
            <w:tcBorders>
              <w:top w:val="single" w:sz="6" w:space="0" w:color="auto"/>
              <w:left w:val="single" w:sz="6" w:space="0" w:color="auto"/>
              <w:bottom w:val="single" w:sz="6" w:space="0" w:color="auto"/>
              <w:right w:val="single" w:sz="6" w:space="0" w:color="auto"/>
            </w:tcBorders>
            <w:vAlign w:val="center"/>
          </w:tcPr>
          <w:p w14:paraId="5903AB98" w14:textId="77777777" w:rsidR="00D528AC" w:rsidRPr="00270BBA" w:rsidRDefault="006F6593" w:rsidP="00D528AC">
            <w:pPr>
              <w:rPr>
                <w:rFonts w:ascii="Arial" w:hAnsi="Arial" w:cs="Arial"/>
                <w:sz w:val="20"/>
              </w:rPr>
            </w:pPr>
            <w:r>
              <w:rPr>
                <w:rFonts w:ascii="Arial" w:hAnsi="Arial" w:cs="Arial"/>
                <w:sz w:val="20"/>
              </w:rPr>
              <w:t xml:space="preserve">Staffordshire &amp; </w:t>
            </w:r>
            <w:proofErr w:type="gramStart"/>
            <w:r>
              <w:rPr>
                <w:rFonts w:ascii="Arial" w:hAnsi="Arial" w:cs="Arial"/>
                <w:sz w:val="20"/>
              </w:rPr>
              <w:t>Stoke</w:t>
            </w:r>
            <w:proofErr w:type="gramEnd"/>
            <w:r>
              <w:rPr>
                <w:rFonts w:ascii="Arial" w:hAnsi="Arial" w:cs="Arial"/>
                <w:sz w:val="20"/>
              </w:rPr>
              <w:t xml:space="preserve"> on Trent CCGs Safeguarding Adults &amp; Children Group</w:t>
            </w:r>
          </w:p>
        </w:tc>
        <w:tc>
          <w:tcPr>
            <w:tcW w:w="1702" w:type="dxa"/>
            <w:tcBorders>
              <w:top w:val="single" w:sz="6" w:space="0" w:color="auto"/>
              <w:left w:val="single" w:sz="6" w:space="0" w:color="auto"/>
              <w:bottom w:val="single" w:sz="6" w:space="0" w:color="auto"/>
              <w:right w:val="single" w:sz="6" w:space="0" w:color="auto"/>
            </w:tcBorders>
            <w:vAlign w:val="center"/>
          </w:tcPr>
          <w:p w14:paraId="7CDAD795" w14:textId="3733AC67" w:rsidR="00D528AC" w:rsidRPr="00270BBA" w:rsidRDefault="00CD1772" w:rsidP="00D528AC">
            <w:pPr>
              <w:rPr>
                <w:rFonts w:ascii="Arial" w:hAnsi="Arial" w:cs="Arial"/>
                <w:sz w:val="20"/>
              </w:rPr>
            </w:pPr>
            <w:r>
              <w:rPr>
                <w:rFonts w:ascii="Arial" w:hAnsi="Arial" w:cs="Arial"/>
                <w:sz w:val="20"/>
              </w:rPr>
              <w:t>20/5/21</w:t>
            </w:r>
          </w:p>
        </w:tc>
      </w:tr>
      <w:tr w:rsidR="00CD1772" w:rsidRPr="00D528AC" w14:paraId="58C82322" w14:textId="77777777" w:rsidTr="00270BBA">
        <w:trPr>
          <w:trHeight w:val="340"/>
        </w:trPr>
        <w:tc>
          <w:tcPr>
            <w:tcW w:w="959" w:type="dxa"/>
            <w:tcBorders>
              <w:top w:val="single" w:sz="6" w:space="0" w:color="auto"/>
              <w:left w:val="single" w:sz="6" w:space="0" w:color="auto"/>
              <w:bottom w:val="single" w:sz="6" w:space="0" w:color="auto"/>
              <w:right w:val="single" w:sz="6" w:space="0" w:color="auto"/>
            </w:tcBorders>
            <w:vAlign w:val="center"/>
          </w:tcPr>
          <w:p w14:paraId="46395548" w14:textId="77777777" w:rsidR="00CD1772" w:rsidRPr="00270BBA" w:rsidRDefault="00CD1772" w:rsidP="00CD1772">
            <w:pPr>
              <w:jc w:val="center"/>
              <w:rPr>
                <w:rFonts w:ascii="Arial" w:hAnsi="Arial" w:cs="Arial"/>
                <w:sz w:val="20"/>
              </w:rPr>
            </w:pPr>
          </w:p>
        </w:tc>
        <w:tc>
          <w:tcPr>
            <w:tcW w:w="1417" w:type="dxa"/>
            <w:tcBorders>
              <w:top w:val="single" w:sz="6" w:space="0" w:color="auto"/>
              <w:left w:val="single" w:sz="6" w:space="0" w:color="auto"/>
              <w:bottom w:val="single" w:sz="6" w:space="0" w:color="auto"/>
              <w:right w:val="single" w:sz="6" w:space="0" w:color="auto"/>
            </w:tcBorders>
            <w:vAlign w:val="center"/>
          </w:tcPr>
          <w:p w14:paraId="20899170" w14:textId="77777777" w:rsidR="00CD1772" w:rsidRPr="00270BBA" w:rsidRDefault="00CD1772" w:rsidP="00CD1772">
            <w:pPr>
              <w:rPr>
                <w:rFonts w:ascii="Arial" w:hAnsi="Arial" w:cs="Arial"/>
                <w:sz w:val="20"/>
              </w:rPr>
            </w:pPr>
          </w:p>
        </w:tc>
        <w:tc>
          <w:tcPr>
            <w:tcW w:w="1418" w:type="dxa"/>
            <w:tcBorders>
              <w:top w:val="single" w:sz="6" w:space="0" w:color="auto"/>
              <w:left w:val="single" w:sz="6" w:space="0" w:color="auto"/>
              <w:bottom w:val="single" w:sz="6" w:space="0" w:color="auto"/>
              <w:right w:val="single" w:sz="6" w:space="0" w:color="auto"/>
            </w:tcBorders>
            <w:vAlign w:val="center"/>
          </w:tcPr>
          <w:p w14:paraId="589D26D7" w14:textId="77777777" w:rsidR="00CD1772" w:rsidRPr="00270BBA" w:rsidRDefault="00CD1772" w:rsidP="00CD1772">
            <w:pPr>
              <w:rPr>
                <w:rFonts w:ascii="Arial" w:hAnsi="Arial" w:cs="Arial"/>
                <w:sz w:val="20"/>
              </w:rPr>
            </w:pPr>
          </w:p>
        </w:tc>
        <w:tc>
          <w:tcPr>
            <w:tcW w:w="3685" w:type="dxa"/>
            <w:tcBorders>
              <w:top w:val="single" w:sz="6" w:space="0" w:color="auto"/>
              <w:left w:val="single" w:sz="6" w:space="0" w:color="auto"/>
              <w:bottom w:val="single" w:sz="6" w:space="0" w:color="auto"/>
              <w:right w:val="single" w:sz="6" w:space="0" w:color="auto"/>
            </w:tcBorders>
            <w:vAlign w:val="center"/>
          </w:tcPr>
          <w:p w14:paraId="1FE7E5F1" w14:textId="5CA8F43C" w:rsidR="00CD1772" w:rsidRPr="00270BBA" w:rsidRDefault="00CD1772" w:rsidP="00CD1772">
            <w:pPr>
              <w:rPr>
                <w:rFonts w:ascii="Arial" w:hAnsi="Arial" w:cs="Arial"/>
                <w:sz w:val="20"/>
              </w:rPr>
            </w:pPr>
            <w:r>
              <w:rPr>
                <w:rFonts w:ascii="Arial" w:hAnsi="Arial" w:cs="Arial"/>
                <w:sz w:val="20"/>
              </w:rPr>
              <w:t>Governing Bodies Committee in Common</w:t>
            </w:r>
          </w:p>
        </w:tc>
        <w:tc>
          <w:tcPr>
            <w:tcW w:w="1702" w:type="dxa"/>
            <w:tcBorders>
              <w:top w:val="single" w:sz="6" w:space="0" w:color="auto"/>
              <w:left w:val="single" w:sz="6" w:space="0" w:color="auto"/>
              <w:bottom w:val="single" w:sz="6" w:space="0" w:color="auto"/>
              <w:right w:val="single" w:sz="6" w:space="0" w:color="auto"/>
            </w:tcBorders>
            <w:vAlign w:val="center"/>
          </w:tcPr>
          <w:p w14:paraId="1E6D0E3E" w14:textId="58AE86F3" w:rsidR="00CD1772" w:rsidRPr="00270BBA" w:rsidRDefault="00CD1772" w:rsidP="00CD1772">
            <w:pPr>
              <w:rPr>
                <w:rFonts w:ascii="Arial" w:hAnsi="Arial" w:cs="Arial"/>
                <w:sz w:val="20"/>
              </w:rPr>
            </w:pPr>
            <w:r>
              <w:rPr>
                <w:rFonts w:ascii="Arial" w:hAnsi="Arial" w:cs="Arial"/>
                <w:sz w:val="20"/>
              </w:rPr>
              <w:t>24/6/21</w:t>
            </w:r>
          </w:p>
        </w:tc>
      </w:tr>
      <w:tr w:rsidR="00CD1772" w:rsidRPr="00D528AC" w14:paraId="69FF7B50" w14:textId="77777777" w:rsidTr="00270BBA">
        <w:trPr>
          <w:trHeight w:val="340"/>
        </w:trPr>
        <w:tc>
          <w:tcPr>
            <w:tcW w:w="959" w:type="dxa"/>
            <w:tcBorders>
              <w:top w:val="single" w:sz="6" w:space="0" w:color="auto"/>
              <w:left w:val="single" w:sz="6" w:space="0" w:color="auto"/>
              <w:bottom w:val="single" w:sz="6" w:space="0" w:color="auto"/>
              <w:right w:val="single" w:sz="6" w:space="0" w:color="auto"/>
            </w:tcBorders>
            <w:vAlign w:val="center"/>
          </w:tcPr>
          <w:p w14:paraId="10F8BB8D" w14:textId="77777777" w:rsidR="00CD1772" w:rsidRPr="00270BBA" w:rsidRDefault="00CD1772" w:rsidP="00CD1772">
            <w:pPr>
              <w:jc w:val="center"/>
              <w:rPr>
                <w:rFonts w:ascii="Arial" w:hAnsi="Arial" w:cs="Arial"/>
                <w:sz w:val="20"/>
              </w:rPr>
            </w:pPr>
          </w:p>
        </w:tc>
        <w:tc>
          <w:tcPr>
            <w:tcW w:w="1417" w:type="dxa"/>
            <w:tcBorders>
              <w:top w:val="single" w:sz="6" w:space="0" w:color="auto"/>
              <w:left w:val="single" w:sz="6" w:space="0" w:color="auto"/>
              <w:bottom w:val="single" w:sz="6" w:space="0" w:color="auto"/>
              <w:right w:val="single" w:sz="6" w:space="0" w:color="auto"/>
            </w:tcBorders>
            <w:vAlign w:val="center"/>
          </w:tcPr>
          <w:p w14:paraId="313FCECA" w14:textId="77777777" w:rsidR="00CD1772" w:rsidRPr="00270BBA" w:rsidRDefault="00CD1772" w:rsidP="00CD1772">
            <w:pPr>
              <w:rPr>
                <w:rFonts w:ascii="Arial" w:hAnsi="Arial" w:cs="Arial"/>
                <w:sz w:val="20"/>
              </w:rPr>
            </w:pPr>
          </w:p>
        </w:tc>
        <w:tc>
          <w:tcPr>
            <w:tcW w:w="1418" w:type="dxa"/>
            <w:tcBorders>
              <w:top w:val="single" w:sz="6" w:space="0" w:color="auto"/>
              <w:left w:val="single" w:sz="6" w:space="0" w:color="auto"/>
              <w:bottom w:val="single" w:sz="6" w:space="0" w:color="auto"/>
              <w:right w:val="single" w:sz="6" w:space="0" w:color="auto"/>
            </w:tcBorders>
            <w:vAlign w:val="center"/>
          </w:tcPr>
          <w:p w14:paraId="77ECE88E" w14:textId="77777777" w:rsidR="00CD1772" w:rsidRPr="00270BBA" w:rsidRDefault="00CD1772" w:rsidP="00CD1772">
            <w:pPr>
              <w:rPr>
                <w:rFonts w:ascii="Arial" w:hAnsi="Arial" w:cs="Arial"/>
                <w:sz w:val="20"/>
              </w:rPr>
            </w:pPr>
          </w:p>
        </w:tc>
        <w:tc>
          <w:tcPr>
            <w:tcW w:w="3685" w:type="dxa"/>
            <w:tcBorders>
              <w:top w:val="single" w:sz="6" w:space="0" w:color="auto"/>
              <w:left w:val="single" w:sz="6" w:space="0" w:color="auto"/>
              <w:bottom w:val="single" w:sz="6" w:space="0" w:color="auto"/>
              <w:right w:val="single" w:sz="6" w:space="0" w:color="auto"/>
            </w:tcBorders>
            <w:vAlign w:val="center"/>
          </w:tcPr>
          <w:p w14:paraId="56A2933C" w14:textId="77777777" w:rsidR="00CD1772" w:rsidRPr="00270BBA" w:rsidRDefault="00CD1772" w:rsidP="00CD1772">
            <w:pPr>
              <w:rPr>
                <w:rFonts w:ascii="Arial" w:hAnsi="Arial" w:cs="Arial"/>
                <w:sz w:val="20"/>
              </w:rPr>
            </w:pPr>
          </w:p>
        </w:tc>
        <w:tc>
          <w:tcPr>
            <w:tcW w:w="1702" w:type="dxa"/>
            <w:tcBorders>
              <w:top w:val="single" w:sz="6" w:space="0" w:color="auto"/>
              <w:left w:val="single" w:sz="6" w:space="0" w:color="auto"/>
              <w:bottom w:val="single" w:sz="6" w:space="0" w:color="auto"/>
              <w:right w:val="single" w:sz="6" w:space="0" w:color="auto"/>
            </w:tcBorders>
            <w:vAlign w:val="center"/>
          </w:tcPr>
          <w:p w14:paraId="35F7442E" w14:textId="77777777" w:rsidR="00CD1772" w:rsidRPr="00270BBA" w:rsidRDefault="00CD1772" w:rsidP="00CD1772">
            <w:pPr>
              <w:rPr>
                <w:rFonts w:ascii="Arial" w:hAnsi="Arial" w:cs="Arial"/>
                <w:sz w:val="20"/>
              </w:rPr>
            </w:pPr>
          </w:p>
        </w:tc>
      </w:tr>
    </w:tbl>
    <w:p w14:paraId="092AADC4" w14:textId="77777777" w:rsidR="00D528AC" w:rsidRPr="00D528AC" w:rsidRDefault="00D528AC" w:rsidP="00D528AC">
      <w:pPr>
        <w:autoSpaceDE w:val="0"/>
        <w:autoSpaceDN w:val="0"/>
        <w:adjustRightInd w:val="0"/>
        <w:jc w:val="center"/>
        <w:rPr>
          <w:rFonts w:ascii="Arial" w:hAnsi="Arial" w:cs="Arial"/>
          <w:b/>
          <w:bCs/>
        </w:rPr>
      </w:pPr>
    </w:p>
    <w:tbl>
      <w:tblPr>
        <w:tblpPr w:leftFromText="180" w:rightFromText="180" w:vertAnchor="text" w:horzAnchor="margin" w:tblpXSpec="center" w:tblpY="126"/>
        <w:tblW w:w="918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844"/>
        <w:gridCol w:w="1808"/>
        <w:gridCol w:w="4111"/>
        <w:gridCol w:w="1417"/>
      </w:tblGrid>
      <w:tr w:rsidR="00BC4AAC" w:rsidRPr="00D528AC" w14:paraId="01C04815" w14:textId="77777777" w:rsidTr="00BC4AAC">
        <w:trPr>
          <w:trHeight w:val="340"/>
        </w:trPr>
        <w:tc>
          <w:tcPr>
            <w:tcW w:w="9180" w:type="dxa"/>
            <w:gridSpan w:val="4"/>
            <w:tcBorders>
              <w:top w:val="single" w:sz="6" w:space="0" w:color="auto"/>
              <w:left w:val="single" w:sz="6" w:space="0" w:color="auto"/>
              <w:bottom w:val="single" w:sz="6" w:space="0" w:color="auto"/>
              <w:right w:val="single" w:sz="6" w:space="0" w:color="auto"/>
            </w:tcBorders>
            <w:vAlign w:val="center"/>
          </w:tcPr>
          <w:p w14:paraId="4558FBCA" w14:textId="77777777" w:rsidR="00BC4AAC" w:rsidRPr="00BC4AAC" w:rsidRDefault="00BC4AAC" w:rsidP="007C58B8">
            <w:pPr>
              <w:rPr>
                <w:rFonts w:ascii="Arial" w:hAnsi="Arial" w:cs="Arial"/>
                <w:b/>
                <w:sz w:val="20"/>
              </w:rPr>
            </w:pPr>
            <w:r w:rsidRPr="00BC4AAC">
              <w:rPr>
                <w:rFonts w:ascii="Arial" w:hAnsi="Arial" w:cs="Arial"/>
                <w:b/>
                <w:sz w:val="20"/>
              </w:rPr>
              <w:t>HISTORY OF CHANGES</w:t>
            </w:r>
          </w:p>
        </w:tc>
      </w:tr>
      <w:tr w:rsidR="00BC4AAC" w:rsidRPr="00D528AC" w14:paraId="6743C9E1" w14:textId="77777777" w:rsidTr="00BC4AAC">
        <w:trPr>
          <w:trHeight w:val="340"/>
        </w:trPr>
        <w:tc>
          <w:tcPr>
            <w:tcW w:w="1844" w:type="dxa"/>
            <w:tcBorders>
              <w:top w:val="single" w:sz="6" w:space="0" w:color="auto"/>
              <w:left w:val="single" w:sz="6" w:space="0" w:color="auto"/>
              <w:bottom w:val="single" w:sz="6" w:space="0" w:color="auto"/>
              <w:right w:val="single" w:sz="6" w:space="0" w:color="auto"/>
            </w:tcBorders>
            <w:vAlign w:val="center"/>
          </w:tcPr>
          <w:p w14:paraId="4899FCFC" w14:textId="77777777" w:rsidR="00BC4AAC" w:rsidRPr="00BC4AAC" w:rsidRDefault="00BC4AAC" w:rsidP="007C58B8">
            <w:pPr>
              <w:jc w:val="center"/>
              <w:rPr>
                <w:rFonts w:ascii="Arial" w:hAnsi="Arial" w:cs="Arial"/>
                <w:b/>
                <w:sz w:val="20"/>
              </w:rPr>
            </w:pPr>
            <w:r w:rsidRPr="00BC4AAC">
              <w:rPr>
                <w:rFonts w:ascii="Arial" w:hAnsi="Arial" w:cs="Arial"/>
                <w:b/>
                <w:sz w:val="20"/>
              </w:rPr>
              <w:t>Old version number</w:t>
            </w:r>
          </w:p>
        </w:tc>
        <w:tc>
          <w:tcPr>
            <w:tcW w:w="1808" w:type="dxa"/>
            <w:tcBorders>
              <w:top w:val="single" w:sz="6" w:space="0" w:color="auto"/>
              <w:left w:val="single" w:sz="6" w:space="0" w:color="auto"/>
              <w:bottom w:val="single" w:sz="6" w:space="0" w:color="auto"/>
              <w:right w:val="single" w:sz="6" w:space="0" w:color="auto"/>
            </w:tcBorders>
            <w:vAlign w:val="center"/>
          </w:tcPr>
          <w:p w14:paraId="568B2198" w14:textId="77777777" w:rsidR="00BC4AAC" w:rsidRPr="00BC4AAC" w:rsidRDefault="00BC4AAC" w:rsidP="007C58B8">
            <w:pPr>
              <w:rPr>
                <w:rFonts w:ascii="Arial" w:hAnsi="Arial" w:cs="Arial"/>
                <w:b/>
                <w:sz w:val="20"/>
              </w:rPr>
            </w:pPr>
            <w:r w:rsidRPr="00BC4AAC">
              <w:rPr>
                <w:rFonts w:ascii="Arial" w:hAnsi="Arial" w:cs="Arial"/>
                <w:b/>
                <w:sz w:val="20"/>
              </w:rPr>
              <w:t>Date</w:t>
            </w:r>
          </w:p>
        </w:tc>
        <w:tc>
          <w:tcPr>
            <w:tcW w:w="4111" w:type="dxa"/>
            <w:tcBorders>
              <w:top w:val="single" w:sz="6" w:space="0" w:color="auto"/>
              <w:left w:val="single" w:sz="6" w:space="0" w:color="auto"/>
              <w:bottom w:val="single" w:sz="6" w:space="0" w:color="auto"/>
              <w:right w:val="single" w:sz="6" w:space="0" w:color="auto"/>
            </w:tcBorders>
            <w:vAlign w:val="center"/>
          </w:tcPr>
          <w:p w14:paraId="3294B117" w14:textId="77777777" w:rsidR="00BC4AAC" w:rsidRPr="00BC4AAC" w:rsidRDefault="00BC4AAC" w:rsidP="007C58B8">
            <w:pPr>
              <w:rPr>
                <w:rFonts w:ascii="Arial" w:hAnsi="Arial" w:cs="Arial"/>
                <w:b/>
                <w:sz w:val="20"/>
              </w:rPr>
            </w:pPr>
            <w:r w:rsidRPr="00BC4AAC">
              <w:rPr>
                <w:rFonts w:ascii="Arial" w:hAnsi="Arial" w:cs="Arial"/>
                <w:b/>
                <w:sz w:val="20"/>
              </w:rPr>
              <w:t>Significant Changes</w:t>
            </w:r>
          </w:p>
        </w:tc>
        <w:tc>
          <w:tcPr>
            <w:tcW w:w="1417" w:type="dxa"/>
            <w:tcBorders>
              <w:top w:val="single" w:sz="6" w:space="0" w:color="auto"/>
              <w:left w:val="single" w:sz="6" w:space="0" w:color="auto"/>
              <w:bottom w:val="single" w:sz="6" w:space="0" w:color="auto"/>
              <w:right w:val="single" w:sz="6" w:space="0" w:color="auto"/>
            </w:tcBorders>
            <w:vAlign w:val="center"/>
          </w:tcPr>
          <w:p w14:paraId="0D5A9647" w14:textId="77777777" w:rsidR="00BC4AAC" w:rsidRPr="00BC4AAC" w:rsidRDefault="00BC4AAC" w:rsidP="007C58B8">
            <w:pPr>
              <w:rPr>
                <w:rFonts w:ascii="Arial" w:hAnsi="Arial" w:cs="Arial"/>
                <w:b/>
                <w:sz w:val="20"/>
              </w:rPr>
            </w:pPr>
            <w:r w:rsidRPr="00BC4AAC">
              <w:rPr>
                <w:rFonts w:ascii="Arial" w:hAnsi="Arial" w:cs="Arial"/>
                <w:b/>
                <w:sz w:val="20"/>
              </w:rPr>
              <w:t>New version number</w:t>
            </w:r>
          </w:p>
        </w:tc>
      </w:tr>
      <w:tr w:rsidR="00BC4AAC" w:rsidRPr="00D528AC" w14:paraId="44F5581B" w14:textId="77777777" w:rsidTr="00BC4AAC">
        <w:trPr>
          <w:trHeight w:val="340"/>
        </w:trPr>
        <w:tc>
          <w:tcPr>
            <w:tcW w:w="1844" w:type="dxa"/>
            <w:tcBorders>
              <w:top w:val="single" w:sz="6" w:space="0" w:color="auto"/>
              <w:left w:val="single" w:sz="6" w:space="0" w:color="auto"/>
              <w:bottom w:val="single" w:sz="6" w:space="0" w:color="auto"/>
              <w:right w:val="single" w:sz="6" w:space="0" w:color="auto"/>
            </w:tcBorders>
            <w:vAlign w:val="center"/>
          </w:tcPr>
          <w:p w14:paraId="2EA49D66" w14:textId="77777777" w:rsidR="00BC4AAC" w:rsidRPr="00270BBA" w:rsidRDefault="00BC4AAC" w:rsidP="00BC4AAC">
            <w:pPr>
              <w:jc w:val="center"/>
              <w:rPr>
                <w:rFonts w:ascii="Arial" w:hAnsi="Arial" w:cs="Arial"/>
                <w:sz w:val="20"/>
              </w:rPr>
            </w:pPr>
            <w:r>
              <w:rPr>
                <w:rFonts w:ascii="Arial" w:hAnsi="Arial" w:cs="Arial"/>
                <w:sz w:val="20"/>
              </w:rPr>
              <w:t>2.0</w:t>
            </w:r>
          </w:p>
        </w:tc>
        <w:tc>
          <w:tcPr>
            <w:tcW w:w="1808" w:type="dxa"/>
            <w:tcBorders>
              <w:top w:val="single" w:sz="6" w:space="0" w:color="auto"/>
              <w:left w:val="single" w:sz="6" w:space="0" w:color="auto"/>
              <w:bottom w:val="single" w:sz="6" w:space="0" w:color="auto"/>
              <w:right w:val="single" w:sz="6" w:space="0" w:color="auto"/>
            </w:tcBorders>
            <w:vAlign w:val="center"/>
          </w:tcPr>
          <w:p w14:paraId="7C3711AA" w14:textId="77777777" w:rsidR="00BC4AAC" w:rsidRPr="00270BBA" w:rsidRDefault="00BC4AAC" w:rsidP="00BC4AAC">
            <w:pPr>
              <w:jc w:val="center"/>
              <w:rPr>
                <w:rFonts w:ascii="Arial" w:hAnsi="Arial" w:cs="Arial"/>
                <w:sz w:val="20"/>
              </w:rPr>
            </w:pPr>
            <w:r>
              <w:rPr>
                <w:rFonts w:ascii="Arial" w:hAnsi="Arial" w:cs="Arial"/>
                <w:sz w:val="20"/>
              </w:rPr>
              <w:t>September 2012</w:t>
            </w:r>
          </w:p>
        </w:tc>
        <w:tc>
          <w:tcPr>
            <w:tcW w:w="4111" w:type="dxa"/>
            <w:tcBorders>
              <w:top w:val="single" w:sz="6" w:space="0" w:color="auto"/>
              <w:left w:val="single" w:sz="6" w:space="0" w:color="auto"/>
              <w:bottom w:val="single" w:sz="6" w:space="0" w:color="auto"/>
              <w:right w:val="single" w:sz="6" w:space="0" w:color="auto"/>
            </w:tcBorders>
            <w:vAlign w:val="center"/>
          </w:tcPr>
          <w:p w14:paraId="67ADAF20" w14:textId="77777777" w:rsidR="00BC4AAC" w:rsidRPr="00270BBA" w:rsidRDefault="00BC4AAC" w:rsidP="007C58B8">
            <w:pPr>
              <w:rPr>
                <w:rFonts w:ascii="Arial" w:hAnsi="Arial" w:cs="Arial"/>
                <w:sz w:val="20"/>
              </w:rPr>
            </w:pPr>
            <w:r>
              <w:rPr>
                <w:rFonts w:ascii="Arial" w:hAnsi="Arial" w:cs="Arial"/>
                <w:sz w:val="20"/>
              </w:rPr>
              <w:t>5.0 Definitions of abuse – additional categories of abuse and statutory obligations have been included as a result of the implementation of the Care Act.</w:t>
            </w:r>
          </w:p>
        </w:tc>
        <w:tc>
          <w:tcPr>
            <w:tcW w:w="1417" w:type="dxa"/>
            <w:tcBorders>
              <w:top w:val="single" w:sz="6" w:space="0" w:color="auto"/>
              <w:left w:val="single" w:sz="6" w:space="0" w:color="auto"/>
              <w:bottom w:val="single" w:sz="6" w:space="0" w:color="auto"/>
              <w:right w:val="single" w:sz="6" w:space="0" w:color="auto"/>
            </w:tcBorders>
            <w:vAlign w:val="center"/>
          </w:tcPr>
          <w:p w14:paraId="0D244EF2" w14:textId="77777777" w:rsidR="00BC4AAC" w:rsidRPr="00270BBA" w:rsidRDefault="00BC4AAC" w:rsidP="00BC4AAC">
            <w:pPr>
              <w:ind w:left="-250" w:firstLine="250"/>
              <w:jc w:val="center"/>
              <w:rPr>
                <w:rFonts w:ascii="Arial" w:hAnsi="Arial" w:cs="Arial"/>
                <w:sz w:val="20"/>
              </w:rPr>
            </w:pPr>
            <w:r>
              <w:rPr>
                <w:rFonts w:ascii="Arial" w:hAnsi="Arial" w:cs="Arial"/>
                <w:sz w:val="20"/>
              </w:rPr>
              <w:t>3.0</w:t>
            </w:r>
          </w:p>
        </w:tc>
      </w:tr>
      <w:tr w:rsidR="00BC4AAC" w:rsidRPr="00D528AC" w14:paraId="5C342D19" w14:textId="77777777" w:rsidTr="00BC4AAC">
        <w:trPr>
          <w:trHeight w:val="340"/>
        </w:trPr>
        <w:tc>
          <w:tcPr>
            <w:tcW w:w="1844" w:type="dxa"/>
            <w:tcBorders>
              <w:top w:val="single" w:sz="6" w:space="0" w:color="auto"/>
              <w:left w:val="single" w:sz="6" w:space="0" w:color="auto"/>
              <w:bottom w:val="single" w:sz="6" w:space="0" w:color="auto"/>
              <w:right w:val="single" w:sz="6" w:space="0" w:color="auto"/>
            </w:tcBorders>
            <w:vAlign w:val="center"/>
          </w:tcPr>
          <w:p w14:paraId="1341D482" w14:textId="4D690B08" w:rsidR="00BC4AAC" w:rsidRPr="00270BBA" w:rsidRDefault="00D226DF" w:rsidP="007C58B8">
            <w:pPr>
              <w:jc w:val="center"/>
              <w:rPr>
                <w:rFonts w:ascii="Arial" w:hAnsi="Arial" w:cs="Arial"/>
                <w:sz w:val="20"/>
              </w:rPr>
            </w:pPr>
            <w:r>
              <w:rPr>
                <w:rFonts w:ascii="Arial" w:hAnsi="Arial" w:cs="Arial"/>
                <w:sz w:val="20"/>
              </w:rPr>
              <w:t>3</w:t>
            </w:r>
            <w:r w:rsidR="00BC4AAC">
              <w:rPr>
                <w:rFonts w:ascii="Arial" w:hAnsi="Arial" w:cs="Arial"/>
                <w:sz w:val="20"/>
              </w:rPr>
              <w:t>.0</w:t>
            </w:r>
          </w:p>
        </w:tc>
        <w:tc>
          <w:tcPr>
            <w:tcW w:w="1808" w:type="dxa"/>
            <w:tcBorders>
              <w:top w:val="single" w:sz="6" w:space="0" w:color="auto"/>
              <w:left w:val="single" w:sz="6" w:space="0" w:color="auto"/>
              <w:bottom w:val="single" w:sz="6" w:space="0" w:color="auto"/>
              <w:right w:val="single" w:sz="6" w:space="0" w:color="auto"/>
            </w:tcBorders>
            <w:vAlign w:val="center"/>
          </w:tcPr>
          <w:p w14:paraId="5F824AC1" w14:textId="77777777" w:rsidR="00BC4AAC" w:rsidRPr="00270BBA" w:rsidRDefault="00BC4AAC" w:rsidP="007C58B8">
            <w:pPr>
              <w:rPr>
                <w:rFonts w:ascii="Arial" w:hAnsi="Arial" w:cs="Arial"/>
                <w:sz w:val="20"/>
              </w:rPr>
            </w:pPr>
            <w:r>
              <w:rPr>
                <w:rFonts w:ascii="Arial" w:hAnsi="Arial" w:cs="Arial"/>
                <w:sz w:val="20"/>
              </w:rPr>
              <w:t>February 2020</w:t>
            </w:r>
          </w:p>
        </w:tc>
        <w:tc>
          <w:tcPr>
            <w:tcW w:w="4111" w:type="dxa"/>
            <w:tcBorders>
              <w:top w:val="single" w:sz="6" w:space="0" w:color="auto"/>
              <w:left w:val="single" w:sz="6" w:space="0" w:color="auto"/>
              <w:bottom w:val="single" w:sz="6" w:space="0" w:color="auto"/>
              <w:right w:val="single" w:sz="6" w:space="0" w:color="auto"/>
            </w:tcBorders>
            <w:vAlign w:val="center"/>
          </w:tcPr>
          <w:p w14:paraId="247AAB8D" w14:textId="77777777" w:rsidR="00BC4AAC" w:rsidRDefault="00BC4AAC" w:rsidP="007C58B8">
            <w:pPr>
              <w:rPr>
                <w:rFonts w:ascii="Arial" w:hAnsi="Arial" w:cs="Arial"/>
                <w:sz w:val="20"/>
              </w:rPr>
            </w:pPr>
            <w:r>
              <w:rPr>
                <w:rFonts w:ascii="Arial" w:hAnsi="Arial" w:cs="Arial"/>
                <w:sz w:val="20"/>
              </w:rPr>
              <w:t>Development of Staffordshire &amp; Stoke on Trent CCGs Safeguarding Adults &amp; Children Group.</w:t>
            </w:r>
          </w:p>
          <w:p w14:paraId="1114071C" w14:textId="77777777" w:rsidR="00BC4AAC" w:rsidRPr="00270BBA" w:rsidRDefault="00BC4AAC" w:rsidP="007C58B8">
            <w:pPr>
              <w:rPr>
                <w:rFonts w:ascii="Arial" w:hAnsi="Arial" w:cs="Arial"/>
                <w:sz w:val="20"/>
              </w:rPr>
            </w:pPr>
            <w:r>
              <w:rPr>
                <w:rFonts w:ascii="Arial" w:hAnsi="Arial" w:cs="Arial"/>
                <w:sz w:val="20"/>
              </w:rPr>
              <w:t>Inclusion of GDPR.</w:t>
            </w:r>
          </w:p>
        </w:tc>
        <w:tc>
          <w:tcPr>
            <w:tcW w:w="1417" w:type="dxa"/>
            <w:tcBorders>
              <w:top w:val="single" w:sz="6" w:space="0" w:color="auto"/>
              <w:left w:val="single" w:sz="6" w:space="0" w:color="auto"/>
              <w:bottom w:val="single" w:sz="6" w:space="0" w:color="auto"/>
              <w:right w:val="single" w:sz="6" w:space="0" w:color="auto"/>
            </w:tcBorders>
            <w:vAlign w:val="center"/>
          </w:tcPr>
          <w:p w14:paraId="48616A34" w14:textId="136C214D" w:rsidR="00BC4AAC" w:rsidRPr="00270BBA" w:rsidRDefault="00D226DF" w:rsidP="001F2294">
            <w:pPr>
              <w:jc w:val="center"/>
              <w:rPr>
                <w:rFonts w:ascii="Arial" w:hAnsi="Arial" w:cs="Arial"/>
                <w:sz w:val="20"/>
              </w:rPr>
            </w:pPr>
            <w:r>
              <w:rPr>
                <w:rFonts w:ascii="Arial" w:hAnsi="Arial" w:cs="Arial"/>
                <w:sz w:val="20"/>
              </w:rPr>
              <w:t>4.0</w:t>
            </w:r>
          </w:p>
        </w:tc>
      </w:tr>
      <w:tr w:rsidR="00B74984" w:rsidRPr="00D528AC" w14:paraId="5E235B2C" w14:textId="77777777" w:rsidTr="00BC4AAC">
        <w:trPr>
          <w:trHeight w:val="340"/>
        </w:trPr>
        <w:tc>
          <w:tcPr>
            <w:tcW w:w="1844" w:type="dxa"/>
            <w:tcBorders>
              <w:top w:val="single" w:sz="6" w:space="0" w:color="auto"/>
              <w:left w:val="single" w:sz="6" w:space="0" w:color="auto"/>
              <w:bottom w:val="single" w:sz="6" w:space="0" w:color="auto"/>
              <w:right w:val="single" w:sz="6" w:space="0" w:color="auto"/>
            </w:tcBorders>
            <w:vAlign w:val="center"/>
          </w:tcPr>
          <w:p w14:paraId="58B2FA9D" w14:textId="77777777" w:rsidR="00B74984" w:rsidRDefault="001F2294" w:rsidP="007C58B8">
            <w:pPr>
              <w:jc w:val="center"/>
              <w:rPr>
                <w:rFonts w:ascii="Arial" w:hAnsi="Arial" w:cs="Arial"/>
                <w:sz w:val="20"/>
              </w:rPr>
            </w:pPr>
            <w:r>
              <w:rPr>
                <w:rFonts w:ascii="Arial" w:hAnsi="Arial" w:cs="Arial"/>
                <w:sz w:val="20"/>
              </w:rPr>
              <w:t>4.0</w:t>
            </w:r>
          </w:p>
        </w:tc>
        <w:tc>
          <w:tcPr>
            <w:tcW w:w="1808" w:type="dxa"/>
            <w:tcBorders>
              <w:top w:val="single" w:sz="6" w:space="0" w:color="auto"/>
              <w:left w:val="single" w:sz="6" w:space="0" w:color="auto"/>
              <w:bottom w:val="single" w:sz="6" w:space="0" w:color="auto"/>
              <w:right w:val="single" w:sz="6" w:space="0" w:color="auto"/>
            </w:tcBorders>
            <w:vAlign w:val="center"/>
          </w:tcPr>
          <w:p w14:paraId="65452D67" w14:textId="77777777" w:rsidR="00B74984" w:rsidRDefault="00B74984" w:rsidP="007C58B8">
            <w:pPr>
              <w:rPr>
                <w:rFonts w:ascii="Arial" w:hAnsi="Arial" w:cs="Arial"/>
                <w:sz w:val="20"/>
              </w:rPr>
            </w:pPr>
            <w:r>
              <w:rPr>
                <w:rFonts w:ascii="Arial" w:hAnsi="Arial" w:cs="Arial"/>
                <w:sz w:val="20"/>
              </w:rPr>
              <w:t>April 2021</w:t>
            </w:r>
          </w:p>
        </w:tc>
        <w:tc>
          <w:tcPr>
            <w:tcW w:w="4111" w:type="dxa"/>
            <w:tcBorders>
              <w:top w:val="single" w:sz="6" w:space="0" w:color="auto"/>
              <w:left w:val="single" w:sz="6" w:space="0" w:color="auto"/>
              <w:bottom w:val="single" w:sz="6" w:space="0" w:color="auto"/>
              <w:right w:val="single" w:sz="6" w:space="0" w:color="auto"/>
            </w:tcBorders>
            <w:vAlign w:val="center"/>
          </w:tcPr>
          <w:p w14:paraId="29EBB67D" w14:textId="77777777" w:rsidR="00B74984" w:rsidRDefault="001F2294" w:rsidP="007C58B8">
            <w:pPr>
              <w:rPr>
                <w:rFonts w:ascii="Arial" w:hAnsi="Arial" w:cs="Arial"/>
                <w:sz w:val="20"/>
              </w:rPr>
            </w:pPr>
            <w:r>
              <w:rPr>
                <w:rFonts w:ascii="Arial" w:hAnsi="Arial" w:cs="Arial"/>
                <w:sz w:val="20"/>
              </w:rPr>
              <w:t xml:space="preserve">Reviewed, updated </w:t>
            </w:r>
            <w:r w:rsidR="00B74984">
              <w:rPr>
                <w:rFonts w:ascii="Arial" w:hAnsi="Arial" w:cs="Arial"/>
                <w:sz w:val="20"/>
              </w:rPr>
              <w:t>with minor amendments and reporting pathway to the Quality Committee, and changes in job titles.</w:t>
            </w:r>
          </w:p>
        </w:tc>
        <w:tc>
          <w:tcPr>
            <w:tcW w:w="1417" w:type="dxa"/>
            <w:tcBorders>
              <w:top w:val="single" w:sz="6" w:space="0" w:color="auto"/>
              <w:left w:val="single" w:sz="6" w:space="0" w:color="auto"/>
              <w:bottom w:val="single" w:sz="6" w:space="0" w:color="auto"/>
              <w:right w:val="single" w:sz="6" w:space="0" w:color="auto"/>
            </w:tcBorders>
            <w:vAlign w:val="center"/>
          </w:tcPr>
          <w:p w14:paraId="52C4ACBB" w14:textId="77777777" w:rsidR="00B74984" w:rsidRPr="00270BBA" w:rsidRDefault="001F2294" w:rsidP="001F2294">
            <w:pPr>
              <w:jc w:val="center"/>
              <w:rPr>
                <w:rFonts w:ascii="Arial" w:hAnsi="Arial" w:cs="Arial"/>
                <w:sz w:val="20"/>
              </w:rPr>
            </w:pPr>
            <w:r>
              <w:rPr>
                <w:rFonts w:ascii="Arial" w:hAnsi="Arial" w:cs="Arial"/>
                <w:sz w:val="20"/>
              </w:rPr>
              <w:t>5.0</w:t>
            </w:r>
          </w:p>
        </w:tc>
      </w:tr>
      <w:tr w:rsidR="00D96FFB" w:rsidRPr="00D528AC" w14:paraId="5110C1FF" w14:textId="77777777" w:rsidTr="00BC4AAC">
        <w:trPr>
          <w:trHeight w:val="340"/>
        </w:trPr>
        <w:tc>
          <w:tcPr>
            <w:tcW w:w="1844" w:type="dxa"/>
            <w:tcBorders>
              <w:top w:val="single" w:sz="6" w:space="0" w:color="auto"/>
              <w:left w:val="single" w:sz="6" w:space="0" w:color="auto"/>
              <w:bottom w:val="single" w:sz="6" w:space="0" w:color="auto"/>
              <w:right w:val="single" w:sz="6" w:space="0" w:color="auto"/>
            </w:tcBorders>
            <w:vAlign w:val="center"/>
          </w:tcPr>
          <w:p w14:paraId="34C4C4DF" w14:textId="27D7F804" w:rsidR="00D96FFB" w:rsidRDefault="00D96FFB" w:rsidP="007C58B8">
            <w:pPr>
              <w:jc w:val="center"/>
              <w:rPr>
                <w:rFonts w:ascii="Arial" w:hAnsi="Arial" w:cs="Arial"/>
                <w:sz w:val="20"/>
              </w:rPr>
            </w:pPr>
            <w:r>
              <w:rPr>
                <w:rFonts w:ascii="Arial" w:hAnsi="Arial" w:cs="Arial"/>
                <w:sz w:val="20"/>
              </w:rPr>
              <w:t>5.0</w:t>
            </w:r>
          </w:p>
        </w:tc>
        <w:tc>
          <w:tcPr>
            <w:tcW w:w="1808" w:type="dxa"/>
            <w:tcBorders>
              <w:top w:val="single" w:sz="6" w:space="0" w:color="auto"/>
              <w:left w:val="single" w:sz="6" w:space="0" w:color="auto"/>
              <w:bottom w:val="single" w:sz="6" w:space="0" w:color="auto"/>
              <w:right w:val="single" w:sz="6" w:space="0" w:color="auto"/>
            </w:tcBorders>
            <w:vAlign w:val="center"/>
          </w:tcPr>
          <w:p w14:paraId="7BC164FE" w14:textId="5D9BEACA" w:rsidR="00D96FFB" w:rsidRDefault="00D96FFB" w:rsidP="007C58B8">
            <w:pPr>
              <w:rPr>
                <w:rFonts w:ascii="Arial" w:hAnsi="Arial" w:cs="Arial"/>
                <w:sz w:val="20"/>
              </w:rPr>
            </w:pPr>
            <w:r>
              <w:rPr>
                <w:rFonts w:ascii="Arial" w:hAnsi="Arial" w:cs="Arial"/>
                <w:sz w:val="20"/>
              </w:rPr>
              <w:t>June 2022</w:t>
            </w:r>
          </w:p>
        </w:tc>
        <w:tc>
          <w:tcPr>
            <w:tcW w:w="4111" w:type="dxa"/>
            <w:tcBorders>
              <w:top w:val="single" w:sz="6" w:space="0" w:color="auto"/>
              <w:left w:val="single" w:sz="6" w:space="0" w:color="auto"/>
              <w:bottom w:val="single" w:sz="6" w:space="0" w:color="auto"/>
              <w:right w:val="single" w:sz="6" w:space="0" w:color="auto"/>
            </w:tcBorders>
            <w:vAlign w:val="center"/>
          </w:tcPr>
          <w:p w14:paraId="454C5723" w14:textId="7AF50B6F" w:rsidR="00D96FFB" w:rsidRDefault="00092A22" w:rsidP="007C58B8">
            <w:pPr>
              <w:rPr>
                <w:rFonts w:ascii="Arial" w:hAnsi="Arial" w:cs="Arial"/>
                <w:sz w:val="20"/>
              </w:rPr>
            </w:pPr>
            <w:r>
              <w:rPr>
                <w:rFonts w:ascii="Arial" w:hAnsi="Arial" w:cs="Arial"/>
                <w:sz w:val="20"/>
              </w:rPr>
              <w:t>U</w:t>
            </w:r>
            <w:r w:rsidRPr="00092A22">
              <w:rPr>
                <w:rFonts w:ascii="Arial" w:hAnsi="Arial" w:cs="Arial"/>
                <w:sz w:val="20"/>
              </w:rPr>
              <w:t>pdated to reflect new organisation ICB</w:t>
            </w:r>
          </w:p>
        </w:tc>
        <w:tc>
          <w:tcPr>
            <w:tcW w:w="1417" w:type="dxa"/>
            <w:tcBorders>
              <w:top w:val="single" w:sz="6" w:space="0" w:color="auto"/>
              <w:left w:val="single" w:sz="6" w:space="0" w:color="auto"/>
              <w:bottom w:val="single" w:sz="6" w:space="0" w:color="auto"/>
              <w:right w:val="single" w:sz="6" w:space="0" w:color="auto"/>
            </w:tcBorders>
            <w:vAlign w:val="center"/>
          </w:tcPr>
          <w:p w14:paraId="1CB7C517" w14:textId="76AB1583" w:rsidR="00D96FFB" w:rsidRDefault="00D96FFB" w:rsidP="001F2294">
            <w:pPr>
              <w:jc w:val="center"/>
              <w:rPr>
                <w:rFonts w:ascii="Arial" w:hAnsi="Arial" w:cs="Arial"/>
                <w:sz w:val="20"/>
              </w:rPr>
            </w:pPr>
            <w:r>
              <w:rPr>
                <w:rFonts w:ascii="Arial" w:hAnsi="Arial" w:cs="Arial"/>
                <w:sz w:val="20"/>
              </w:rPr>
              <w:t>6.0</w:t>
            </w:r>
          </w:p>
        </w:tc>
      </w:tr>
    </w:tbl>
    <w:p w14:paraId="0D6D8DA4" w14:textId="77777777" w:rsidR="00BC4AAC" w:rsidRDefault="00BC4AAC" w:rsidP="00BC4AAC">
      <w:pPr>
        <w:autoSpaceDE w:val="0"/>
        <w:autoSpaceDN w:val="0"/>
        <w:adjustRightInd w:val="0"/>
        <w:jc w:val="center"/>
        <w:rPr>
          <w:rFonts w:ascii="Arial" w:hAnsi="Arial" w:cs="Arial"/>
          <w:b/>
          <w:bCs/>
        </w:rPr>
      </w:pPr>
    </w:p>
    <w:tbl>
      <w:tblPr>
        <w:tblStyle w:val="TableGrid"/>
        <w:tblW w:w="9100" w:type="dxa"/>
        <w:tblInd w:w="534" w:type="dxa"/>
        <w:tblLook w:val="04A0" w:firstRow="1" w:lastRow="0" w:firstColumn="1" w:lastColumn="0" w:noHBand="0" w:noVBand="1"/>
      </w:tblPr>
      <w:tblGrid>
        <w:gridCol w:w="9100"/>
      </w:tblGrid>
      <w:tr w:rsidR="00BC4AAC" w14:paraId="1E6034D9" w14:textId="77777777" w:rsidTr="00D1241A">
        <w:tc>
          <w:tcPr>
            <w:tcW w:w="9100" w:type="dxa"/>
            <w:shd w:val="clear" w:color="auto" w:fill="BFBFBF" w:themeFill="background1" w:themeFillShade="BF"/>
          </w:tcPr>
          <w:p w14:paraId="3EDF7A36" w14:textId="77777777" w:rsidR="00BC4AAC" w:rsidRDefault="00BC4AAC" w:rsidP="00BC4AAC">
            <w:pPr>
              <w:autoSpaceDE w:val="0"/>
              <w:autoSpaceDN w:val="0"/>
              <w:adjustRightInd w:val="0"/>
              <w:rPr>
                <w:rFonts w:ascii="Arial" w:hAnsi="Arial" w:cs="Arial"/>
                <w:b/>
                <w:bCs/>
              </w:rPr>
            </w:pPr>
            <w:r w:rsidRPr="00BC4AAC">
              <w:rPr>
                <w:rFonts w:ascii="Arial" w:hAnsi="Arial" w:cs="Arial"/>
                <w:b/>
                <w:bCs/>
              </w:rPr>
              <w:t>SUMMARY</w:t>
            </w:r>
          </w:p>
        </w:tc>
      </w:tr>
      <w:tr w:rsidR="00BC4AAC" w14:paraId="3CB12701" w14:textId="77777777" w:rsidTr="00D1241A">
        <w:tc>
          <w:tcPr>
            <w:tcW w:w="9100" w:type="dxa"/>
          </w:tcPr>
          <w:p w14:paraId="6BD82A64" w14:textId="77777777" w:rsidR="00BC4AAC" w:rsidRDefault="00BC4AAC" w:rsidP="00BC4AAC">
            <w:pPr>
              <w:rPr>
                <w:rFonts w:ascii="Arial" w:hAnsi="Arial" w:cs="Arial"/>
                <w:bCs/>
                <w:sz w:val="20"/>
                <w:szCs w:val="20"/>
              </w:rPr>
            </w:pPr>
          </w:p>
          <w:p w14:paraId="5EDF3C0E" w14:textId="18CD9168" w:rsidR="00BC4AAC" w:rsidRDefault="00BC4AAC" w:rsidP="00B74984">
            <w:pPr>
              <w:rPr>
                <w:rFonts w:ascii="Arial" w:hAnsi="Arial" w:cs="Arial"/>
                <w:sz w:val="20"/>
                <w:szCs w:val="20"/>
              </w:rPr>
            </w:pPr>
            <w:r w:rsidRPr="00BC4AAC">
              <w:rPr>
                <w:rFonts w:ascii="Arial" w:hAnsi="Arial" w:cs="Arial"/>
                <w:bCs/>
                <w:sz w:val="20"/>
                <w:szCs w:val="20"/>
              </w:rPr>
              <w:t xml:space="preserve">The policy was due for review, it has been updated following the development of the </w:t>
            </w:r>
            <w:r w:rsidRPr="00BC4AAC">
              <w:rPr>
                <w:rFonts w:ascii="Arial" w:hAnsi="Arial" w:cs="Arial"/>
                <w:sz w:val="20"/>
                <w:szCs w:val="20"/>
              </w:rPr>
              <w:t xml:space="preserve">Staffordshire &amp; Stoke on Trent </w:t>
            </w:r>
            <w:r w:rsidR="00F92499">
              <w:rPr>
                <w:rFonts w:ascii="Arial" w:hAnsi="Arial" w:cs="Arial"/>
                <w:sz w:val="20"/>
                <w:szCs w:val="20"/>
              </w:rPr>
              <w:t>ICB</w:t>
            </w:r>
            <w:r w:rsidRPr="00BC4AAC">
              <w:rPr>
                <w:rFonts w:ascii="Arial" w:hAnsi="Arial" w:cs="Arial"/>
                <w:sz w:val="20"/>
                <w:szCs w:val="20"/>
              </w:rPr>
              <w:t xml:space="preserve"> Safeguarding Adults &amp; Children Group</w:t>
            </w:r>
            <w:r>
              <w:rPr>
                <w:rFonts w:ascii="Arial" w:hAnsi="Arial" w:cs="Arial"/>
                <w:sz w:val="20"/>
                <w:szCs w:val="20"/>
              </w:rPr>
              <w:t>, with minor amendments and reporting pathway to the Quality Committee.</w:t>
            </w:r>
          </w:p>
          <w:p w14:paraId="350FDD7F" w14:textId="77777777" w:rsidR="00B74984" w:rsidRPr="00B74984" w:rsidRDefault="00B74984" w:rsidP="00B74984">
            <w:pPr>
              <w:rPr>
                <w:rFonts w:ascii="Arial" w:hAnsi="Arial" w:cs="Arial"/>
                <w:sz w:val="20"/>
                <w:szCs w:val="20"/>
              </w:rPr>
            </w:pPr>
          </w:p>
        </w:tc>
      </w:tr>
    </w:tbl>
    <w:p w14:paraId="73323158" w14:textId="77777777" w:rsidR="00BC4AAC" w:rsidRPr="00D528AC" w:rsidRDefault="00BC4AAC" w:rsidP="00BC4AAC">
      <w:pPr>
        <w:autoSpaceDE w:val="0"/>
        <w:autoSpaceDN w:val="0"/>
        <w:adjustRightInd w:val="0"/>
        <w:rPr>
          <w:rFonts w:ascii="Arial" w:hAnsi="Arial" w:cs="Arial"/>
          <w:b/>
          <w:bCs/>
        </w:rPr>
      </w:pPr>
    </w:p>
    <w:p w14:paraId="6477C7BC" w14:textId="4A58ED4B" w:rsidR="00D528AC" w:rsidRPr="00D528AC" w:rsidRDefault="00D528AC" w:rsidP="00BC4AAC">
      <w:pPr>
        <w:autoSpaceDE w:val="0"/>
        <w:autoSpaceDN w:val="0"/>
        <w:adjustRightInd w:val="0"/>
        <w:ind w:left="426" w:right="474"/>
        <w:jc w:val="both"/>
        <w:rPr>
          <w:rFonts w:ascii="Arial" w:hAnsi="Arial" w:cs="Arial"/>
          <w:bCs/>
          <w:sz w:val="22"/>
          <w:szCs w:val="22"/>
        </w:rPr>
      </w:pPr>
      <w:r w:rsidRPr="00D528AC">
        <w:rPr>
          <w:rFonts w:ascii="Arial" w:hAnsi="Arial" w:cs="Arial"/>
          <w:bCs/>
          <w:sz w:val="22"/>
          <w:szCs w:val="22"/>
        </w:rPr>
        <w:t>This policy sets out the statutory requirements for Staff</w:t>
      </w:r>
      <w:r w:rsidR="00BC4AAC">
        <w:rPr>
          <w:rFonts w:ascii="Arial" w:hAnsi="Arial" w:cs="Arial"/>
          <w:bCs/>
          <w:sz w:val="22"/>
          <w:szCs w:val="22"/>
        </w:rPr>
        <w:t xml:space="preserve">ordshire and Stoke on Trent </w:t>
      </w:r>
      <w:r w:rsidR="00F92499">
        <w:rPr>
          <w:rFonts w:ascii="Arial" w:hAnsi="Arial" w:cs="Arial"/>
          <w:bCs/>
          <w:sz w:val="22"/>
          <w:szCs w:val="22"/>
        </w:rPr>
        <w:t>ICB</w:t>
      </w:r>
      <w:r w:rsidRPr="00D528AC">
        <w:rPr>
          <w:rFonts w:ascii="Arial" w:hAnsi="Arial" w:cs="Arial"/>
          <w:bCs/>
          <w:sz w:val="22"/>
          <w:szCs w:val="22"/>
        </w:rPr>
        <w:t xml:space="preserve"> listed below and will be h</w:t>
      </w:r>
      <w:r w:rsidR="00BC4AAC">
        <w:rPr>
          <w:rFonts w:ascii="Arial" w:hAnsi="Arial" w:cs="Arial"/>
          <w:bCs/>
          <w:sz w:val="22"/>
          <w:szCs w:val="22"/>
        </w:rPr>
        <w:t xml:space="preserve">ereafter referred to as the </w:t>
      </w:r>
      <w:r w:rsidR="00F92499">
        <w:rPr>
          <w:rFonts w:ascii="Arial" w:hAnsi="Arial" w:cs="Arial"/>
          <w:bCs/>
          <w:sz w:val="22"/>
          <w:szCs w:val="22"/>
        </w:rPr>
        <w:t>ICB</w:t>
      </w:r>
      <w:r w:rsidRPr="00D528AC">
        <w:rPr>
          <w:rFonts w:ascii="Arial" w:hAnsi="Arial" w:cs="Arial"/>
          <w:bCs/>
          <w:sz w:val="22"/>
          <w:szCs w:val="22"/>
        </w:rPr>
        <w:t>.</w:t>
      </w:r>
      <w:r w:rsidRPr="00D528AC">
        <w:rPr>
          <w:rFonts w:ascii="Calibri" w:hAnsi="Calibri" w:cs="Calibri"/>
          <w:color w:val="000000"/>
          <w:sz w:val="22"/>
          <w:szCs w:val="22"/>
        </w:rPr>
        <w:t xml:space="preserve"> </w:t>
      </w:r>
      <w:r w:rsidRPr="00D528AC">
        <w:rPr>
          <w:rFonts w:ascii="Arial" w:hAnsi="Arial" w:cs="Arial"/>
          <w:bCs/>
          <w:sz w:val="22"/>
          <w:szCs w:val="22"/>
        </w:rPr>
        <w:t xml:space="preserve">The </w:t>
      </w:r>
      <w:r w:rsidR="00F92499">
        <w:rPr>
          <w:rFonts w:ascii="Arial" w:hAnsi="Arial" w:cs="Arial"/>
          <w:bCs/>
          <w:sz w:val="22"/>
          <w:szCs w:val="22"/>
        </w:rPr>
        <w:t>ICB</w:t>
      </w:r>
      <w:r w:rsidRPr="00D528AC">
        <w:rPr>
          <w:rFonts w:ascii="Arial" w:hAnsi="Arial" w:cs="Arial"/>
          <w:bCs/>
          <w:sz w:val="22"/>
          <w:szCs w:val="22"/>
        </w:rPr>
        <w:t xml:space="preserve"> have a responsibility to ensure that the health contribution to safeguarding of adults is discharged effectively across the health economy through effective commissioning arrangements.</w:t>
      </w:r>
    </w:p>
    <w:p w14:paraId="6236643E" w14:textId="77777777" w:rsidR="00D528AC" w:rsidRPr="00D528AC" w:rsidRDefault="00D528AC" w:rsidP="00D528AC">
      <w:pPr>
        <w:autoSpaceDE w:val="0"/>
        <w:autoSpaceDN w:val="0"/>
        <w:adjustRightInd w:val="0"/>
        <w:rPr>
          <w:rFonts w:ascii="Arial" w:hAnsi="Arial" w:cs="Arial"/>
          <w:b/>
          <w:bCs/>
          <w:sz w:val="22"/>
          <w:szCs w:val="22"/>
        </w:rPr>
      </w:pPr>
    </w:p>
    <w:p w14:paraId="7D7D0CFC" w14:textId="77777777" w:rsidR="001F2294" w:rsidRDefault="001F2294" w:rsidP="00D1241A">
      <w:pPr>
        <w:autoSpaceDE w:val="0"/>
        <w:autoSpaceDN w:val="0"/>
        <w:adjustRightInd w:val="0"/>
        <w:spacing w:after="120"/>
        <w:rPr>
          <w:rFonts w:ascii="Arial" w:hAnsi="Arial" w:cs="Arial"/>
          <w:b/>
          <w:bCs/>
          <w:color w:val="000000"/>
          <w:sz w:val="22"/>
          <w:szCs w:val="22"/>
        </w:rPr>
      </w:pPr>
    </w:p>
    <w:p w14:paraId="4168285E" w14:textId="77777777" w:rsidR="00D1241A" w:rsidRDefault="00D1241A" w:rsidP="00D1241A">
      <w:pPr>
        <w:autoSpaceDE w:val="0"/>
        <w:autoSpaceDN w:val="0"/>
        <w:adjustRightInd w:val="0"/>
        <w:spacing w:after="120"/>
        <w:rPr>
          <w:rFonts w:ascii="Arial" w:hAnsi="Arial" w:cs="Arial"/>
          <w:b/>
          <w:bCs/>
          <w:color w:val="000000"/>
          <w:sz w:val="22"/>
          <w:szCs w:val="22"/>
        </w:rPr>
      </w:pPr>
      <w:r w:rsidRPr="00D528AC">
        <w:rPr>
          <w:rFonts w:ascii="Arial" w:hAnsi="Arial" w:cs="Arial"/>
          <w:b/>
          <w:bCs/>
          <w:color w:val="000000"/>
          <w:sz w:val="22"/>
          <w:szCs w:val="22"/>
        </w:rPr>
        <w:t>Contents</w:t>
      </w:r>
      <w:r w:rsidRPr="00D528AC">
        <w:rPr>
          <w:rFonts w:ascii="Arial" w:hAnsi="Arial" w:cs="Arial"/>
          <w:b/>
          <w:bCs/>
          <w:color w:val="000000"/>
          <w:sz w:val="22"/>
          <w:szCs w:val="22"/>
        </w:rPr>
        <w:tab/>
      </w:r>
      <w:r>
        <w:rPr>
          <w:rFonts w:ascii="Arial" w:hAnsi="Arial" w:cs="Arial"/>
          <w:b/>
          <w:bCs/>
          <w:color w:val="000000"/>
          <w:sz w:val="22"/>
          <w:szCs w:val="22"/>
        </w:rPr>
        <w:tab/>
      </w:r>
      <w:r>
        <w:rPr>
          <w:rFonts w:ascii="Arial" w:hAnsi="Arial" w:cs="Arial"/>
          <w:b/>
          <w:bCs/>
          <w:color w:val="000000"/>
          <w:sz w:val="22"/>
          <w:szCs w:val="22"/>
        </w:rPr>
        <w:tab/>
      </w:r>
      <w:r>
        <w:rPr>
          <w:rFonts w:ascii="Arial" w:hAnsi="Arial" w:cs="Arial"/>
          <w:b/>
          <w:bCs/>
          <w:color w:val="000000"/>
          <w:sz w:val="22"/>
          <w:szCs w:val="22"/>
        </w:rPr>
        <w:tab/>
      </w:r>
      <w:r>
        <w:rPr>
          <w:rFonts w:ascii="Arial" w:hAnsi="Arial" w:cs="Arial"/>
          <w:b/>
          <w:bCs/>
          <w:color w:val="000000"/>
          <w:sz w:val="22"/>
          <w:szCs w:val="22"/>
        </w:rPr>
        <w:tab/>
      </w:r>
      <w:r>
        <w:rPr>
          <w:rFonts w:ascii="Arial" w:hAnsi="Arial" w:cs="Arial"/>
          <w:b/>
          <w:bCs/>
          <w:color w:val="000000"/>
          <w:sz w:val="22"/>
          <w:szCs w:val="22"/>
        </w:rPr>
        <w:tab/>
      </w:r>
      <w:r>
        <w:rPr>
          <w:rFonts w:ascii="Arial" w:hAnsi="Arial" w:cs="Arial"/>
          <w:b/>
          <w:bCs/>
          <w:color w:val="000000"/>
          <w:sz w:val="22"/>
          <w:szCs w:val="22"/>
        </w:rPr>
        <w:tab/>
      </w:r>
      <w:r>
        <w:rPr>
          <w:rFonts w:ascii="Arial" w:hAnsi="Arial" w:cs="Arial"/>
          <w:b/>
          <w:bCs/>
          <w:color w:val="000000"/>
          <w:sz w:val="22"/>
          <w:szCs w:val="22"/>
        </w:rPr>
        <w:tab/>
      </w:r>
      <w:r>
        <w:rPr>
          <w:rFonts w:ascii="Arial" w:hAnsi="Arial" w:cs="Arial"/>
          <w:b/>
          <w:bCs/>
          <w:color w:val="000000"/>
          <w:sz w:val="22"/>
          <w:szCs w:val="22"/>
        </w:rPr>
        <w:tab/>
      </w:r>
      <w:r>
        <w:rPr>
          <w:rFonts w:ascii="Arial" w:hAnsi="Arial" w:cs="Arial"/>
          <w:b/>
          <w:bCs/>
          <w:color w:val="000000"/>
          <w:sz w:val="22"/>
          <w:szCs w:val="22"/>
        </w:rPr>
        <w:tab/>
      </w:r>
      <w:r w:rsidRPr="00D528AC">
        <w:rPr>
          <w:rFonts w:ascii="Arial" w:hAnsi="Arial" w:cs="Arial"/>
          <w:b/>
          <w:bCs/>
          <w:color w:val="000000"/>
          <w:sz w:val="22"/>
          <w:szCs w:val="22"/>
        </w:rPr>
        <w:t>Page</w:t>
      </w:r>
    </w:p>
    <w:p w14:paraId="53E16BB3" w14:textId="77777777" w:rsidR="00D1241A" w:rsidRPr="00D528AC" w:rsidRDefault="00D1241A" w:rsidP="00D1241A">
      <w:pPr>
        <w:autoSpaceDE w:val="0"/>
        <w:autoSpaceDN w:val="0"/>
        <w:adjustRightInd w:val="0"/>
        <w:spacing w:after="120"/>
        <w:rPr>
          <w:rFonts w:ascii="Arial" w:hAnsi="Arial" w:cs="Arial"/>
          <w:b/>
          <w:bCs/>
          <w:color w:val="000000"/>
          <w:sz w:val="22"/>
          <w:szCs w:val="22"/>
        </w:rPr>
      </w:pPr>
    </w:p>
    <w:p w14:paraId="09ED8BCC" w14:textId="75DB9095" w:rsidR="00D1241A" w:rsidRPr="00D528AC" w:rsidRDefault="00D1241A" w:rsidP="00D1241A">
      <w:pPr>
        <w:autoSpaceDE w:val="0"/>
        <w:autoSpaceDN w:val="0"/>
        <w:adjustRightInd w:val="0"/>
        <w:spacing w:after="120"/>
        <w:rPr>
          <w:rFonts w:ascii="Arial" w:hAnsi="Arial" w:cs="Arial"/>
          <w:color w:val="000000"/>
          <w:sz w:val="22"/>
          <w:szCs w:val="22"/>
        </w:rPr>
      </w:pPr>
      <w:r>
        <w:rPr>
          <w:rFonts w:ascii="Arial" w:hAnsi="Arial" w:cs="Arial"/>
          <w:color w:val="000000"/>
          <w:sz w:val="22"/>
          <w:szCs w:val="22"/>
        </w:rPr>
        <w:t>1.0</w:t>
      </w:r>
      <w:r>
        <w:rPr>
          <w:rFonts w:ascii="Arial" w:hAnsi="Arial" w:cs="Arial"/>
          <w:color w:val="000000"/>
          <w:sz w:val="22"/>
          <w:szCs w:val="22"/>
        </w:rPr>
        <w:tab/>
      </w:r>
      <w:r w:rsidRPr="00D528AC">
        <w:rPr>
          <w:rFonts w:ascii="Arial" w:hAnsi="Arial" w:cs="Arial"/>
          <w:color w:val="000000"/>
          <w:sz w:val="22"/>
          <w:szCs w:val="22"/>
        </w:rPr>
        <w:t>Introduction</w:t>
      </w:r>
      <w:r w:rsidRPr="00D528AC">
        <w:rPr>
          <w:rFonts w:ascii="Arial" w:hAnsi="Arial" w:cs="Arial"/>
          <w:color w:val="000000"/>
          <w:sz w:val="22"/>
          <w:szCs w:val="22"/>
        </w:rPr>
        <w:tab/>
      </w:r>
      <w:r w:rsidRPr="00D528AC">
        <w:rPr>
          <w:rFonts w:ascii="Arial" w:hAnsi="Arial" w:cs="Arial"/>
          <w:color w:val="000000"/>
          <w:sz w:val="22"/>
          <w:szCs w:val="22"/>
        </w:rPr>
        <w:tab/>
      </w:r>
      <w:r w:rsidRPr="00D528AC">
        <w:rPr>
          <w:rFonts w:ascii="Arial" w:hAnsi="Arial" w:cs="Arial"/>
          <w:color w:val="000000"/>
          <w:sz w:val="22"/>
          <w:szCs w:val="22"/>
        </w:rPr>
        <w:tab/>
      </w:r>
      <w:r w:rsidRPr="00D528AC">
        <w:rPr>
          <w:rFonts w:ascii="Arial" w:hAnsi="Arial" w:cs="Arial"/>
          <w:color w:val="000000"/>
          <w:sz w:val="22"/>
          <w:szCs w:val="22"/>
        </w:rPr>
        <w:tab/>
      </w:r>
      <w:r w:rsidRPr="00D528AC">
        <w:rPr>
          <w:rFonts w:ascii="Arial" w:hAnsi="Arial" w:cs="Arial"/>
          <w:color w:val="000000"/>
          <w:sz w:val="22"/>
          <w:szCs w:val="22"/>
        </w:rPr>
        <w:tab/>
      </w:r>
      <w:r w:rsidRPr="00D528AC">
        <w:rPr>
          <w:rFonts w:ascii="Arial" w:hAnsi="Arial" w:cs="Arial"/>
          <w:color w:val="000000"/>
          <w:sz w:val="22"/>
          <w:szCs w:val="22"/>
        </w:rPr>
        <w:tab/>
      </w:r>
      <w:r w:rsidRPr="00D528AC">
        <w:rPr>
          <w:rFonts w:ascii="Arial" w:hAnsi="Arial" w:cs="Arial"/>
          <w:color w:val="000000"/>
          <w:sz w:val="22"/>
          <w:szCs w:val="22"/>
        </w:rPr>
        <w:tab/>
      </w:r>
      <w:r w:rsidRPr="00D528AC">
        <w:rPr>
          <w:rFonts w:ascii="Arial" w:hAnsi="Arial" w:cs="Arial"/>
          <w:color w:val="000000"/>
          <w:sz w:val="22"/>
          <w:szCs w:val="22"/>
        </w:rPr>
        <w:tab/>
      </w:r>
      <w:r w:rsidRPr="00D528AC">
        <w:rPr>
          <w:rFonts w:ascii="Arial" w:hAnsi="Arial" w:cs="Arial"/>
          <w:color w:val="000000"/>
          <w:sz w:val="22"/>
          <w:szCs w:val="22"/>
        </w:rPr>
        <w:tab/>
      </w:r>
      <w:r w:rsidR="005D67F8">
        <w:rPr>
          <w:rFonts w:ascii="Arial" w:hAnsi="Arial" w:cs="Arial"/>
          <w:color w:val="000000"/>
          <w:sz w:val="22"/>
          <w:szCs w:val="22"/>
        </w:rPr>
        <w:t>3</w:t>
      </w:r>
    </w:p>
    <w:p w14:paraId="7918B572" w14:textId="0DAF10F0" w:rsidR="00D1241A" w:rsidRPr="00D528AC" w:rsidRDefault="00D1241A" w:rsidP="00D1241A">
      <w:pPr>
        <w:autoSpaceDE w:val="0"/>
        <w:autoSpaceDN w:val="0"/>
        <w:adjustRightInd w:val="0"/>
        <w:spacing w:after="120"/>
        <w:rPr>
          <w:rFonts w:ascii="Arial" w:hAnsi="Arial" w:cs="Arial"/>
          <w:color w:val="000000"/>
          <w:sz w:val="22"/>
          <w:szCs w:val="22"/>
        </w:rPr>
      </w:pPr>
      <w:r>
        <w:rPr>
          <w:rFonts w:ascii="Arial" w:hAnsi="Arial" w:cs="Arial"/>
          <w:color w:val="000000"/>
          <w:sz w:val="22"/>
          <w:szCs w:val="22"/>
        </w:rPr>
        <w:t>2.0</w:t>
      </w:r>
      <w:r>
        <w:rPr>
          <w:rFonts w:ascii="Arial" w:hAnsi="Arial" w:cs="Arial"/>
          <w:color w:val="000000"/>
          <w:sz w:val="22"/>
          <w:szCs w:val="22"/>
        </w:rPr>
        <w:tab/>
      </w:r>
      <w:r w:rsidRPr="00D528AC">
        <w:rPr>
          <w:rFonts w:ascii="Arial" w:hAnsi="Arial" w:cs="Arial"/>
          <w:color w:val="000000"/>
          <w:sz w:val="22"/>
          <w:szCs w:val="22"/>
        </w:rPr>
        <w:t>Policy Statement</w:t>
      </w:r>
      <w:r w:rsidRPr="00D528AC">
        <w:rPr>
          <w:rFonts w:ascii="Arial" w:hAnsi="Arial" w:cs="Arial"/>
          <w:color w:val="000000"/>
          <w:sz w:val="22"/>
          <w:szCs w:val="22"/>
        </w:rPr>
        <w:tab/>
      </w:r>
      <w:r w:rsidRPr="00D528AC">
        <w:rPr>
          <w:rFonts w:ascii="Arial" w:hAnsi="Arial" w:cs="Arial"/>
          <w:color w:val="000000"/>
          <w:sz w:val="22"/>
          <w:szCs w:val="22"/>
        </w:rPr>
        <w:tab/>
      </w:r>
      <w:r w:rsidRPr="00D528AC">
        <w:rPr>
          <w:rFonts w:ascii="Arial" w:hAnsi="Arial" w:cs="Arial"/>
          <w:color w:val="000000"/>
          <w:sz w:val="22"/>
          <w:szCs w:val="22"/>
        </w:rPr>
        <w:tab/>
      </w:r>
      <w:r w:rsidRPr="00D528AC">
        <w:rPr>
          <w:rFonts w:ascii="Arial" w:hAnsi="Arial" w:cs="Arial"/>
          <w:color w:val="000000"/>
          <w:sz w:val="22"/>
          <w:szCs w:val="22"/>
        </w:rPr>
        <w:tab/>
      </w:r>
      <w:r w:rsidRPr="00D528AC">
        <w:rPr>
          <w:rFonts w:ascii="Arial" w:hAnsi="Arial" w:cs="Arial"/>
          <w:color w:val="000000"/>
          <w:sz w:val="22"/>
          <w:szCs w:val="22"/>
        </w:rPr>
        <w:tab/>
      </w:r>
      <w:r w:rsidRPr="00D528AC">
        <w:rPr>
          <w:rFonts w:ascii="Arial" w:hAnsi="Arial" w:cs="Arial"/>
          <w:color w:val="000000"/>
          <w:sz w:val="22"/>
          <w:szCs w:val="22"/>
        </w:rPr>
        <w:tab/>
      </w:r>
      <w:r w:rsidRPr="00D528AC">
        <w:rPr>
          <w:rFonts w:ascii="Arial" w:hAnsi="Arial" w:cs="Arial"/>
          <w:color w:val="000000"/>
          <w:sz w:val="22"/>
          <w:szCs w:val="22"/>
        </w:rPr>
        <w:tab/>
      </w:r>
      <w:r w:rsidR="005D67F8">
        <w:rPr>
          <w:rFonts w:ascii="Arial" w:hAnsi="Arial" w:cs="Arial"/>
          <w:color w:val="000000"/>
          <w:sz w:val="22"/>
          <w:szCs w:val="22"/>
        </w:rPr>
        <w:tab/>
        <w:t>3</w:t>
      </w:r>
    </w:p>
    <w:p w14:paraId="43F5DA4A" w14:textId="206580F6" w:rsidR="00D1241A" w:rsidRPr="00D528AC" w:rsidRDefault="00D1241A" w:rsidP="00D1241A">
      <w:pPr>
        <w:autoSpaceDE w:val="0"/>
        <w:autoSpaceDN w:val="0"/>
        <w:adjustRightInd w:val="0"/>
        <w:spacing w:after="120"/>
        <w:rPr>
          <w:rFonts w:ascii="Arial" w:hAnsi="Arial" w:cs="Arial"/>
          <w:color w:val="000000"/>
          <w:sz w:val="22"/>
          <w:szCs w:val="22"/>
        </w:rPr>
      </w:pPr>
      <w:r>
        <w:rPr>
          <w:rFonts w:ascii="Arial" w:hAnsi="Arial" w:cs="Arial"/>
          <w:color w:val="000000"/>
          <w:sz w:val="22"/>
          <w:szCs w:val="22"/>
        </w:rPr>
        <w:t>3.0</w:t>
      </w:r>
      <w:r>
        <w:rPr>
          <w:rFonts w:ascii="Arial" w:hAnsi="Arial" w:cs="Arial"/>
          <w:color w:val="000000"/>
          <w:sz w:val="22"/>
          <w:szCs w:val="22"/>
        </w:rPr>
        <w:tab/>
      </w:r>
      <w:r w:rsidRPr="00D528AC">
        <w:rPr>
          <w:rFonts w:ascii="Arial" w:hAnsi="Arial" w:cs="Arial"/>
          <w:color w:val="000000"/>
          <w:sz w:val="22"/>
          <w:szCs w:val="22"/>
        </w:rPr>
        <w:t>Scope of the Policy</w:t>
      </w:r>
      <w:r w:rsidRPr="00D528AC">
        <w:rPr>
          <w:rFonts w:ascii="Arial" w:hAnsi="Arial" w:cs="Arial"/>
          <w:color w:val="000000"/>
          <w:sz w:val="22"/>
          <w:szCs w:val="22"/>
        </w:rPr>
        <w:tab/>
      </w:r>
      <w:r w:rsidRPr="00D528AC">
        <w:rPr>
          <w:rFonts w:ascii="Arial" w:hAnsi="Arial" w:cs="Arial"/>
          <w:color w:val="000000"/>
          <w:sz w:val="22"/>
          <w:szCs w:val="22"/>
        </w:rPr>
        <w:tab/>
      </w:r>
      <w:r w:rsidRPr="00D528AC">
        <w:rPr>
          <w:rFonts w:ascii="Arial" w:hAnsi="Arial" w:cs="Arial"/>
          <w:color w:val="000000"/>
          <w:sz w:val="22"/>
          <w:szCs w:val="22"/>
        </w:rPr>
        <w:tab/>
      </w:r>
      <w:r w:rsidRPr="00D528AC">
        <w:rPr>
          <w:rFonts w:ascii="Arial" w:hAnsi="Arial" w:cs="Arial"/>
          <w:color w:val="000000"/>
          <w:sz w:val="22"/>
          <w:szCs w:val="22"/>
        </w:rPr>
        <w:tab/>
      </w:r>
      <w:r w:rsidRPr="00D528AC">
        <w:rPr>
          <w:rFonts w:ascii="Arial" w:hAnsi="Arial" w:cs="Arial"/>
          <w:color w:val="000000"/>
          <w:sz w:val="22"/>
          <w:szCs w:val="22"/>
        </w:rPr>
        <w:tab/>
      </w:r>
      <w:r w:rsidRPr="00D528AC">
        <w:rPr>
          <w:rFonts w:ascii="Arial" w:hAnsi="Arial" w:cs="Arial"/>
          <w:color w:val="000000"/>
          <w:sz w:val="22"/>
          <w:szCs w:val="22"/>
        </w:rPr>
        <w:tab/>
      </w:r>
      <w:r w:rsidRPr="00D528AC">
        <w:rPr>
          <w:rFonts w:ascii="Arial" w:hAnsi="Arial" w:cs="Arial"/>
          <w:color w:val="000000"/>
          <w:sz w:val="22"/>
          <w:szCs w:val="22"/>
        </w:rPr>
        <w:tab/>
      </w:r>
      <w:r w:rsidR="005D67F8">
        <w:rPr>
          <w:rFonts w:ascii="Arial" w:hAnsi="Arial" w:cs="Arial"/>
          <w:color w:val="000000"/>
          <w:sz w:val="22"/>
          <w:szCs w:val="22"/>
        </w:rPr>
        <w:tab/>
        <w:t>3</w:t>
      </w:r>
    </w:p>
    <w:p w14:paraId="49C416BC" w14:textId="0941C66A" w:rsidR="00D1241A" w:rsidRPr="00D528AC" w:rsidRDefault="00D1241A" w:rsidP="00D1241A">
      <w:pPr>
        <w:autoSpaceDE w:val="0"/>
        <w:autoSpaceDN w:val="0"/>
        <w:adjustRightInd w:val="0"/>
        <w:spacing w:after="120"/>
        <w:rPr>
          <w:rFonts w:ascii="Arial" w:hAnsi="Arial" w:cs="Arial"/>
          <w:color w:val="000000"/>
          <w:sz w:val="22"/>
          <w:szCs w:val="22"/>
        </w:rPr>
      </w:pPr>
      <w:r>
        <w:rPr>
          <w:rFonts w:ascii="Arial" w:hAnsi="Arial" w:cs="Arial"/>
          <w:color w:val="000000"/>
          <w:sz w:val="22"/>
          <w:szCs w:val="22"/>
        </w:rPr>
        <w:t>4.0</w:t>
      </w:r>
      <w:r>
        <w:rPr>
          <w:rFonts w:ascii="Arial" w:hAnsi="Arial" w:cs="Arial"/>
          <w:color w:val="000000"/>
          <w:sz w:val="22"/>
          <w:szCs w:val="22"/>
        </w:rPr>
        <w:tab/>
      </w:r>
      <w:r w:rsidRPr="00D528AC">
        <w:rPr>
          <w:rFonts w:ascii="Arial" w:hAnsi="Arial" w:cs="Arial"/>
          <w:color w:val="000000"/>
          <w:sz w:val="22"/>
          <w:szCs w:val="22"/>
        </w:rPr>
        <w:t>NHS Requirements</w:t>
      </w:r>
      <w:r w:rsidRPr="00D528AC">
        <w:rPr>
          <w:rFonts w:ascii="Arial" w:hAnsi="Arial" w:cs="Arial"/>
          <w:color w:val="000000"/>
          <w:sz w:val="22"/>
          <w:szCs w:val="22"/>
        </w:rPr>
        <w:tab/>
      </w:r>
      <w:r w:rsidRPr="00D528AC">
        <w:rPr>
          <w:rFonts w:ascii="Arial" w:hAnsi="Arial" w:cs="Arial"/>
          <w:color w:val="000000"/>
          <w:sz w:val="22"/>
          <w:szCs w:val="22"/>
        </w:rPr>
        <w:tab/>
      </w:r>
      <w:r w:rsidRPr="00D528AC">
        <w:rPr>
          <w:rFonts w:ascii="Arial" w:hAnsi="Arial" w:cs="Arial"/>
          <w:color w:val="000000"/>
          <w:sz w:val="22"/>
          <w:szCs w:val="22"/>
        </w:rPr>
        <w:tab/>
      </w:r>
      <w:r w:rsidRPr="00D528AC">
        <w:rPr>
          <w:rFonts w:ascii="Arial" w:hAnsi="Arial" w:cs="Arial"/>
          <w:color w:val="000000"/>
          <w:sz w:val="22"/>
          <w:szCs w:val="22"/>
        </w:rPr>
        <w:tab/>
      </w:r>
      <w:r w:rsidRPr="00D528AC">
        <w:rPr>
          <w:rFonts w:ascii="Arial" w:hAnsi="Arial" w:cs="Arial"/>
          <w:color w:val="000000"/>
          <w:sz w:val="22"/>
          <w:szCs w:val="22"/>
        </w:rPr>
        <w:tab/>
      </w:r>
      <w:r w:rsidRPr="00D528AC">
        <w:rPr>
          <w:rFonts w:ascii="Arial" w:hAnsi="Arial" w:cs="Arial"/>
          <w:color w:val="000000"/>
          <w:sz w:val="22"/>
          <w:szCs w:val="22"/>
        </w:rPr>
        <w:tab/>
      </w:r>
      <w:r w:rsidRPr="00D528AC">
        <w:rPr>
          <w:rFonts w:ascii="Arial" w:hAnsi="Arial" w:cs="Arial"/>
          <w:color w:val="000000"/>
          <w:sz w:val="22"/>
          <w:szCs w:val="22"/>
        </w:rPr>
        <w:tab/>
      </w:r>
      <w:r>
        <w:rPr>
          <w:rFonts w:ascii="Arial" w:hAnsi="Arial" w:cs="Arial"/>
          <w:color w:val="000000"/>
          <w:sz w:val="22"/>
          <w:szCs w:val="22"/>
        </w:rPr>
        <w:tab/>
      </w:r>
      <w:r w:rsidR="005D67F8">
        <w:rPr>
          <w:rFonts w:ascii="Arial" w:hAnsi="Arial" w:cs="Arial"/>
          <w:color w:val="000000"/>
          <w:sz w:val="22"/>
          <w:szCs w:val="22"/>
        </w:rPr>
        <w:t>4</w:t>
      </w:r>
    </w:p>
    <w:p w14:paraId="02A8F993" w14:textId="67AE9FBD" w:rsidR="00D1241A" w:rsidRPr="00D528AC" w:rsidRDefault="00D1241A" w:rsidP="00D1241A">
      <w:pPr>
        <w:autoSpaceDE w:val="0"/>
        <w:autoSpaceDN w:val="0"/>
        <w:adjustRightInd w:val="0"/>
        <w:spacing w:after="120"/>
        <w:rPr>
          <w:rFonts w:ascii="Arial" w:hAnsi="Arial" w:cs="Arial"/>
          <w:color w:val="000000"/>
          <w:sz w:val="22"/>
          <w:szCs w:val="22"/>
        </w:rPr>
      </w:pPr>
      <w:r>
        <w:rPr>
          <w:rFonts w:ascii="Arial" w:hAnsi="Arial" w:cs="Arial"/>
          <w:color w:val="000000"/>
          <w:sz w:val="22"/>
          <w:szCs w:val="22"/>
        </w:rPr>
        <w:t>5.0</w:t>
      </w:r>
      <w:r>
        <w:rPr>
          <w:rFonts w:ascii="Arial" w:hAnsi="Arial" w:cs="Arial"/>
          <w:color w:val="000000"/>
          <w:sz w:val="22"/>
          <w:szCs w:val="22"/>
        </w:rPr>
        <w:tab/>
      </w:r>
      <w:r w:rsidRPr="00D528AC">
        <w:rPr>
          <w:rFonts w:ascii="Arial" w:hAnsi="Arial" w:cs="Arial"/>
          <w:color w:val="000000"/>
          <w:sz w:val="22"/>
          <w:szCs w:val="22"/>
        </w:rPr>
        <w:t>Definitions</w:t>
      </w:r>
      <w:r w:rsidRPr="00D528AC">
        <w:rPr>
          <w:rFonts w:ascii="Arial" w:hAnsi="Arial" w:cs="Arial"/>
          <w:color w:val="000000"/>
          <w:sz w:val="22"/>
          <w:szCs w:val="22"/>
        </w:rPr>
        <w:tab/>
      </w:r>
      <w:r w:rsidRPr="00D528AC">
        <w:rPr>
          <w:rFonts w:ascii="Arial" w:hAnsi="Arial" w:cs="Arial"/>
          <w:color w:val="000000"/>
          <w:sz w:val="22"/>
          <w:szCs w:val="22"/>
        </w:rPr>
        <w:tab/>
      </w:r>
      <w:r w:rsidRPr="00D528AC">
        <w:rPr>
          <w:rFonts w:ascii="Arial" w:hAnsi="Arial" w:cs="Arial"/>
          <w:color w:val="000000"/>
          <w:sz w:val="22"/>
          <w:szCs w:val="22"/>
        </w:rPr>
        <w:tab/>
      </w:r>
      <w:r w:rsidRPr="00D528AC">
        <w:rPr>
          <w:rFonts w:ascii="Arial" w:hAnsi="Arial" w:cs="Arial"/>
          <w:color w:val="000000"/>
          <w:sz w:val="22"/>
          <w:szCs w:val="22"/>
        </w:rPr>
        <w:tab/>
      </w:r>
      <w:r w:rsidRPr="00D528AC">
        <w:rPr>
          <w:rFonts w:ascii="Arial" w:hAnsi="Arial" w:cs="Arial"/>
          <w:color w:val="000000"/>
          <w:sz w:val="22"/>
          <w:szCs w:val="22"/>
        </w:rPr>
        <w:tab/>
      </w:r>
      <w:r w:rsidRPr="00D528AC">
        <w:rPr>
          <w:rFonts w:ascii="Arial" w:hAnsi="Arial" w:cs="Arial"/>
          <w:color w:val="000000"/>
          <w:sz w:val="22"/>
          <w:szCs w:val="22"/>
        </w:rPr>
        <w:tab/>
      </w:r>
      <w:r w:rsidRPr="00D528AC">
        <w:rPr>
          <w:rFonts w:ascii="Arial" w:hAnsi="Arial" w:cs="Arial"/>
          <w:color w:val="000000"/>
          <w:sz w:val="22"/>
          <w:szCs w:val="22"/>
        </w:rPr>
        <w:tab/>
      </w:r>
      <w:r w:rsidRPr="00D528AC">
        <w:rPr>
          <w:rFonts w:ascii="Arial" w:hAnsi="Arial" w:cs="Arial"/>
          <w:color w:val="000000"/>
          <w:sz w:val="22"/>
          <w:szCs w:val="22"/>
        </w:rPr>
        <w:tab/>
      </w:r>
      <w:r>
        <w:rPr>
          <w:rFonts w:ascii="Arial" w:hAnsi="Arial" w:cs="Arial"/>
          <w:color w:val="000000"/>
          <w:sz w:val="22"/>
          <w:szCs w:val="22"/>
        </w:rPr>
        <w:tab/>
      </w:r>
      <w:r w:rsidR="005D67F8">
        <w:rPr>
          <w:rFonts w:ascii="Arial" w:hAnsi="Arial" w:cs="Arial"/>
          <w:color w:val="000000"/>
          <w:sz w:val="22"/>
          <w:szCs w:val="22"/>
        </w:rPr>
        <w:t>4</w:t>
      </w:r>
    </w:p>
    <w:p w14:paraId="277B36A0" w14:textId="6FDA26DB" w:rsidR="00D1241A" w:rsidRPr="00D528AC" w:rsidRDefault="00D1241A" w:rsidP="00D1241A">
      <w:pPr>
        <w:autoSpaceDE w:val="0"/>
        <w:autoSpaceDN w:val="0"/>
        <w:adjustRightInd w:val="0"/>
        <w:spacing w:after="120"/>
        <w:rPr>
          <w:rFonts w:ascii="Arial" w:hAnsi="Arial" w:cs="Arial"/>
          <w:color w:val="000000"/>
          <w:sz w:val="22"/>
          <w:szCs w:val="22"/>
        </w:rPr>
      </w:pPr>
      <w:r>
        <w:rPr>
          <w:rFonts w:ascii="Arial" w:hAnsi="Arial" w:cs="Arial"/>
          <w:color w:val="000000"/>
          <w:sz w:val="22"/>
          <w:szCs w:val="22"/>
        </w:rPr>
        <w:t>6.0</w:t>
      </w:r>
      <w:r>
        <w:rPr>
          <w:rFonts w:ascii="Arial" w:hAnsi="Arial" w:cs="Arial"/>
          <w:color w:val="000000"/>
          <w:sz w:val="22"/>
          <w:szCs w:val="22"/>
        </w:rPr>
        <w:tab/>
      </w:r>
      <w:r w:rsidRPr="00D528AC">
        <w:rPr>
          <w:rFonts w:ascii="Arial" w:hAnsi="Arial" w:cs="Arial"/>
          <w:color w:val="000000"/>
          <w:sz w:val="22"/>
          <w:szCs w:val="22"/>
        </w:rPr>
        <w:t>Roles and Responsibilities</w:t>
      </w:r>
      <w:r w:rsidRPr="00D528AC">
        <w:rPr>
          <w:rFonts w:ascii="Arial" w:hAnsi="Arial" w:cs="Arial"/>
          <w:color w:val="000000"/>
          <w:sz w:val="22"/>
          <w:szCs w:val="22"/>
        </w:rPr>
        <w:tab/>
      </w:r>
      <w:r w:rsidRPr="00D528AC">
        <w:rPr>
          <w:rFonts w:ascii="Arial" w:hAnsi="Arial" w:cs="Arial"/>
          <w:color w:val="000000"/>
          <w:sz w:val="22"/>
          <w:szCs w:val="22"/>
        </w:rPr>
        <w:tab/>
      </w:r>
      <w:r w:rsidRPr="00D528AC">
        <w:rPr>
          <w:rFonts w:ascii="Arial" w:hAnsi="Arial" w:cs="Arial"/>
          <w:color w:val="000000"/>
          <w:sz w:val="22"/>
          <w:szCs w:val="22"/>
        </w:rPr>
        <w:tab/>
      </w:r>
      <w:r w:rsidRPr="00D528AC">
        <w:rPr>
          <w:rFonts w:ascii="Arial" w:hAnsi="Arial" w:cs="Arial"/>
          <w:color w:val="000000"/>
          <w:sz w:val="22"/>
          <w:szCs w:val="22"/>
        </w:rPr>
        <w:tab/>
      </w:r>
      <w:r w:rsidRPr="00D528AC">
        <w:rPr>
          <w:rFonts w:ascii="Arial" w:hAnsi="Arial" w:cs="Arial"/>
          <w:color w:val="000000"/>
          <w:sz w:val="22"/>
          <w:szCs w:val="22"/>
        </w:rPr>
        <w:tab/>
      </w:r>
      <w:r w:rsidRPr="00D528AC">
        <w:rPr>
          <w:rFonts w:ascii="Arial" w:hAnsi="Arial" w:cs="Arial"/>
          <w:color w:val="000000"/>
          <w:sz w:val="22"/>
          <w:szCs w:val="22"/>
        </w:rPr>
        <w:tab/>
      </w:r>
      <w:r w:rsidR="005D67F8">
        <w:rPr>
          <w:rFonts w:ascii="Arial" w:hAnsi="Arial" w:cs="Arial"/>
          <w:color w:val="000000"/>
          <w:sz w:val="22"/>
          <w:szCs w:val="22"/>
        </w:rPr>
        <w:tab/>
        <w:t>6</w:t>
      </w:r>
    </w:p>
    <w:p w14:paraId="3CEB50C6" w14:textId="45F936FA" w:rsidR="00D1241A" w:rsidRPr="00D528AC" w:rsidRDefault="00D1241A" w:rsidP="00D1241A">
      <w:pPr>
        <w:autoSpaceDE w:val="0"/>
        <w:autoSpaceDN w:val="0"/>
        <w:adjustRightInd w:val="0"/>
        <w:spacing w:after="120"/>
        <w:rPr>
          <w:rFonts w:ascii="Arial" w:hAnsi="Arial" w:cs="Arial"/>
          <w:color w:val="000000"/>
          <w:sz w:val="22"/>
          <w:szCs w:val="22"/>
        </w:rPr>
      </w:pPr>
      <w:r>
        <w:rPr>
          <w:rFonts w:ascii="Arial" w:hAnsi="Arial" w:cs="Arial"/>
          <w:color w:val="000000"/>
          <w:sz w:val="22"/>
          <w:szCs w:val="22"/>
        </w:rPr>
        <w:t>7.0</w:t>
      </w:r>
      <w:r>
        <w:rPr>
          <w:rFonts w:ascii="Arial" w:hAnsi="Arial" w:cs="Arial"/>
          <w:color w:val="000000"/>
          <w:sz w:val="22"/>
          <w:szCs w:val="22"/>
        </w:rPr>
        <w:tab/>
      </w:r>
      <w:r w:rsidRPr="00D528AC">
        <w:rPr>
          <w:rFonts w:ascii="Arial" w:hAnsi="Arial" w:cs="Arial"/>
          <w:color w:val="000000"/>
          <w:sz w:val="22"/>
          <w:szCs w:val="22"/>
        </w:rPr>
        <w:t>Reporting Abuse</w:t>
      </w:r>
      <w:r w:rsidRPr="00D528AC">
        <w:rPr>
          <w:rFonts w:ascii="Arial" w:hAnsi="Arial" w:cs="Arial"/>
          <w:color w:val="000000"/>
          <w:sz w:val="22"/>
          <w:szCs w:val="22"/>
        </w:rPr>
        <w:tab/>
      </w:r>
      <w:r w:rsidRPr="00D528AC">
        <w:rPr>
          <w:rFonts w:ascii="Arial" w:hAnsi="Arial" w:cs="Arial"/>
          <w:color w:val="000000"/>
          <w:sz w:val="22"/>
          <w:szCs w:val="22"/>
        </w:rPr>
        <w:tab/>
      </w:r>
      <w:r w:rsidRPr="00D528AC">
        <w:rPr>
          <w:rFonts w:ascii="Arial" w:hAnsi="Arial" w:cs="Arial"/>
          <w:color w:val="000000"/>
          <w:sz w:val="22"/>
          <w:szCs w:val="22"/>
        </w:rPr>
        <w:tab/>
      </w:r>
      <w:r w:rsidRPr="00D528AC">
        <w:rPr>
          <w:rFonts w:ascii="Arial" w:hAnsi="Arial" w:cs="Arial"/>
          <w:color w:val="000000"/>
          <w:sz w:val="22"/>
          <w:szCs w:val="22"/>
        </w:rPr>
        <w:tab/>
      </w:r>
      <w:r w:rsidRPr="00D528AC">
        <w:rPr>
          <w:rFonts w:ascii="Arial" w:hAnsi="Arial" w:cs="Arial"/>
          <w:color w:val="000000"/>
          <w:sz w:val="22"/>
          <w:szCs w:val="22"/>
        </w:rPr>
        <w:tab/>
      </w:r>
      <w:r w:rsidRPr="00D528AC">
        <w:rPr>
          <w:rFonts w:ascii="Arial" w:hAnsi="Arial" w:cs="Arial"/>
          <w:color w:val="000000"/>
          <w:sz w:val="22"/>
          <w:szCs w:val="22"/>
        </w:rPr>
        <w:tab/>
      </w:r>
      <w:r w:rsidRPr="00D528AC">
        <w:rPr>
          <w:rFonts w:ascii="Arial" w:hAnsi="Arial" w:cs="Arial"/>
          <w:color w:val="000000"/>
          <w:sz w:val="22"/>
          <w:szCs w:val="22"/>
        </w:rPr>
        <w:tab/>
      </w:r>
      <w:r>
        <w:rPr>
          <w:rFonts w:ascii="Arial" w:hAnsi="Arial" w:cs="Arial"/>
          <w:color w:val="000000"/>
          <w:sz w:val="22"/>
          <w:szCs w:val="22"/>
        </w:rPr>
        <w:tab/>
      </w:r>
      <w:r w:rsidR="005D67F8">
        <w:rPr>
          <w:rFonts w:ascii="Arial" w:hAnsi="Arial" w:cs="Arial"/>
          <w:color w:val="000000"/>
          <w:sz w:val="22"/>
          <w:szCs w:val="22"/>
        </w:rPr>
        <w:t>7</w:t>
      </w:r>
    </w:p>
    <w:p w14:paraId="2A8692B3" w14:textId="6DF216B6" w:rsidR="00D1241A" w:rsidRPr="00D528AC" w:rsidRDefault="00D1241A" w:rsidP="00D1241A">
      <w:pPr>
        <w:autoSpaceDE w:val="0"/>
        <w:autoSpaceDN w:val="0"/>
        <w:adjustRightInd w:val="0"/>
        <w:spacing w:after="120"/>
        <w:rPr>
          <w:rFonts w:ascii="Arial" w:hAnsi="Arial" w:cs="Arial"/>
          <w:color w:val="000000"/>
          <w:sz w:val="22"/>
          <w:szCs w:val="22"/>
        </w:rPr>
      </w:pPr>
      <w:r>
        <w:rPr>
          <w:rFonts w:ascii="Arial" w:hAnsi="Arial" w:cs="Arial"/>
          <w:color w:val="000000"/>
          <w:sz w:val="22"/>
          <w:szCs w:val="22"/>
        </w:rPr>
        <w:t>8.0</w:t>
      </w:r>
      <w:r>
        <w:rPr>
          <w:rFonts w:ascii="Arial" w:hAnsi="Arial" w:cs="Arial"/>
          <w:color w:val="000000"/>
          <w:sz w:val="22"/>
          <w:szCs w:val="22"/>
        </w:rPr>
        <w:tab/>
        <w:t>Managing Safeguarding allegations against staff</w:t>
      </w:r>
      <w:r w:rsidRPr="00D528AC">
        <w:rPr>
          <w:rFonts w:ascii="Arial" w:hAnsi="Arial" w:cs="Arial"/>
          <w:color w:val="000000"/>
          <w:sz w:val="22"/>
          <w:szCs w:val="22"/>
        </w:rPr>
        <w:tab/>
      </w:r>
      <w:r w:rsidRPr="00D528AC">
        <w:rPr>
          <w:rFonts w:ascii="Arial" w:hAnsi="Arial" w:cs="Arial"/>
          <w:color w:val="000000"/>
          <w:sz w:val="22"/>
          <w:szCs w:val="22"/>
        </w:rPr>
        <w:tab/>
      </w:r>
      <w:r w:rsidRPr="00D528AC">
        <w:rPr>
          <w:rFonts w:ascii="Arial" w:hAnsi="Arial" w:cs="Arial"/>
          <w:color w:val="000000"/>
          <w:sz w:val="22"/>
          <w:szCs w:val="22"/>
        </w:rPr>
        <w:tab/>
      </w:r>
      <w:r>
        <w:rPr>
          <w:rFonts w:ascii="Arial" w:hAnsi="Arial" w:cs="Arial"/>
          <w:color w:val="000000"/>
          <w:sz w:val="22"/>
          <w:szCs w:val="22"/>
        </w:rPr>
        <w:tab/>
      </w:r>
      <w:r w:rsidR="005D67F8">
        <w:rPr>
          <w:rFonts w:ascii="Arial" w:hAnsi="Arial" w:cs="Arial"/>
          <w:color w:val="000000"/>
          <w:sz w:val="22"/>
          <w:szCs w:val="22"/>
        </w:rPr>
        <w:t>7</w:t>
      </w:r>
    </w:p>
    <w:p w14:paraId="07B69D8B" w14:textId="0E91DA14" w:rsidR="00D1241A" w:rsidRPr="00D528AC" w:rsidRDefault="00D1241A" w:rsidP="00D1241A">
      <w:pPr>
        <w:autoSpaceDE w:val="0"/>
        <w:autoSpaceDN w:val="0"/>
        <w:adjustRightInd w:val="0"/>
        <w:spacing w:after="120"/>
        <w:rPr>
          <w:rFonts w:ascii="Arial" w:hAnsi="Arial" w:cs="Arial"/>
          <w:color w:val="000000"/>
          <w:sz w:val="22"/>
          <w:szCs w:val="22"/>
        </w:rPr>
      </w:pPr>
      <w:r>
        <w:rPr>
          <w:rFonts w:ascii="Arial" w:hAnsi="Arial" w:cs="Arial"/>
          <w:color w:val="000000"/>
          <w:sz w:val="22"/>
          <w:szCs w:val="22"/>
        </w:rPr>
        <w:t>9.0</w:t>
      </w:r>
      <w:r>
        <w:rPr>
          <w:rFonts w:ascii="Arial" w:hAnsi="Arial" w:cs="Arial"/>
          <w:color w:val="000000"/>
          <w:sz w:val="22"/>
          <w:szCs w:val="22"/>
        </w:rPr>
        <w:tab/>
      </w:r>
      <w:r w:rsidRPr="00D528AC">
        <w:rPr>
          <w:rFonts w:ascii="Arial" w:hAnsi="Arial" w:cs="Arial"/>
          <w:color w:val="000000"/>
          <w:sz w:val="22"/>
          <w:szCs w:val="22"/>
        </w:rPr>
        <w:t>Information Governance</w:t>
      </w:r>
      <w:r w:rsidRPr="00D528AC">
        <w:rPr>
          <w:rFonts w:ascii="Arial" w:hAnsi="Arial" w:cs="Arial"/>
          <w:color w:val="000000"/>
          <w:sz w:val="22"/>
          <w:szCs w:val="22"/>
        </w:rPr>
        <w:tab/>
      </w:r>
      <w:r w:rsidRPr="00D528AC">
        <w:rPr>
          <w:rFonts w:ascii="Arial" w:hAnsi="Arial" w:cs="Arial"/>
          <w:color w:val="000000"/>
          <w:sz w:val="22"/>
          <w:szCs w:val="22"/>
        </w:rPr>
        <w:tab/>
      </w:r>
      <w:r w:rsidRPr="00D528AC">
        <w:rPr>
          <w:rFonts w:ascii="Arial" w:hAnsi="Arial" w:cs="Arial"/>
          <w:color w:val="000000"/>
          <w:sz w:val="22"/>
          <w:szCs w:val="22"/>
        </w:rPr>
        <w:tab/>
      </w:r>
      <w:r w:rsidRPr="00D528AC">
        <w:rPr>
          <w:rFonts w:ascii="Arial" w:hAnsi="Arial" w:cs="Arial"/>
          <w:color w:val="000000"/>
          <w:sz w:val="22"/>
          <w:szCs w:val="22"/>
        </w:rPr>
        <w:tab/>
      </w:r>
      <w:r w:rsidRPr="00D528AC">
        <w:rPr>
          <w:rFonts w:ascii="Arial" w:hAnsi="Arial" w:cs="Arial"/>
          <w:color w:val="000000"/>
          <w:sz w:val="22"/>
          <w:szCs w:val="22"/>
        </w:rPr>
        <w:tab/>
      </w:r>
      <w:r w:rsidRPr="00D528AC">
        <w:rPr>
          <w:rFonts w:ascii="Arial" w:hAnsi="Arial" w:cs="Arial"/>
          <w:color w:val="000000"/>
          <w:sz w:val="22"/>
          <w:szCs w:val="22"/>
        </w:rPr>
        <w:tab/>
      </w:r>
      <w:r>
        <w:rPr>
          <w:rFonts w:ascii="Arial" w:hAnsi="Arial" w:cs="Arial"/>
          <w:color w:val="000000"/>
          <w:sz w:val="22"/>
          <w:szCs w:val="22"/>
        </w:rPr>
        <w:tab/>
      </w:r>
      <w:r w:rsidR="005D67F8">
        <w:rPr>
          <w:rFonts w:ascii="Arial" w:hAnsi="Arial" w:cs="Arial"/>
          <w:color w:val="000000"/>
          <w:sz w:val="22"/>
          <w:szCs w:val="22"/>
        </w:rPr>
        <w:t>8</w:t>
      </w:r>
    </w:p>
    <w:p w14:paraId="03C6A009" w14:textId="0D7C155E" w:rsidR="00D1241A" w:rsidRPr="00D528AC" w:rsidRDefault="00D1241A" w:rsidP="00D1241A">
      <w:pPr>
        <w:autoSpaceDE w:val="0"/>
        <w:autoSpaceDN w:val="0"/>
        <w:adjustRightInd w:val="0"/>
        <w:spacing w:after="120"/>
        <w:rPr>
          <w:rFonts w:ascii="Arial" w:hAnsi="Arial" w:cs="Arial"/>
          <w:color w:val="000000"/>
          <w:sz w:val="22"/>
          <w:szCs w:val="22"/>
        </w:rPr>
      </w:pPr>
      <w:r>
        <w:rPr>
          <w:rFonts w:ascii="Arial" w:hAnsi="Arial" w:cs="Arial"/>
          <w:color w:val="000000"/>
          <w:sz w:val="22"/>
          <w:szCs w:val="22"/>
        </w:rPr>
        <w:t>10.0</w:t>
      </w:r>
      <w:r>
        <w:rPr>
          <w:rFonts w:ascii="Arial" w:hAnsi="Arial" w:cs="Arial"/>
          <w:color w:val="000000"/>
          <w:sz w:val="22"/>
          <w:szCs w:val="22"/>
        </w:rPr>
        <w:tab/>
      </w:r>
      <w:r w:rsidRPr="00D528AC">
        <w:rPr>
          <w:rFonts w:ascii="Arial" w:hAnsi="Arial" w:cs="Arial"/>
          <w:color w:val="000000"/>
          <w:sz w:val="22"/>
          <w:szCs w:val="22"/>
        </w:rPr>
        <w:t>Recruitment and Personnel Process</w:t>
      </w:r>
      <w:r w:rsidRPr="00D528AC">
        <w:rPr>
          <w:rFonts w:ascii="Arial" w:hAnsi="Arial" w:cs="Arial"/>
          <w:color w:val="000000"/>
          <w:sz w:val="22"/>
          <w:szCs w:val="22"/>
        </w:rPr>
        <w:tab/>
      </w:r>
      <w:r w:rsidRPr="00D528AC">
        <w:rPr>
          <w:rFonts w:ascii="Arial" w:hAnsi="Arial" w:cs="Arial"/>
          <w:color w:val="000000"/>
          <w:sz w:val="22"/>
          <w:szCs w:val="22"/>
        </w:rPr>
        <w:tab/>
      </w:r>
      <w:r w:rsidRPr="00D528AC">
        <w:rPr>
          <w:rFonts w:ascii="Arial" w:hAnsi="Arial" w:cs="Arial"/>
          <w:color w:val="000000"/>
          <w:sz w:val="22"/>
          <w:szCs w:val="22"/>
        </w:rPr>
        <w:tab/>
      </w:r>
      <w:r w:rsidRPr="00D528AC">
        <w:rPr>
          <w:rFonts w:ascii="Arial" w:hAnsi="Arial" w:cs="Arial"/>
          <w:color w:val="000000"/>
          <w:sz w:val="22"/>
          <w:szCs w:val="22"/>
        </w:rPr>
        <w:tab/>
      </w:r>
      <w:r w:rsidRPr="00D528AC">
        <w:rPr>
          <w:rFonts w:ascii="Arial" w:hAnsi="Arial" w:cs="Arial"/>
          <w:color w:val="000000"/>
          <w:sz w:val="22"/>
          <w:szCs w:val="22"/>
        </w:rPr>
        <w:tab/>
      </w:r>
      <w:r>
        <w:rPr>
          <w:rFonts w:ascii="Arial" w:hAnsi="Arial" w:cs="Arial"/>
          <w:color w:val="000000"/>
          <w:sz w:val="22"/>
          <w:szCs w:val="22"/>
        </w:rPr>
        <w:tab/>
      </w:r>
      <w:r w:rsidR="005D67F8">
        <w:rPr>
          <w:rFonts w:ascii="Arial" w:hAnsi="Arial" w:cs="Arial"/>
          <w:color w:val="000000"/>
          <w:sz w:val="22"/>
          <w:szCs w:val="22"/>
        </w:rPr>
        <w:t>9</w:t>
      </w:r>
    </w:p>
    <w:p w14:paraId="75F63822" w14:textId="52051F09" w:rsidR="00D1241A" w:rsidRPr="00D528AC" w:rsidRDefault="00D1241A" w:rsidP="00D1241A">
      <w:pPr>
        <w:autoSpaceDE w:val="0"/>
        <w:autoSpaceDN w:val="0"/>
        <w:adjustRightInd w:val="0"/>
        <w:spacing w:after="120"/>
        <w:rPr>
          <w:rFonts w:ascii="Arial" w:hAnsi="Arial" w:cs="Arial"/>
          <w:color w:val="000000"/>
          <w:sz w:val="22"/>
          <w:szCs w:val="22"/>
        </w:rPr>
      </w:pPr>
      <w:r>
        <w:rPr>
          <w:rFonts w:ascii="Arial" w:hAnsi="Arial" w:cs="Arial"/>
          <w:color w:val="000000"/>
          <w:sz w:val="22"/>
          <w:szCs w:val="22"/>
        </w:rPr>
        <w:t>11.0</w:t>
      </w:r>
      <w:r>
        <w:rPr>
          <w:rFonts w:ascii="Arial" w:hAnsi="Arial" w:cs="Arial"/>
          <w:color w:val="000000"/>
          <w:sz w:val="22"/>
          <w:szCs w:val="22"/>
        </w:rPr>
        <w:tab/>
      </w:r>
      <w:r w:rsidRPr="00D528AC">
        <w:rPr>
          <w:rFonts w:ascii="Arial" w:hAnsi="Arial" w:cs="Arial"/>
          <w:color w:val="000000"/>
          <w:sz w:val="22"/>
          <w:szCs w:val="22"/>
        </w:rPr>
        <w:t>Staff Training</w:t>
      </w:r>
      <w:r w:rsidRPr="00D528AC">
        <w:rPr>
          <w:rFonts w:ascii="Arial" w:hAnsi="Arial" w:cs="Arial"/>
          <w:color w:val="000000"/>
          <w:sz w:val="22"/>
          <w:szCs w:val="22"/>
        </w:rPr>
        <w:tab/>
      </w:r>
      <w:r w:rsidRPr="00D528AC">
        <w:rPr>
          <w:rFonts w:ascii="Arial" w:hAnsi="Arial" w:cs="Arial"/>
          <w:color w:val="000000"/>
          <w:sz w:val="22"/>
          <w:szCs w:val="22"/>
        </w:rPr>
        <w:tab/>
      </w:r>
      <w:r w:rsidRPr="00D528AC">
        <w:rPr>
          <w:rFonts w:ascii="Arial" w:hAnsi="Arial" w:cs="Arial"/>
          <w:color w:val="000000"/>
          <w:sz w:val="22"/>
          <w:szCs w:val="22"/>
        </w:rPr>
        <w:tab/>
      </w:r>
      <w:r w:rsidRPr="00D528AC">
        <w:rPr>
          <w:rFonts w:ascii="Arial" w:hAnsi="Arial" w:cs="Arial"/>
          <w:color w:val="000000"/>
          <w:sz w:val="22"/>
          <w:szCs w:val="22"/>
        </w:rPr>
        <w:tab/>
      </w:r>
      <w:r w:rsidRPr="00D528AC">
        <w:rPr>
          <w:rFonts w:ascii="Arial" w:hAnsi="Arial" w:cs="Arial"/>
          <w:color w:val="000000"/>
          <w:sz w:val="22"/>
          <w:szCs w:val="22"/>
        </w:rPr>
        <w:tab/>
      </w:r>
      <w:r w:rsidRPr="00D528AC">
        <w:rPr>
          <w:rFonts w:ascii="Arial" w:hAnsi="Arial" w:cs="Arial"/>
          <w:color w:val="000000"/>
          <w:sz w:val="22"/>
          <w:szCs w:val="22"/>
        </w:rPr>
        <w:tab/>
      </w:r>
      <w:r w:rsidRPr="00D528AC">
        <w:rPr>
          <w:rFonts w:ascii="Arial" w:hAnsi="Arial" w:cs="Arial"/>
          <w:color w:val="000000"/>
          <w:sz w:val="22"/>
          <w:szCs w:val="22"/>
        </w:rPr>
        <w:tab/>
      </w:r>
      <w:r w:rsidRPr="00D528AC">
        <w:rPr>
          <w:rFonts w:ascii="Arial" w:hAnsi="Arial" w:cs="Arial"/>
          <w:color w:val="000000"/>
          <w:sz w:val="22"/>
          <w:szCs w:val="22"/>
        </w:rPr>
        <w:tab/>
      </w:r>
      <w:r>
        <w:rPr>
          <w:rFonts w:ascii="Arial" w:hAnsi="Arial" w:cs="Arial"/>
          <w:color w:val="000000"/>
          <w:sz w:val="22"/>
          <w:szCs w:val="22"/>
        </w:rPr>
        <w:tab/>
      </w:r>
      <w:r w:rsidR="005D67F8">
        <w:rPr>
          <w:rFonts w:ascii="Arial" w:hAnsi="Arial" w:cs="Arial"/>
          <w:color w:val="000000"/>
          <w:sz w:val="22"/>
          <w:szCs w:val="22"/>
        </w:rPr>
        <w:t>9</w:t>
      </w:r>
    </w:p>
    <w:p w14:paraId="01D45968" w14:textId="6BD757F7" w:rsidR="00D1241A" w:rsidRPr="00D528AC" w:rsidRDefault="00D1241A" w:rsidP="00D1241A">
      <w:pPr>
        <w:autoSpaceDE w:val="0"/>
        <w:autoSpaceDN w:val="0"/>
        <w:adjustRightInd w:val="0"/>
        <w:spacing w:after="120"/>
        <w:rPr>
          <w:rFonts w:ascii="Arial" w:hAnsi="Arial" w:cs="Arial"/>
          <w:color w:val="000000"/>
          <w:sz w:val="22"/>
          <w:szCs w:val="22"/>
        </w:rPr>
      </w:pPr>
      <w:r>
        <w:rPr>
          <w:rFonts w:ascii="Arial" w:hAnsi="Arial" w:cs="Arial"/>
          <w:color w:val="000000"/>
          <w:sz w:val="22"/>
          <w:szCs w:val="22"/>
        </w:rPr>
        <w:t>12.0</w:t>
      </w:r>
      <w:r>
        <w:rPr>
          <w:rFonts w:ascii="Arial" w:hAnsi="Arial" w:cs="Arial"/>
          <w:color w:val="000000"/>
          <w:sz w:val="22"/>
          <w:szCs w:val="22"/>
        </w:rPr>
        <w:tab/>
      </w:r>
      <w:r w:rsidR="005D67F8">
        <w:rPr>
          <w:rFonts w:ascii="Arial" w:hAnsi="Arial" w:cs="Arial"/>
          <w:color w:val="000000"/>
          <w:sz w:val="22"/>
          <w:szCs w:val="22"/>
        </w:rPr>
        <w:t>Service Developments</w:t>
      </w:r>
      <w:r w:rsidR="005D67F8">
        <w:rPr>
          <w:rFonts w:ascii="Arial" w:hAnsi="Arial" w:cs="Arial"/>
          <w:color w:val="000000"/>
          <w:sz w:val="22"/>
          <w:szCs w:val="22"/>
        </w:rPr>
        <w:tab/>
      </w:r>
      <w:r w:rsidR="005D67F8">
        <w:rPr>
          <w:rFonts w:ascii="Arial" w:hAnsi="Arial" w:cs="Arial"/>
          <w:color w:val="000000"/>
          <w:sz w:val="22"/>
          <w:szCs w:val="22"/>
        </w:rPr>
        <w:tab/>
      </w:r>
      <w:r w:rsidR="005D67F8">
        <w:rPr>
          <w:rFonts w:ascii="Arial" w:hAnsi="Arial" w:cs="Arial"/>
          <w:color w:val="000000"/>
          <w:sz w:val="22"/>
          <w:szCs w:val="22"/>
        </w:rPr>
        <w:tab/>
      </w:r>
      <w:r w:rsidR="005D67F8">
        <w:rPr>
          <w:rFonts w:ascii="Arial" w:hAnsi="Arial" w:cs="Arial"/>
          <w:color w:val="000000"/>
          <w:sz w:val="22"/>
          <w:szCs w:val="22"/>
        </w:rPr>
        <w:tab/>
      </w:r>
      <w:r w:rsidR="005D67F8">
        <w:rPr>
          <w:rFonts w:ascii="Arial" w:hAnsi="Arial" w:cs="Arial"/>
          <w:color w:val="000000"/>
          <w:sz w:val="22"/>
          <w:szCs w:val="22"/>
        </w:rPr>
        <w:tab/>
      </w:r>
      <w:r w:rsidR="005D67F8">
        <w:rPr>
          <w:rFonts w:ascii="Arial" w:hAnsi="Arial" w:cs="Arial"/>
          <w:color w:val="000000"/>
          <w:sz w:val="22"/>
          <w:szCs w:val="22"/>
        </w:rPr>
        <w:tab/>
      </w:r>
      <w:r w:rsidR="005D67F8">
        <w:rPr>
          <w:rFonts w:ascii="Arial" w:hAnsi="Arial" w:cs="Arial"/>
          <w:color w:val="000000"/>
          <w:sz w:val="22"/>
          <w:szCs w:val="22"/>
        </w:rPr>
        <w:tab/>
        <w:t>9</w:t>
      </w:r>
    </w:p>
    <w:p w14:paraId="4A76915E" w14:textId="7D1BB093" w:rsidR="00D1241A" w:rsidRPr="00D528AC" w:rsidRDefault="00D1241A" w:rsidP="00D1241A">
      <w:pPr>
        <w:autoSpaceDE w:val="0"/>
        <w:autoSpaceDN w:val="0"/>
        <w:adjustRightInd w:val="0"/>
        <w:spacing w:after="120"/>
        <w:rPr>
          <w:rFonts w:ascii="Arial" w:hAnsi="Arial" w:cs="Arial"/>
          <w:color w:val="000000"/>
          <w:sz w:val="22"/>
          <w:szCs w:val="22"/>
        </w:rPr>
      </w:pPr>
      <w:r>
        <w:rPr>
          <w:rFonts w:ascii="Arial" w:hAnsi="Arial" w:cs="Arial"/>
          <w:color w:val="000000"/>
          <w:sz w:val="22"/>
          <w:szCs w:val="22"/>
        </w:rPr>
        <w:t>13.0</w:t>
      </w:r>
      <w:r>
        <w:rPr>
          <w:rFonts w:ascii="Arial" w:hAnsi="Arial" w:cs="Arial"/>
          <w:color w:val="000000"/>
          <w:sz w:val="22"/>
          <w:szCs w:val="22"/>
        </w:rPr>
        <w:tab/>
      </w:r>
      <w:r w:rsidRPr="00D528AC">
        <w:rPr>
          <w:rFonts w:ascii="Arial" w:hAnsi="Arial" w:cs="Arial"/>
          <w:color w:val="000000"/>
          <w:sz w:val="22"/>
          <w:szCs w:val="22"/>
        </w:rPr>
        <w:t>Co</w:t>
      </w:r>
      <w:r w:rsidR="005D67F8">
        <w:rPr>
          <w:rFonts w:ascii="Arial" w:hAnsi="Arial" w:cs="Arial"/>
          <w:color w:val="000000"/>
          <w:sz w:val="22"/>
          <w:szCs w:val="22"/>
        </w:rPr>
        <w:t>mmissioning Arrangements</w:t>
      </w:r>
      <w:r w:rsidR="005D67F8">
        <w:rPr>
          <w:rFonts w:ascii="Arial" w:hAnsi="Arial" w:cs="Arial"/>
          <w:color w:val="000000"/>
          <w:sz w:val="22"/>
          <w:szCs w:val="22"/>
        </w:rPr>
        <w:tab/>
      </w:r>
      <w:r w:rsidR="005D67F8">
        <w:rPr>
          <w:rFonts w:ascii="Arial" w:hAnsi="Arial" w:cs="Arial"/>
          <w:color w:val="000000"/>
          <w:sz w:val="22"/>
          <w:szCs w:val="22"/>
        </w:rPr>
        <w:tab/>
      </w:r>
      <w:r w:rsidR="005D67F8">
        <w:rPr>
          <w:rFonts w:ascii="Arial" w:hAnsi="Arial" w:cs="Arial"/>
          <w:color w:val="000000"/>
          <w:sz w:val="22"/>
          <w:szCs w:val="22"/>
        </w:rPr>
        <w:tab/>
      </w:r>
      <w:r w:rsidR="005D67F8">
        <w:rPr>
          <w:rFonts w:ascii="Arial" w:hAnsi="Arial" w:cs="Arial"/>
          <w:color w:val="000000"/>
          <w:sz w:val="22"/>
          <w:szCs w:val="22"/>
        </w:rPr>
        <w:tab/>
      </w:r>
      <w:r w:rsidR="005D67F8">
        <w:rPr>
          <w:rFonts w:ascii="Arial" w:hAnsi="Arial" w:cs="Arial"/>
          <w:color w:val="000000"/>
          <w:sz w:val="22"/>
          <w:szCs w:val="22"/>
        </w:rPr>
        <w:tab/>
      </w:r>
      <w:r w:rsidR="005D67F8">
        <w:rPr>
          <w:rFonts w:ascii="Arial" w:hAnsi="Arial" w:cs="Arial"/>
          <w:color w:val="000000"/>
          <w:sz w:val="22"/>
          <w:szCs w:val="22"/>
        </w:rPr>
        <w:tab/>
        <w:t>9</w:t>
      </w:r>
    </w:p>
    <w:p w14:paraId="41B3B1E5" w14:textId="4C2015A5" w:rsidR="00D1241A" w:rsidRPr="00D528AC" w:rsidRDefault="00D1241A" w:rsidP="00D1241A">
      <w:pPr>
        <w:autoSpaceDE w:val="0"/>
        <w:autoSpaceDN w:val="0"/>
        <w:adjustRightInd w:val="0"/>
        <w:spacing w:after="120"/>
        <w:rPr>
          <w:rFonts w:ascii="Arial" w:hAnsi="Arial" w:cs="Arial"/>
          <w:color w:val="000000"/>
          <w:sz w:val="22"/>
          <w:szCs w:val="22"/>
        </w:rPr>
      </w:pPr>
      <w:r>
        <w:rPr>
          <w:rFonts w:ascii="Arial" w:hAnsi="Arial" w:cs="Arial"/>
          <w:color w:val="000000"/>
          <w:sz w:val="22"/>
          <w:szCs w:val="22"/>
        </w:rPr>
        <w:t>14.0</w:t>
      </w:r>
      <w:r>
        <w:rPr>
          <w:rFonts w:ascii="Arial" w:hAnsi="Arial" w:cs="Arial"/>
          <w:color w:val="000000"/>
          <w:sz w:val="22"/>
          <w:szCs w:val="22"/>
        </w:rPr>
        <w:tab/>
      </w:r>
      <w:r w:rsidRPr="00D528AC">
        <w:rPr>
          <w:rFonts w:ascii="Arial" w:hAnsi="Arial" w:cs="Arial"/>
          <w:color w:val="000000"/>
          <w:sz w:val="22"/>
          <w:szCs w:val="22"/>
        </w:rPr>
        <w:t>Clinical Governa</w:t>
      </w:r>
      <w:r w:rsidR="005D67F8">
        <w:rPr>
          <w:rFonts w:ascii="Arial" w:hAnsi="Arial" w:cs="Arial"/>
          <w:color w:val="000000"/>
          <w:sz w:val="22"/>
          <w:szCs w:val="22"/>
        </w:rPr>
        <w:t>nce and Quality Management</w:t>
      </w:r>
      <w:r w:rsidR="005D67F8">
        <w:rPr>
          <w:rFonts w:ascii="Arial" w:hAnsi="Arial" w:cs="Arial"/>
          <w:color w:val="000000"/>
          <w:sz w:val="22"/>
          <w:szCs w:val="22"/>
        </w:rPr>
        <w:tab/>
      </w:r>
      <w:r w:rsidR="005D67F8">
        <w:rPr>
          <w:rFonts w:ascii="Arial" w:hAnsi="Arial" w:cs="Arial"/>
          <w:color w:val="000000"/>
          <w:sz w:val="22"/>
          <w:szCs w:val="22"/>
        </w:rPr>
        <w:tab/>
      </w:r>
      <w:r w:rsidR="005D67F8">
        <w:rPr>
          <w:rFonts w:ascii="Arial" w:hAnsi="Arial" w:cs="Arial"/>
          <w:color w:val="000000"/>
          <w:sz w:val="22"/>
          <w:szCs w:val="22"/>
        </w:rPr>
        <w:tab/>
      </w:r>
      <w:r w:rsidR="005D67F8">
        <w:rPr>
          <w:rFonts w:ascii="Arial" w:hAnsi="Arial" w:cs="Arial"/>
          <w:color w:val="000000"/>
          <w:sz w:val="22"/>
          <w:szCs w:val="22"/>
        </w:rPr>
        <w:tab/>
        <w:t>9</w:t>
      </w:r>
    </w:p>
    <w:p w14:paraId="25BC7A81" w14:textId="59A83AE3" w:rsidR="00D1241A" w:rsidRPr="00D528AC" w:rsidRDefault="00D1241A" w:rsidP="00D1241A">
      <w:pPr>
        <w:autoSpaceDE w:val="0"/>
        <w:autoSpaceDN w:val="0"/>
        <w:adjustRightInd w:val="0"/>
        <w:spacing w:after="120"/>
        <w:rPr>
          <w:rFonts w:ascii="Arial" w:hAnsi="Arial" w:cs="Arial"/>
          <w:color w:val="000000"/>
          <w:sz w:val="22"/>
          <w:szCs w:val="22"/>
        </w:rPr>
      </w:pPr>
      <w:r>
        <w:rPr>
          <w:rFonts w:ascii="Arial" w:hAnsi="Arial" w:cs="Arial"/>
          <w:color w:val="000000"/>
          <w:sz w:val="22"/>
          <w:szCs w:val="22"/>
        </w:rPr>
        <w:t>15.0</w:t>
      </w:r>
      <w:r>
        <w:rPr>
          <w:rFonts w:ascii="Arial" w:hAnsi="Arial" w:cs="Arial"/>
          <w:color w:val="000000"/>
          <w:sz w:val="22"/>
          <w:szCs w:val="22"/>
        </w:rPr>
        <w:tab/>
      </w:r>
      <w:r w:rsidRPr="00D528AC">
        <w:rPr>
          <w:rFonts w:ascii="Arial" w:hAnsi="Arial" w:cs="Arial"/>
          <w:color w:val="000000"/>
          <w:sz w:val="22"/>
          <w:szCs w:val="22"/>
        </w:rPr>
        <w:t>Safeguarding Adults Reviews (SAR)/Do</w:t>
      </w:r>
      <w:r w:rsidR="005D67F8">
        <w:rPr>
          <w:rFonts w:ascii="Arial" w:hAnsi="Arial" w:cs="Arial"/>
          <w:color w:val="000000"/>
          <w:sz w:val="22"/>
          <w:szCs w:val="22"/>
        </w:rPr>
        <w:t>mestic Homicide Reviews</w:t>
      </w:r>
      <w:r w:rsidR="005D67F8">
        <w:rPr>
          <w:rFonts w:ascii="Arial" w:hAnsi="Arial" w:cs="Arial"/>
          <w:color w:val="000000"/>
          <w:sz w:val="22"/>
          <w:szCs w:val="22"/>
        </w:rPr>
        <w:tab/>
        <w:t>(DHR)</w:t>
      </w:r>
      <w:r w:rsidR="005D67F8">
        <w:rPr>
          <w:rFonts w:ascii="Arial" w:hAnsi="Arial" w:cs="Arial"/>
          <w:color w:val="000000"/>
          <w:sz w:val="22"/>
          <w:szCs w:val="22"/>
        </w:rPr>
        <w:tab/>
        <w:t>10</w:t>
      </w:r>
    </w:p>
    <w:p w14:paraId="4AB4784F" w14:textId="1FAEBC88" w:rsidR="00D1241A" w:rsidRPr="00D528AC" w:rsidRDefault="00D1241A" w:rsidP="00D1241A">
      <w:pPr>
        <w:autoSpaceDE w:val="0"/>
        <w:autoSpaceDN w:val="0"/>
        <w:adjustRightInd w:val="0"/>
        <w:spacing w:after="120"/>
        <w:rPr>
          <w:rFonts w:ascii="Arial" w:hAnsi="Arial" w:cs="Arial"/>
          <w:color w:val="000000"/>
          <w:sz w:val="22"/>
          <w:szCs w:val="22"/>
        </w:rPr>
      </w:pPr>
      <w:r>
        <w:rPr>
          <w:rFonts w:ascii="Arial" w:hAnsi="Arial" w:cs="Arial"/>
          <w:color w:val="000000"/>
          <w:sz w:val="22"/>
          <w:szCs w:val="22"/>
        </w:rPr>
        <w:t>16.0</w:t>
      </w:r>
      <w:r>
        <w:rPr>
          <w:rFonts w:ascii="Arial" w:hAnsi="Arial" w:cs="Arial"/>
          <w:color w:val="000000"/>
          <w:sz w:val="22"/>
          <w:szCs w:val="22"/>
        </w:rPr>
        <w:tab/>
      </w:r>
      <w:r w:rsidRPr="00D528AC">
        <w:rPr>
          <w:rFonts w:ascii="Arial" w:hAnsi="Arial" w:cs="Arial"/>
          <w:color w:val="000000"/>
          <w:sz w:val="22"/>
          <w:szCs w:val="22"/>
        </w:rPr>
        <w:t xml:space="preserve">Review and </w:t>
      </w:r>
      <w:r>
        <w:rPr>
          <w:rFonts w:ascii="Arial" w:hAnsi="Arial" w:cs="Arial"/>
          <w:color w:val="000000"/>
          <w:sz w:val="22"/>
          <w:szCs w:val="22"/>
        </w:rPr>
        <w:t>Monitoring</w:t>
      </w:r>
      <w:r w:rsidR="005D67F8">
        <w:rPr>
          <w:rFonts w:ascii="Arial" w:hAnsi="Arial" w:cs="Arial"/>
          <w:color w:val="000000"/>
          <w:sz w:val="22"/>
          <w:szCs w:val="22"/>
        </w:rPr>
        <w:t xml:space="preserve"> of Policy</w:t>
      </w:r>
      <w:r w:rsidR="005D67F8">
        <w:rPr>
          <w:rFonts w:ascii="Arial" w:hAnsi="Arial" w:cs="Arial"/>
          <w:color w:val="000000"/>
          <w:sz w:val="22"/>
          <w:szCs w:val="22"/>
        </w:rPr>
        <w:tab/>
      </w:r>
      <w:r w:rsidR="005D67F8">
        <w:rPr>
          <w:rFonts w:ascii="Arial" w:hAnsi="Arial" w:cs="Arial"/>
          <w:color w:val="000000"/>
          <w:sz w:val="22"/>
          <w:szCs w:val="22"/>
        </w:rPr>
        <w:tab/>
      </w:r>
      <w:r w:rsidR="005D67F8">
        <w:rPr>
          <w:rFonts w:ascii="Arial" w:hAnsi="Arial" w:cs="Arial"/>
          <w:color w:val="000000"/>
          <w:sz w:val="22"/>
          <w:szCs w:val="22"/>
        </w:rPr>
        <w:tab/>
      </w:r>
      <w:r w:rsidR="005D67F8">
        <w:rPr>
          <w:rFonts w:ascii="Arial" w:hAnsi="Arial" w:cs="Arial"/>
          <w:color w:val="000000"/>
          <w:sz w:val="22"/>
          <w:szCs w:val="22"/>
        </w:rPr>
        <w:tab/>
      </w:r>
      <w:r w:rsidR="005D67F8">
        <w:rPr>
          <w:rFonts w:ascii="Arial" w:hAnsi="Arial" w:cs="Arial"/>
          <w:color w:val="000000"/>
          <w:sz w:val="22"/>
          <w:szCs w:val="22"/>
        </w:rPr>
        <w:tab/>
      </w:r>
      <w:r w:rsidR="005D67F8">
        <w:rPr>
          <w:rFonts w:ascii="Arial" w:hAnsi="Arial" w:cs="Arial"/>
          <w:color w:val="000000"/>
          <w:sz w:val="22"/>
          <w:szCs w:val="22"/>
        </w:rPr>
        <w:tab/>
        <w:t>10</w:t>
      </w:r>
    </w:p>
    <w:p w14:paraId="0878598D" w14:textId="0ECF29D8" w:rsidR="00D1241A" w:rsidRPr="00D528AC" w:rsidRDefault="00D1241A" w:rsidP="00D1241A">
      <w:pPr>
        <w:autoSpaceDE w:val="0"/>
        <w:autoSpaceDN w:val="0"/>
        <w:adjustRightInd w:val="0"/>
        <w:spacing w:after="120"/>
        <w:rPr>
          <w:rFonts w:ascii="Arial" w:hAnsi="Arial" w:cs="Arial"/>
          <w:color w:val="000000"/>
          <w:sz w:val="22"/>
          <w:szCs w:val="22"/>
        </w:rPr>
      </w:pPr>
      <w:r>
        <w:rPr>
          <w:rFonts w:ascii="Arial" w:hAnsi="Arial" w:cs="Arial"/>
          <w:color w:val="000000"/>
          <w:sz w:val="22"/>
          <w:szCs w:val="22"/>
        </w:rPr>
        <w:t>17.0</w:t>
      </w:r>
      <w:r>
        <w:rPr>
          <w:rFonts w:ascii="Arial" w:hAnsi="Arial" w:cs="Arial"/>
          <w:color w:val="000000"/>
          <w:sz w:val="22"/>
          <w:szCs w:val="22"/>
        </w:rPr>
        <w:tab/>
        <w:t>Equality Impact Assessment</w:t>
      </w:r>
      <w:r w:rsidR="005D67F8">
        <w:rPr>
          <w:rFonts w:ascii="Arial" w:hAnsi="Arial" w:cs="Arial"/>
          <w:color w:val="000000"/>
          <w:sz w:val="22"/>
          <w:szCs w:val="22"/>
        </w:rPr>
        <w:tab/>
      </w:r>
      <w:r w:rsidR="005D67F8">
        <w:rPr>
          <w:rFonts w:ascii="Arial" w:hAnsi="Arial" w:cs="Arial"/>
          <w:color w:val="000000"/>
          <w:sz w:val="22"/>
          <w:szCs w:val="22"/>
        </w:rPr>
        <w:tab/>
      </w:r>
      <w:r w:rsidR="005D67F8">
        <w:rPr>
          <w:rFonts w:ascii="Arial" w:hAnsi="Arial" w:cs="Arial"/>
          <w:color w:val="000000"/>
          <w:sz w:val="22"/>
          <w:szCs w:val="22"/>
        </w:rPr>
        <w:tab/>
      </w:r>
      <w:r w:rsidR="005D67F8">
        <w:rPr>
          <w:rFonts w:ascii="Arial" w:hAnsi="Arial" w:cs="Arial"/>
          <w:color w:val="000000"/>
          <w:sz w:val="22"/>
          <w:szCs w:val="22"/>
        </w:rPr>
        <w:tab/>
      </w:r>
      <w:r w:rsidR="005D67F8">
        <w:rPr>
          <w:rFonts w:ascii="Arial" w:hAnsi="Arial" w:cs="Arial"/>
          <w:color w:val="000000"/>
          <w:sz w:val="22"/>
          <w:szCs w:val="22"/>
        </w:rPr>
        <w:tab/>
      </w:r>
      <w:r w:rsidR="005D67F8">
        <w:rPr>
          <w:rFonts w:ascii="Arial" w:hAnsi="Arial" w:cs="Arial"/>
          <w:color w:val="000000"/>
          <w:sz w:val="22"/>
          <w:szCs w:val="22"/>
        </w:rPr>
        <w:tab/>
      </w:r>
      <w:r w:rsidR="005D67F8">
        <w:rPr>
          <w:rFonts w:ascii="Arial" w:hAnsi="Arial" w:cs="Arial"/>
          <w:color w:val="000000"/>
          <w:sz w:val="22"/>
          <w:szCs w:val="22"/>
        </w:rPr>
        <w:tab/>
        <w:t>10</w:t>
      </w:r>
    </w:p>
    <w:p w14:paraId="0C102A74" w14:textId="77777777" w:rsidR="00D1241A" w:rsidRPr="00D528AC" w:rsidRDefault="00D1241A" w:rsidP="00D1241A">
      <w:pPr>
        <w:autoSpaceDE w:val="0"/>
        <w:autoSpaceDN w:val="0"/>
        <w:adjustRightInd w:val="0"/>
        <w:spacing w:after="120"/>
        <w:rPr>
          <w:rFonts w:ascii="Arial" w:hAnsi="Arial" w:cs="Arial"/>
          <w:color w:val="000000"/>
          <w:sz w:val="22"/>
          <w:szCs w:val="22"/>
        </w:rPr>
      </w:pPr>
    </w:p>
    <w:p w14:paraId="63394867" w14:textId="77777777" w:rsidR="00D1241A" w:rsidRPr="00D528AC" w:rsidRDefault="00D1241A" w:rsidP="00D1241A">
      <w:pPr>
        <w:autoSpaceDE w:val="0"/>
        <w:autoSpaceDN w:val="0"/>
        <w:adjustRightInd w:val="0"/>
        <w:spacing w:after="120"/>
        <w:rPr>
          <w:rFonts w:ascii="Arial" w:hAnsi="Arial" w:cs="Arial"/>
          <w:b/>
          <w:bCs/>
          <w:color w:val="000000"/>
          <w:sz w:val="22"/>
          <w:szCs w:val="22"/>
        </w:rPr>
      </w:pPr>
      <w:r w:rsidRPr="00D528AC">
        <w:rPr>
          <w:rFonts w:ascii="Arial" w:hAnsi="Arial" w:cs="Arial"/>
          <w:b/>
          <w:bCs/>
          <w:color w:val="000000"/>
          <w:sz w:val="22"/>
          <w:szCs w:val="22"/>
        </w:rPr>
        <w:t>Appendices</w:t>
      </w:r>
    </w:p>
    <w:p w14:paraId="279B9453" w14:textId="73F65CF1" w:rsidR="00D1241A" w:rsidRPr="00D528AC" w:rsidRDefault="00D1241A" w:rsidP="00D1241A">
      <w:pPr>
        <w:autoSpaceDE w:val="0"/>
        <w:autoSpaceDN w:val="0"/>
        <w:adjustRightInd w:val="0"/>
        <w:spacing w:after="120"/>
        <w:rPr>
          <w:rFonts w:ascii="Arial" w:hAnsi="Arial" w:cs="Arial"/>
          <w:color w:val="000000"/>
          <w:sz w:val="22"/>
          <w:szCs w:val="22"/>
        </w:rPr>
      </w:pPr>
      <w:r w:rsidRPr="00D528AC">
        <w:rPr>
          <w:rFonts w:ascii="Arial" w:hAnsi="Arial" w:cs="Arial"/>
          <w:color w:val="000000"/>
          <w:sz w:val="22"/>
          <w:szCs w:val="22"/>
        </w:rPr>
        <w:t>Appendix 1: Local Health Contacts for Safeguarding Adults</w:t>
      </w:r>
      <w:r w:rsidRPr="00D528AC">
        <w:rPr>
          <w:rFonts w:ascii="Arial" w:hAnsi="Arial" w:cs="Arial"/>
          <w:color w:val="000000"/>
          <w:sz w:val="22"/>
          <w:szCs w:val="22"/>
        </w:rPr>
        <w:tab/>
      </w:r>
      <w:r w:rsidRPr="00D528AC">
        <w:rPr>
          <w:rFonts w:ascii="Arial" w:hAnsi="Arial" w:cs="Arial"/>
          <w:color w:val="000000"/>
          <w:sz w:val="22"/>
          <w:szCs w:val="22"/>
        </w:rPr>
        <w:tab/>
      </w:r>
      <w:r w:rsidRPr="00D528AC">
        <w:rPr>
          <w:rFonts w:ascii="Arial" w:hAnsi="Arial" w:cs="Arial"/>
          <w:color w:val="000000"/>
          <w:sz w:val="22"/>
          <w:szCs w:val="22"/>
        </w:rPr>
        <w:tab/>
      </w:r>
      <w:r>
        <w:rPr>
          <w:rFonts w:ascii="Arial" w:hAnsi="Arial" w:cs="Arial"/>
          <w:color w:val="000000"/>
          <w:sz w:val="22"/>
          <w:szCs w:val="22"/>
        </w:rPr>
        <w:tab/>
      </w:r>
      <w:r w:rsidR="005D67F8">
        <w:rPr>
          <w:rFonts w:ascii="Arial" w:hAnsi="Arial" w:cs="Arial"/>
          <w:color w:val="000000"/>
          <w:sz w:val="22"/>
          <w:szCs w:val="22"/>
        </w:rPr>
        <w:t>11</w:t>
      </w:r>
    </w:p>
    <w:p w14:paraId="16960620" w14:textId="46512D9E" w:rsidR="00D1241A" w:rsidRDefault="00D1241A" w:rsidP="00D1241A">
      <w:pPr>
        <w:autoSpaceDE w:val="0"/>
        <w:autoSpaceDN w:val="0"/>
        <w:adjustRightInd w:val="0"/>
        <w:spacing w:after="120"/>
        <w:rPr>
          <w:rFonts w:ascii="Arial" w:hAnsi="Arial" w:cs="Arial"/>
          <w:color w:val="000000"/>
          <w:sz w:val="22"/>
          <w:szCs w:val="22"/>
        </w:rPr>
      </w:pPr>
      <w:r w:rsidRPr="00D528AC">
        <w:rPr>
          <w:rFonts w:ascii="Arial" w:hAnsi="Arial" w:cs="Arial"/>
          <w:color w:val="000000"/>
          <w:sz w:val="22"/>
          <w:szCs w:val="22"/>
        </w:rPr>
        <w:t>A</w:t>
      </w:r>
      <w:r w:rsidR="005D67F8">
        <w:rPr>
          <w:rFonts w:ascii="Arial" w:hAnsi="Arial" w:cs="Arial"/>
          <w:color w:val="000000"/>
          <w:sz w:val="22"/>
          <w:szCs w:val="22"/>
        </w:rPr>
        <w:t xml:space="preserve">ppendix 2:  Web Links </w:t>
      </w:r>
      <w:r w:rsidR="005D67F8">
        <w:rPr>
          <w:rFonts w:ascii="Arial" w:hAnsi="Arial" w:cs="Arial"/>
          <w:color w:val="000000"/>
          <w:sz w:val="22"/>
          <w:szCs w:val="22"/>
        </w:rPr>
        <w:tab/>
      </w:r>
      <w:r w:rsidR="005D67F8">
        <w:rPr>
          <w:rFonts w:ascii="Arial" w:hAnsi="Arial" w:cs="Arial"/>
          <w:color w:val="000000"/>
          <w:sz w:val="22"/>
          <w:szCs w:val="22"/>
        </w:rPr>
        <w:tab/>
      </w:r>
      <w:r w:rsidR="005D67F8">
        <w:rPr>
          <w:rFonts w:ascii="Arial" w:hAnsi="Arial" w:cs="Arial"/>
          <w:color w:val="000000"/>
          <w:sz w:val="22"/>
          <w:szCs w:val="22"/>
        </w:rPr>
        <w:tab/>
      </w:r>
      <w:r w:rsidR="005D67F8">
        <w:rPr>
          <w:rFonts w:ascii="Arial" w:hAnsi="Arial" w:cs="Arial"/>
          <w:color w:val="000000"/>
          <w:sz w:val="22"/>
          <w:szCs w:val="22"/>
        </w:rPr>
        <w:tab/>
      </w:r>
      <w:r w:rsidR="005D67F8">
        <w:rPr>
          <w:rFonts w:ascii="Arial" w:hAnsi="Arial" w:cs="Arial"/>
          <w:color w:val="000000"/>
          <w:sz w:val="22"/>
          <w:szCs w:val="22"/>
        </w:rPr>
        <w:tab/>
      </w:r>
      <w:r w:rsidR="005D67F8">
        <w:rPr>
          <w:rFonts w:ascii="Arial" w:hAnsi="Arial" w:cs="Arial"/>
          <w:color w:val="000000"/>
          <w:sz w:val="22"/>
          <w:szCs w:val="22"/>
        </w:rPr>
        <w:tab/>
      </w:r>
      <w:r w:rsidR="005D67F8">
        <w:rPr>
          <w:rFonts w:ascii="Arial" w:hAnsi="Arial" w:cs="Arial"/>
          <w:color w:val="000000"/>
          <w:sz w:val="22"/>
          <w:szCs w:val="22"/>
        </w:rPr>
        <w:tab/>
      </w:r>
      <w:r w:rsidR="005D67F8">
        <w:rPr>
          <w:rFonts w:ascii="Arial" w:hAnsi="Arial" w:cs="Arial"/>
          <w:color w:val="000000"/>
          <w:sz w:val="22"/>
          <w:szCs w:val="22"/>
        </w:rPr>
        <w:tab/>
        <w:t>12</w:t>
      </w:r>
    </w:p>
    <w:p w14:paraId="1475C887" w14:textId="344CD698" w:rsidR="00F6115D" w:rsidRPr="00D528AC" w:rsidRDefault="00D1241A" w:rsidP="00D528AC">
      <w:pPr>
        <w:autoSpaceDE w:val="0"/>
        <w:autoSpaceDN w:val="0"/>
        <w:adjustRightInd w:val="0"/>
        <w:spacing w:after="120"/>
        <w:rPr>
          <w:rFonts w:ascii="Arial" w:hAnsi="Arial" w:cs="Arial"/>
          <w:color w:val="000000"/>
          <w:sz w:val="22"/>
          <w:szCs w:val="22"/>
        </w:rPr>
      </w:pPr>
      <w:r>
        <w:rPr>
          <w:rFonts w:ascii="Arial" w:hAnsi="Arial" w:cs="Arial"/>
          <w:color w:val="000000"/>
          <w:sz w:val="22"/>
          <w:szCs w:val="22"/>
        </w:rPr>
        <w:t>Appendix</w:t>
      </w:r>
      <w:r w:rsidR="005D67F8">
        <w:rPr>
          <w:rFonts w:ascii="Arial" w:hAnsi="Arial" w:cs="Arial"/>
          <w:color w:val="000000"/>
          <w:sz w:val="22"/>
          <w:szCs w:val="22"/>
        </w:rPr>
        <w:t xml:space="preserve"> 3: Caldicott Guardians</w:t>
      </w:r>
      <w:r w:rsidR="005D67F8">
        <w:rPr>
          <w:rFonts w:ascii="Arial" w:hAnsi="Arial" w:cs="Arial"/>
          <w:color w:val="000000"/>
          <w:sz w:val="22"/>
          <w:szCs w:val="22"/>
        </w:rPr>
        <w:tab/>
      </w:r>
      <w:r w:rsidR="005D67F8">
        <w:rPr>
          <w:rFonts w:ascii="Arial" w:hAnsi="Arial" w:cs="Arial"/>
          <w:color w:val="000000"/>
          <w:sz w:val="22"/>
          <w:szCs w:val="22"/>
        </w:rPr>
        <w:tab/>
      </w:r>
      <w:r w:rsidR="005D67F8">
        <w:rPr>
          <w:rFonts w:ascii="Arial" w:hAnsi="Arial" w:cs="Arial"/>
          <w:color w:val="000000"/>
          <w:sz w:val="22"/>
          <w:szCs w:val="22"/>
        </w:rPr>
        <w:tab/>
      </w:r>
      <w:r w:rsidR="005D67F8">
        <w:rPr>
          <w:rFonts w:ascii="Arial" w:hAnsi="Arial" w:cs="Arial"/>
          <w:color w:val="000000"/>
          <w:sz w:val="22"/>
          <w:szCs w:val="22"/>
        </w:rPr>
        <w:tab/>
      </w:r>
      <w:r w:rsidR="005D67F8">
        <w:rPr>
          <w:rFonts w:ascii="Arial" w:hAnsi="Arial" w:cs="Arial"/>
          <w:color w:val="000000"/>
          <w:sz w:val="22"/>
          <w:szCs w:val="22"/>
        </w:rPr>
        <w:tab/>
      </w:r>
      <w:r w:rsidR="005D67F8">
        <w:rPr>
          <w:rFonts w:ascii="Arial" w:hAnsi="Arial" w:cs="Arial"/>
          <w:color w:val="000000"/>
          <w:sz w:val="22"/>
          <w:szCs w:val="22"/>
        </w:rPr>
        <w:tab/>
      </w:r>
      <w:r w:rsidR="005D67F8">
        <w:rPr>
          <w:rFonts w:ascii="Arial" w:hAnsi="Arial" w:cs="Arial"/>
          <w:color w:val="000000"/>
          <w:sz w:val="22"/>
          <w:szCs w:val="22"/>
        </w:rPr>
        <w:tab/>
        <w:t>13</w:t>
      </w:r>
    </w:p>
    <w:p w14:paraId="059AA0CA" w14:textId="77777777" w:rsidR="00D528AC" w:rsidRPr="00D528AC" w:rsidRDefault="00D528AC" w:rsidP="00D528AC">
      <w:pPr>
        <w:autoSpaceDE w:val="0"/>
        <w:autoSpaceDN w:val="0"/>
        <w:adjustRightInd w:val="0"/>
        <w:spacing w:after="120"/>
        <w:rPr>
          <w:rFonts w:ascii="Arial" w:hAnsi="Arial" w:cs="Arial"/>
          <w:color w:val="000000"/>
          <w:sz w:val="22"/>
          <w:szCs w:val="22"/>
        </w:rPr>
      </w:pPr>
    </w:p>
    <w:p w14:paraId="18170C46" w14:textId="77777777" w:rsidR="00D528AC" w:rsidRPr="00D528AC" w:rsidRDefault="00D528AC" w:rsidP="00D528AC">
      <w:pPr>
        <w:autoSpaceDE w:val="0"/>
        <w:autoSpaceDN w:val="0"/>
        <w:adjustRightInd w:val="0"/>
        <w:rPr>
          <w:rFonts w:ascii="Arial" w:hAnsi="Arial" w:cs="Arial"/>
          <w:color w:val="000000"/>
          <w:sz w:val="22"/>
          <w:szCs w:val="22"/>
        </w:rPr>
      </w:pPr>
    </w:p>
    <w:p w14:paraId="473E9752" w14:textId="77777777" w:rsidR="00D528AC" w:rsidRPr="00D528AC" w:rsidRDefault="00D528AC" w:rsidP="00D528AC">
      <w:pPr>
        <w:autoSpaceDE w:val="0"/>
        <w:autoSpaceDN w:val="0"/>
        <w:adjustRightInd w:val="0"/>
        <w:rPr>
          <w:rFonts w:ascii="Arial" w:hAnsi="Arial" w:cs="Arial"/>
          <w:color w:val="000000"/>
          <w:sz w:val="22"/>
          <w:szCs w:val="22"/>
        </w:rPr>
      </w:pPr>
    </w:p>
    <w:p w14:paraId="473FFFFA" w14:textId="77777777" w:rsidR="00D528AC" w:rsidRPr="00D528AC" w:rsidRDefault="00D528AC" w:rsidP="00D528AC">
      <w:pPr>
        <w:autoSpaceDE w:val="0"/>
        <w:autoSpaceDN w:val="0"/>
        <w:adjustRightInd w:val="0"/>
        <w:rPr>
          <w:rFonts w:ascii="Arial" w:hAnsi="Arial" w:cs="Arial"/>
          <w:b/>
          <w:bCs/>
          <w:color w:val="000000"/>
          <w:sz w:val="22"/>
          <w:szCs w:val="22"/>
        </w:rPr>
      </w:pPr>
    </w:p>
    <w:p w14:paraId="7D4BF5D4" w14:textId="77777777" w:rsidR="00D528AC" w:rsidRPr="00D528AC" w:rsidRDefault="00D528AC" w:rsidP="00D528AC">
      <w:pPr>
        <w:autoSpaceDE w:val="0"/>
        <w:autoSpaceDN w:val="0"/>
        <w:adjustRightInd w:val="0"/>
        <w:rPr>
          <w:rFonts w:ascii="Arial" w:hAnsi="Arial" w:cs="Arial"/>
          <w:b/>
          <w:bCs/>
          <w:color w:val="000000"/>
          <w:sz w:val="22"/>
          <w:szCs w:val="22"/>
        </w:rPr>
      </w:pPr>
    </w:p>
    <w:p w14:paraId="6622C850" w14:textId="77777777" w:rsidR="00D528AC" w:rsidRPr="00D528AC" w:rsidRDefault="00D528AC" w:rsidP="00D528AC">
      <w:pPr>
        <w:autoSpaceDE w:val="0"/>
        <w:autoSpaceDN w:val="0"/>
        <w:adjustRightInd w:val="0"/>
        <w:rPr>
          <w:rFonts w:ascii="Arial" w:hAnsi="Arial" w:cs="Arial"/>
          <w:b/>
          <w:bCs/>
          <w:color w:val="000000"/>
          <w:sz w:val="22"/>
          <w:szCs w:val="22"/>
        </w:rPr>
      </w:pPr>
    </w:p>
    <w:p w14:paraId="5F6BA078" w14:textId="77777777" w:rsidR="00D528AC" w:rsidRPr="00D528AC" w:rsidRDefault="00D528AC" w:rsidP="00D528AC">
      <w:pPr>
        <w:autoSpaceDE w:val="0"/>
        <w:autoSpaceDN w:val="0"/>
        <w:adjustRightInd w:val="0"/>
        <w:rPr>
          <w:rFonts w:ascii="Arial" w:hAnsi="Arial" w:cs="Arial"/>
          <w:b/>
          <w:bCs/>
          <w:color w:val="000000"/>
          <w:sz w:val="22"/>
          <w:szCs w:val="22"/>
        </w:rPr>
      </w:pPr>
    </w:p>
    <w:p w14:paraId="3EF7FBA7" w14:textId="77777777" w:rsidR="00D528AC" w:rsidRPr="00D528AC" w:rsidRDefault="00D528AC" w:rsidP="00D528AC">
      <w:pPr>
        <w:autoSpaceDE w:val="0"/>
        <w:autoSpaceDN w:val="0"/>
        <w:adjustRightInd w:val="0"/>
        <w:rPr>
          <w:rFonts w:ascii="Arial" w:hAnsi="Arial" w:cs="Arial"/>
          <w:b/>
          <w:bCs/>
          <w:color w:val="000000"/>
          <w:sz w:val="22"/>
          <w:szCs w:val="22"/>
        </w:rPr>
      </w:pPr>
    </w:p>
    <w:p w14:paraId="4A7E0A43" w14:textId="77777777" w:rsidR="00D528AC" w:rsidRPr="00D528AC" w:rsidRDefault="00D528AC" w:rsidP="00D528AC">
      <w:pPr>
        <w:autoSpaceDE w:val="0"/>
        <w:autoSpaceDN w:val="0"/>
        <w:adjustRightInd w:val="0"/>
        <w:rPr>
          <w:rFonts w:ascii="Arial" w:hAnsi="Arial" w:cs="Arial"/>
          <w:b/>
          <w:bCs/>
          <w:color w:val="000000"/>
          <w:sz w:val="22"/>
          <w:szCs w:val="22"/>
        </w:rPr>
      </w:pPr>
    </w:p>
    <w:p w14:paraId="605C88F3" w14:textId="77777777" w:rsidR="00D528AC" w:rsidRPr="00006D8D" w:rsidRDefault="00D528AC" w:rsidP="00D528AC">
      <w:pPr>
        <w:autoSpaceDE w:val="0"/>
        <w:autoSpaceDN w:val="0"/>
        <w:adjustRightInd w:val="0"/>
        <w:rPr>
          <w:rFonts w:ascii="Arial" w:hAnsi="Arial" w:cs="Arial"/>
          <w:b/>
          <w:bCs/>
          <w:color w:val="000000"/>
          <w:sz w:val="22"/>
          <w:szCs w:val="22"/>
        </w:rPr>
      </w:pPr>
    </w:p>
    <w:p w14:paraId="58FEBF99" w14:textId="77777777" w:rsidR="00006D8D" w:rsidRPr="00006D8D" w:rsidRDefault="00006D8D" w:rsidP="00D528AC">
      <w:pPr>
        <w:autoSpaceDE w:val="0"/>
        <w:autoSpaceDN w:val="0"/>
        <w:adjustRightInd w:val="0"/>
        <w:rPr>
          <w:rFonts w:ascii="Arial" w:hAnsi="Arial" w:cs="Arial"/>
          <w:b/>
          <w:bCs/>
          <w:color w:val="000000"/>
          <w:sz w:val="22"/>
          <w:szCs w:val="22"/>
        </w:rPr>
      </w:pPr>
    </w:p>
    <w:p w14:paraId="40092AF2" w14:textId="77777777" w:rsidR="00006D8D" w:rsidRDefault="00006D8D" w:rsidP="00D528AC">
      <w:pPr>
        <w:autoSpaceDE w:val="0"/>
        <w:autoSpaceDN w:val="0"/>
        <w:adjustRightInd w:val="0"/>
        <w:rPr>
          <w:rFonts w:ascii="Arial" w:hAnsi="Arial" w:cs="Arial"/>
          <w:b/>
          <w:bCs/>
          <w:color w:val="000000"/>
          <w:sz w:val="22"/>
          <w:szCs w:val="22"/>
        </w:rPr>
      </w:pPr>
    </w:p>
    <w:p w14:paraId="27D97CE8" w14:textId="79061070" w:rsidR="001F2294" w:rsidRPr="005D67F8" w:rsidRDefault="001F2294" w:rsidP="005D67F8">
      <w:pPr>
        <w:autoSpaceDE w:val="0"/>
        <w:autoSpaceDN w:val="0"/>
        <w:adjustRightInd w:val="0"/>
        <w:jc w:val="both"/>
        <w:rPr>
          <w:rFonts w:ascii="Arial" w:hAnsi="Arial" w:cs="Arial"/>
          <w:b/>
          <w:bCs/>
          <w:color w:val="000000"/>
          <w:sz w:val="22"/>
          <w:szCs w:val="22"/>
        </w:rPr>
      </w:pPr>
    </w:p>
    <w:p w14:paraId="5D99A121" w14:textId="77777777" w:rsidR="00D528AC" w:rsidRPr="006F36BE" w:rsidRDefault="006F36BE" w:rsidP="006F36BE">
      <w:pPr>
        <w:pStyle w:val="ListParagraph"/>
        <w:numPr>
          <w:ilvl w:val="1"/>
          <w:numId w:val="35"/>
        </w:numPr>
        <w:autoSpaceDE w:val="0"/>
        <w:autoSpaceDN w:val="0"/>
        <w:adjustRightInd w:val="0"/>
        <w:ind w:left="709" w:hanging="709"/>
        <w:jc w:val="both"/>
        <w:rPr>
          <w:rFonts w:ascii="Arial" w:hAnsi="Arial" w:cs="Arial"/>
          <w:b/>
          <w:bCs/>
          <w:color w:val="000000"/>
          <w:sz w:val="22"/>
          <w:szCs w:val="22"/>
        </w:rPr>
      </w:pPr>
      <w:r>
        <w:rPr>
          <w:rFonts w:ascii="Arial" w:hAnsi="Arial" w:cs="Arial"/>
          <w:b/>
          <w:bCs/>
          <w:color w:val="000000"/>
          <w:sz w:val="22"/>
          <w:szCs w:val="22"/>
        </w:rPr>
        <w:t>I</w:t>
      </w:r>
      <w:r w:rsidR="00D528AC" w:rsidRPr="006F36BE">
        <w:rPr>
          <w:rFonts w:ascii="Arial" w:hAnsi="Arial" w:cs="Arial"/>
          <w:b/>
          <w:bCs/>
          <w:color w:val="000000"/>
          <w:sz w:val="22"/>
          <w:szCs w:val="22"/>
        </w:rPr>
        <w:t xml:space="preserve">ntroduction  </w:t>
      </w:r>
    </w:p>
    <w:p w14:paraId="69C74873" w14:textId="77777777" w:rsidR="000344B4" w:rsidRPr="000344B4" w:rsidRDefault="000344B4" w:rsidP="000A7CA3">
      <w:pPr>
        <w:autoSpaceDE w:val="0"/>
        <w:autoSpaceDN w:val="0"/>
        <w:adjustRightInd w:val="0"/>
        <w:ind w:left="360"/>
        <w:contextualSpacing/>
        <w:jc w:val="both"/>
        <w:rPr>
          <w:rFonts w:ascii="Arial" w:hAnsi="Arial" w:cs="Arial"/>
          <w:bCs/>
          <w:color w:val="000000"/>
          <w:sz w:val="22"/>
          <w:szCs w:val="22"/>
        </w:rPr>
      </w:pPr>
    </w:p>
    <w:p w14:paraId="1D335F56" w14:textId="6210B620" w:rsidR="00D528AC" w:rsidRPr="00B74984" w:rsidRDefault="00D528AC" w:rsidP="000A7CA3">
      <w:pPr>
        <w:pStyle w:val="ListParagraph"/>
        <w:numPr>
          <w:ilvl w:val="1"/>
          <w:numId w:val="35"/>
        </w:numPr>
        <w:autoSpaceDE w:val="0"/>
        <w:autoSpaceDN w:val="0"/>
        <w:adjustRightInd w:val="0"/>
        <w:ind w:left="709" w:hanging="709"/>
        <w:jc w:val="both"/>
        <w:rPr>
          <w:rFonts w:ascii="Arial" w:eastAsia="Calibri" w:hAnsi="Arial" w:cs="Arial"/>
          <w:sz w:val="22"/>
          <w:szCs w:val="22"/>
        </w:rPr>
      </w:pPr>
      <w:r w:rsidRPr="00B74984">
        <w:rPr>
          <w:rFonts w:ascii="Arial" w:eastAsia="Calibri" w:hAnsi="Arial" w:cs="Arial"/>
          <w:sz w:val="22"/>
          <w:szCs w:val="22"/>
        </w:rPr>
        <w:t xml:space="preserve">This policy sets out the statutory requirements for the </w:t>
      </w:r>
      <w:r w:rsidR="00F92499">
        <w:rPr>
          <w:rFonts w:ascii="Arial" w:eastAsia="Calibri" w:hAnsi="Arial" w:cs="Arial"/>
          <w:sz w:val="22"/>
          <w:szCs w:val="22"/>
        </w:rPr>
        <w:t>ICB</w:t>
      </w:r>
      <w:r w:rsidRPr="00B74984">
        <w:rPr>
          <w:rFonts w:ascii="Arial" w:eastAsia="Calibri" w:hAnsi="Arial" w:cs="Arial"/>
          <w:sz w:val="22"/>
          <w:szCs w:val="22"/>
        </w:rPr>
        <w:t xml:space="preserve"> to discharge their appropriate accountability for safeguarding adults</w:t>
      </w:r>
      <w:r w:rsidR="00B74984">
        <w:rPr>
          <w:rFonts w:ascii="Arial" w:eastAsia="Calibri" w:hAnsi="Arial" w:cs="Arial"/>
          <w:sz w:val="22"/>
          <w:szCs w:val="22"/>
        </w:rPr>
        <w:t xml:space="preserve"> over the age of 18) who have</w:t>
      </w:r>
      <w:r w:rsidRPr="00B74984">
        <w:rPr>
          <w:rFonts w:ascii="Arial" w:eastAsia="Calibri" w:hAnsi="Arial" w:cs="Arial"/>
          <w:sz w:val="22"/>
          <w:szCs w:val="22"/>
        </w:rPr>
        <w:t xml:space="preserve"> care and support needs </w:t>
      </w:r>
      <w:r w:rsidR="00B74984">
        <w:rPr>
          <w:rFonts w:ascii="Arial" w:eastAsia="Calibri" w:hAnsi="Arial" w:cs="Arial"/>
          <w:sz w:val="22"/>
          <w:szCs w:val="22"/>
        </w:rPr>
        <w:t>as per The Care Act 2014.</w:t>
      </w:r>
    </w:p>
    <w:p w14:paraId="56DD2DDF" w14:textId="77777777" w:rsidR="00D528AC" w:rsidRPr="00D528AC" w:rsidRDefault="00D528AC" w:rsidP="000A7CA3">
      <w:pPr>
        <w:autoSpaceDE w:val="0"/>
        <w:autoSpaceDN w:val="0"/>
        <w:adjustRightInd w:val="0"/>
        <w:ind w:left="360"/>
        <w:contextualSpacing/>
        <w:jc w:val="both"/>
        <w:rPr>
          <w:rFonts w:ascii="Arial" w:hAnsi="Arial" w:cs="Arial"/>
          <w:color w:val="000000"/>
          <w:sz w:val="22"/>
          <w:szCs w:val="22"/>
        </w:rPr>
      </w:pPr>
    </w:p>
    <w:p w14:paraId="7E35B6B9" w14:textId="77777777" w:rsidR="00D528AC" w:rsidRPr="00D528AC" w:rsidRDefault="00D528AC" w:rsidP="000A7CA3">
      <w:pPr>
        <w:autoSpaceDE w:val="0"/>
        <w:autoSpaceDN w:val="0"/>
        <w:adjustRightInd w:val="0"/>
        <w:ind w:left="709" w:hanging="709"/>
        <w:jc w:val="both"/>
        <w:rPr>
          <w:rFonts w:ascii="Arial" w:hAnsi="Arial" w:cs="Arial"/>
          <w:color w:val="000000"/>
          <w:sz w:val="22"/>
          <w:szCs w:val="22"/>
        </w:rPr>
      </w:pPr>
      <w:r w:rsidRPr="00D528AC">
        <w:rPr>
          <w:rFonts w:ascii="Arial" w:hAnsi="Arial" w:cs="Arial"/>
          <w:color w:val="000000"/>
          <w:sz w:val="22"/>
          <w:szCs w:val="22"/>
        </w:rPr>
        <w:t>1.2</w:t>
      </w:r>
      <w:r w:rsidRPr="00D528AC">
        <w:rPr>
          <w:rFonts w:ascii="Arial" w:hAnsi="Arial" w:cs="Arial"/>
          <w:color w:val="000000"/>
          <w:sz w:val="22"/>
          <w:szCs w:val="22"/>
        </w:rPr>
        <w:tab/>
        <w:t xml:space="preserve">Adult safeguarding means protecting a person’s right to live in safety, free from abuse and neglect. Some </w:t>
      </w:r>
      <w:r w:rsidR="00B74984">
        <w:rPr>
          <w:rFonts w:ascii="Arial" w:hAnsi="Arial" w:cs="Arial"/>
          <w:color w:val="000000"/>
          <w:sz w:val="22"/>
          <w:szCs w:val="22"/>
        </w:rPr>
        <w:t>individuals</w:t>
      </w:r>
      <w:r w:rsidRPr="00D528AC">
        <w:rPr>
          <w:rFonts w:ascii="Arial" w:hAnsi="Arial" w:cs="Arial"/>
          <w:color w:val="000000"/>
          <w:sz w:val="22"/>
          <w:szCs w:val="22"/>
        </w:rPr>
        <w:t xml:space="preserve"> may be unable to uphold their rights and protect themselves. They may have the greatest dependency and </w:t>
      </w:r>
      <w:r w:rsidR="00B74984">
        <w:rPr>
          <w:rFonts w:ascii="Arial" w:hAnsi="Arial" w:cs="Arial"/>
          <w:color w:val="000000"/>
          <w:sz w:val="22"/>
          <w:szCs w:val="22"/>
        </w:rPr>
        <w:t>as such</w:t>
      </w:r>
      <w:r w:rsidRPr="00D528AC">
        <w:rPr>
          <w:rFonts w:ascii="Arial" w:hAnsi="Arial" w:cs="Arial"/>
          <w:color w:val="000000"/>
          <w:sz w:val="22"/>
          <w:szCs w:val="22"/>
        </w:rPr>
        <w:t xml:space="preserve"> be unable to hold services to account for the quality of care they receive. In such cases, NHS </w:t>
      </w:r>
      <w:r w:rsidR="00B74984">
        <w:rPr>
          <w:rFonts w:ascii="Arial" w:hAnsi="Arial" w:cs="Arial"/>
          <w:color w:val="000000"/>
          <w:sz w:val="22"/>
          <w:szCs w:val="22"/>
        </w:rPr>
        <w:t>C</w:t>
      </w:r>
      <w:r w:rsidRPr="00D528AC">
        <w:rPr>
          <w:rFonts w:ascii="Arial" w:hAnsi="Arial" w:cs="Arial"/>
          <w:color w:val="000000"/>
          <w:sz w:val="22"/>
          <w:szCs w:val="22"/>
        </w:rPr>
        <w:t>ommissioners have particular responsibilities to ensure that those patients receive high quality care and that their rights are upheld, including their right to be safe.</w:t>
      </w:r>
    </w:p>
    <w:p w14:paraId="6DAFDAEE" w14:textId="77777777" w:rsidR="00D528AC" w:rsidRPr="00D528AC" w:rsidRDefault="00D528AC" w:rsidP="000A7CA3">
      <w:pPr>
        <w:autoSpaceDE w:val="0"/>
        <w:autoSpaceDN w:val="0"/>
        <w:adjustRightInd w:val="0"/>
        <w:jc w:val="both"/>
        <w:rPr>
          <w:rFonts w:ascii="Arial" w:hAnsi="Arial" w:cs="Arial"/>
          <w:color w:val="000000"/>
          <w:sz w:val="22"/>
          <w:szCs w:val="22"/>
        </w:rPr>
      </w:pPr>
    </w:p>
    <w:p w14:paraId="0E6EC2E4" w14:textId="77777777" w:rsidR="00D528AC" w:rsidRPr="00D528AC" w:rsidRDefault="00D528AC" w:rsidP="000A7CA3">
      <w:pPr>
        <w:autoSpaceDE w:val="0"/>
        <w:autoSpaceDN w:val="0"/>
        <w:adjustRightInd w:val="0"/>
        <w:ind w:left="709" w:hanging="709"/>
        <w:jc w:val="both"/>
        <w:rPr>
          <w:rFonts w:ascii="Arial" w:hAnsi="Arial" w:cs="Arial"/>
          <w:color w:val="000000"/>
          <w:sz w:val="22"/>
          <w:szCs w:val="22"/>
        </w:rPr>
      </w:pPr>
      <w:r w:rsidRPr="00D528AC">
        <w:rPr>
          <w:rFonts w:ascii="Arial" w:hAnsi="Arial" w:cs="Arial"/>
          <w:color w:val="000000"/>
          <w:sz w:val="22"/>
          <w:szCs w:val="22"/>
        </w:rPr>
        <w:t>1.</w:t>
      </w:r>
      <w:r w:rsidR="000344B4">
        <w:rPr>
          <w:rFonts w:ascii="Arial" w:hAnsi="Arial" w:cs="Arial"/>
          <w:color w:val="000000"/>
          <w:sz w:val="22"/>
          <w:szCs w:val="22"/>
        </w:rPr>
        <w:t>3</w:t>
      </w:r>
      <w:r w:rsidRPr="00D528AC">
        <w:rPr>
          <w:rFonts w:ascii="Arial" w:hAnsi="Arial" w:cs="Arial"/>
          <w:color w:val="000000"/>
          <w:sz w:val="22"/>
          <w:szCs w:val="22"/>
        </w:rPr>
        <w:tab/>
        <w:t>There are two fundamental requirements for effective safeguarding in the delivery of NHS care:</w:t>
      </w:r>
    </w:p>
    <w:p w14:paraId="4A3763FE" w14:textId="77777777" w:rsidR="00D528AC" w:rsidRPr="00D528AC" w:rsidRDefault="00D528AC" w:rsidP="000A7CA3">
      <w:pPr>
        <w:autoSpaceDE w:val="0"/>
        <w:autoSpaceDN w:val="0"/>
        <w:adjustRightInd w:val="0"/>
        <w:ind w:left="567" w:hanging="567"/>
        <w:jc w:val="both"/>
        <w:rPr>
          <w:rFonts w:ascii="Arial" w:hAnsi="Arial" w:cs="Arial"/>
          <w:color w:val="000000"/>
          <w:sz w:val="22"/>
          <w:szCs w:val="22"/>
        </w:rPr>
      </w:pPr>
    </w:p>
    <w:p w14:paraId="4A03E5D5" w14:textId="77777777" w:rsidR="00D528AC" w:rsidRPr="00D528AC" w:rsidRDefault="00D528AC" w:rsidP="000A7CA3">
      <w:pPr>
        <w:numPr>
          <w:ilvl w:val="0"/>
          <w:numId w:val="23"/>
        </w:numPr>
        <w:autoSpaceDE w:val="0"/>
        <w:autoSpaceDN w:val="0"/>
        <w:adjustRightInd w:val="0"/>
        <w:contextualSpacing/>
        <w:jc w:val="both"/>
        <w:rPr>
          <w:rFonts w:ascii="Arial" w:hAnsi="Arial" w:cs="Arial"/>
          <w:color w:val="000000"/>
          <w:sz w:val="22"/>
          <w:szCs w:val="22"/>
        </w:rPr>
      </w:pPr>
      <w:r w:rsidRPr="00D528AC">
        <w:rPr>
          <w:rFonts w:ascii="Arial" w:hAnsi="Arial" w:cs="Arial"/>
          <w:color w:val="000000"/>
          <w:sz w:val="22"/>
          <w:szCs w:val="22"/>
        </w:rPr>
        <w:t xml:space="preserve">to prevent safeguarding incidents arising through the provision of </w:t>
      </w:r>
      <w:proofErr w:type="gramStart"/>
      <w:r w:rsidRPr="00D528AC">
        <w:rPr>
          <w:rFonts w:ascii="Arial" w:hAnsi="Arial" w:cs="Arial"/>
          <w:color w:val="000000"/>
          <w:sz w:val="22"/>
          <w:szCs w:val="22"/>
        </w:rPr>
        <w:t>high quality</w:t>
      </w:r>
      <w:proofErr w:type="gramEnd"/>
      <w:r w:rsidRPr="00D528AC">
        <w:rPr>
          <w:rFonts w:ascii="Arial" w:hAnsi="Arial" w:cs="Arial"/>
          <w:color w:val="000000"/>
          <w:sz w:val="22"/>
          <w:szCs w:val="22"/>
        </w:rPr>
        <w:t xml:space="preserve"> care.</w:t>
      </w:r>
    </w:p>
    <w:p w14:paraId="1294FF10" w14:textId="77777777" w:rsidR="00D528AC" w:rsidRDefault="00D528AC" w:rsidP="000A7CA3">
      <w:pPr>
        <w:numPr>
          <w:ilvl w:val="0"/>
          <w:numId w:val="23"/>
        </w:numPr>
        <w:autoSpaceDE w:val="0"/>
        <w:autoSpaceDN w:val="0"/>
        <w:adjustRightInd w:val="0"/>
        <w:contextualSpacing/>
        <w:jc w:val="both"/>
        <w:rPr>
          <w:rFonts w:ascii="Arial" w:hAnsi="Arial" w:cs="Arial"/>
          <w:color w:val="000000"/>
          <w:sz w:val="22"/>
          <w:szCs w:val="22"/>
        </w:rPr>
      </w:pPr>
      <w:r w:rsidRPr="00D528AC">
        <w:rPr>
          <w:rFonts w:ascii="Arial" w:hAnsi="Arial" w:cs="Arial"/>
          <w:color w:val="000000"/>
          <w:sz w:val="22"/>
          <w:szCs w:val="22"/>
        </w:rPr>
        <w:t xml:space="preserve">to ensure effective responses where neglect or abuse occurs through implementing multi agency safeguarding </w:t>
      </w:r>
      <w:proofErr w:type="gramStart"/>
      <w:r w:rsidRPr="00D528AC">
        <w:rPr>
          <w:rFonts w:ascii="Arial" w:hAnsi="Arial" w:cs="Arial"/>
          <w:color w:val="000000"/>
          <w:sz w:val="22"/>
          <w:szCs w:val="22"/>
        </w:rPr>
        <w:t>adults</w:t>
      </w:r>
      <w:proofErr w:type="gramEnd"/>
      <w:r w:rsidRPr="00D528AC">
        <w:rPr>
          <w:rFonts w:ascii="Arial" w:hAnsi="Arial" w:cs="Arial"/>
          <w:color w:val="000000"/>
          <w:sz w:val="22"/>
          <w:szCs w:val="22"/>
        </w:rPr>
        <w:t xml:space="preserve"> policies an</w:t>
      </w:r>
      <w:r w:rsidR="008B00F4">
        <w:rPr>
          <w:rFonts w:ascii="Arial" w:hAnsi="Arial" w:cs="Arial"/>
          <w:color w:val="000000"/>
          <w:sz w:val="22"/>
          <w:szCs w:val="22"/>
        </w:rPr>
        <w:t xml:space="preserve">d procedures. </w:t>
      </w:r>
      <w:hyperlink r:id="rId11" w:history="1">
        <w:r w:rsidR="008B00F4" w:rsidRPr="00791648">
          <w:rPr>
            <w:rStyle w:val="Hyperlink"/>
            <w:rFonts w:ascii="Arial" w:hAnsi="Arial" w:cs="Arial"/>
            <w:sz w:val="22"/>
            <w:szCs w:val="22"/>
          </w:rPr>
          <w:t>https://www.ssaspb.org.uk/Home.aspx</w:t>
        </w:r>
      </w:hyperlink>
    </w:p>
    <w:p w14:paraId="7909C4C1" w14:textId="77777777" w:rsidR="00D528AC" w:rsidRPr="00D528AC" w:rsidRDefault="00D528AC" w:rsidP="000A7CA3">
      <w:pPr>
        <w:autoSpaceDE w:val="0"/>
        <w:autoSpaceDN w:val="0"/>
        <w:adjustRightInd w:val="0"/>
        <w:ind w:left="360"/>
        <w:jc w:val="both"/>
        <w:rPr>
          <w:rFonts w:ascii="Arial" w:hAnsi="Arial" w:cs="Arial"/>
          <w:color w:val="000000"/>
          <w:sz w:val="22"/>
          <w:szCs w:val="22"/>
        </w:rPr>
      </w:pPr>
    </w:p>
    <w:p w14:paraId="06CE05F2" w14:textId="77777777" w:rsidR="00D528AC" w:rsidRPr="00D528AC" w:rsidRDefault="00D528AC" w:rsidP="000A7CA3">
      <w:pPr>
        <w:autoSpaceDE w:val="0"/>
        <w:autoSpaceDN w:val="0"/>
        <w:adjustRightInd w:val="0"/>
        <w:ind w:left="709" w:hanging="709"/>
        <w:jc w:val="both"/>
        <w:rPr>
          <w:rFonts w:ascii="Arial" w:hAnsi="Arial" w:cs="Arial"/>
          <w:color w:val="000000"/>
          <w:sz w:val="22"/>
          <w:szCs w:val="22"/>
        </w:rPr>
      </w:pPr>
      <w:r w:rsidRPr="00D528AC">
        <w:rPr>
          <w:rFonts w:ascii="Arial" w:hAnsi="Arial" w:cs="Arial"/>
          <w:color w:val="000000"/>
          <w:sz w:val="22"/>
          <w:szCs w:val="22"/>
        </w:rPr>
        <w:t>1.</w:t>
      </w:r>
      <w:r w:rsidR="000344B4">
        <w:rPr>
          <w:rFonts w:ascii="Arial" w:hAnsi="Arial" w:cs="Arial"/>
          <w:color w:val="000000"/>
          <w:sz w:val="22"/>
          <w:szCs w:val="22"/>
        </w:rPr>
        <w:t>4</w:t>
      </w:r>
      <w:r w:rsidRPr="00D528AC">
        <w:rPr>
          <w:rFonts w:ascii="Arial" w:hAnsi="Arial" w:cs="Arial"/>
          <w:color w:val="000000"/>
          <w:sz w:val="22"/>
          <w:szCs w:val="22"/>
        </w:rPr>
        <w:tab/>
        <w:t xml:space="preserve">Safeguarding adults is highly relevant to </w:t>
      </w:r>
      <w:r w:rsidR="00D81750" w:rsidRPr="00C84EBC">
        <w:rPr>
          <w:rFonts w:ascii="Arial" w:hAnsi="Arial" w:cs="Arial"/>
          <w:sz w:val="22"/>
          <w:szCs w:val="22"/>
        </w:rPr>
        <w:t>the provision of commissioned services</w:t>
      </w:r>
      <w:r w:rsidR="00D81750" w:rsidRPr="00FF7559">
        <w:rPr>
          <w:rFonts w:ascii="Arial" w:hAnsi="Arial" w:cs="Arial"/>
          <w:sz w:val="22"/>
          <w:szCs w:val="22"/>
        </w:rPr>
        <w:t>.</w:t>
      </w:r>
      <w:r w:rsidRPr="00E528E8">
        <w:rPr>
          <w:rFonts w:ascii="Arial" w:hAnsi="Arial" w:cs="Arial"/>
          <w:sz w:val="22"/>
          <w:szCs w:val="22"/>
        </w:rPr>
        <w:t xml:space="preserve"> </w:t>
      </w:r>
      <w:r w:rsidR="00E528E8">
        <w:rPr>
          <w:rFonts w:ascii="Arial" w:hAnsi="Arial" w:cs="Arial"/>
          <w:sz w:val="22"/>
          <w:szCs w:val="22"/>
        </w:rPr>
        <w:t xml:space="preserve"> </w:t>
      </w:r>
      <w:r w:rsidRPr="00D528AC">
        <w:rPr>
          <w:rFonts w:ascii="Arial" w:hAnsi="Arial" w:cs="Arial"/>
          <w:color w:val="000000"/>
          <w:sz w:val="22"/>
          <w:szCs w:val="22"/>
        </w:rPr>
        <w:t xml:space="preserve">Providing quality care; working innovatively with partners; preventing harm from arising and </w:t>
      </w:r>
      <w:r w:rsidR="00B74984">
        <w:rPr>
          <w:rFonts w:ascii="Arial" w:hAnsi="Arial" w:cs="Arial"/>
          <w:color w:val="000000"/>
          <w:sz w:val="22"/>
          <w:szCs w:val="22"/>
        </w:rPr>
        <w:t xml:space="preserve">potentially </w:t>
      </w:r>
      <w:r w:rsidRPr="00D528AC">
        <w:rPr>
          <w:rFonts w:ascii="Arial" w:hAnsi="Arial" w:cs="Arial"/>
          <w:color w:val="000000"/>
          <w:sz w:val="22"/>
          <w:szCs w:val="22"/>
        </w:rPr>
        <w:t xml:space="preserve">reducing costly avoidable treatment </w:t>
      </w:r>
      <w:r w:rsidR="00B74984">
        <w:rPr>
          <w:rFonts w:ascii="Arial" w:hAnsi="Arial" w:cs="Arial"/>
          <w:color w:val="000000"/>
          <w:sz w:val="22"/>
          <w:szCs w:val="22"/>
        </w:rPr>
        <w:t>resulting</w:t>
      </w:r>
      <w:r w:rsidRPr="00D528AC">
        <w:rPr>
          <w:rFonts w:ascii="Arial" w:hAnsi="Arial" w:cs="Arial"/>
          <w:color w:val="000000"/>
          <w:sz w:val="22"/>
          <w:szCs w:val="22"/>
        </w:rPr>
        <w:t xml:space="preserve"> from neglect and harm.</w:t>
      </w:r>
    </w:p>
    <w:p w14:paraId="28C6C2B2" w14:textId="77777777" w:rsidR="00D528AC" w:rsidRPr="00D528AC" w:rsidRDefault="00D528AC" w:rsidP="000A7CA3">
      <w:pPr>
        <w:autoSpaceDE w:val="0"/>
        <w:autoSpaceDN w:val="0"/>
        <w:adjustRightInd w:val="0"/>
        <w:ind w:left="360" w:hanging="360"/>
        <w:jc w:val="both"/>
        <w:rPr>
          <w:rFonts w:ascii="Arial" w:hAnsi="Arial" w:cs="Arial"/>
          <w:color w:val="000000"/>
          <w:sz w:val="22"/>
          <w:szCs w:val="22"/>
        </w:rPr>
      </w:pPr>
    </w:p>
    <w:p w14:paraId="6C27FFD4" w14:textId="77777777" w:rsidR="00D528AC" w:rsidRPr="00D528AC" w:rsidRDefault="00D528AC" w:rsidP="000A7CA3">
      <w:pPr>
        <w:autoSpaceDE w:val="0"/>
        <w:autoSpaceDN w:val="0"/>
        <w:adjustRightInd w:val="0"/>
        <w:jc w:val="both"/>
        <w:rPr>
          <w:rFonts w:ascii="Arial" w:hAnsi="Arial" w:cs="Arial"/>
          <w:b/>
          <w:bCs/>
          <w:color w:val="000000"/>
          <w:sz w:val="22"/>
          <w:szCs w:val="22"/>
        </w:rPr>
      </w:pPr>
      <w:r w:rsidRPr="006F36BE">
        <w:rPr>
          <w:rFonts w:ascii="Arial" w:hAnsi="Arial" w:cs="Arial"/>
          <w:b/>
          <w:bCs/>
          <w:color w:val="000000"/>
          <w:sz w:val="22"/>
          <w:szCs w:val="22"/>
        </w:rPr>
        <w:t>2.0</w:t>
      </w:r>
      <w:r w:rsidRPr="00D528AC">
        <w:rPr>
          <w:rFonts w:ascii="Arial" w:hAnsi="Arial" w:cs="Arial"/>
          <w:bCs/>
          <w:color w:val="000000"/>
          <w:sz w:val="22"/>
          <w:szCs w:val="22"/>
        </w:rPr>
        <w:tab/>
      </w:r>
      <w:r w:rsidRPr="00D528AC">
        <w:rPr>
          <w:rFonts w:ascii="Arial" w:hAnsi="Arial" w:cs="Arial"/>
          <w:b/>
          <w:bCs/>
          <w:color w:val="000000"/>
          <w:sz w:val="22"/>
          <w:szCs w:val="22"/>
        </w:rPr>
        <w:t>Policy Statement</w:t>
      </w:r>
    </w:p>
    <w:p w14:paraId="558E47B3" w14:textId="77777777" w:rsidR="00D528AC" w:rsidRPr="00D528AC" w:rsidRDefault="00D528AC" w:rsidP="000A7CA3">
      <w:pPr>
        <w:autoSpaceDE w:val="0"/>
        <w:autoSpaceDN w:val="0"/>
        <w:adjustRightInd w:val="0"/>
        <w:jc w:val="both"/>
        <w:rPr>
          <w:rFonts w:ascii="Arial" w:hAnsi="Arial" w:cs="Arial"/>
          <w:b/>
          <w:bCs/>
          <w:color w:val="000000"/>
          <w:sz w:val="22"/>
          <w:szCs w:val="22"/>
        </w:rPr>
      </w:pPr>
    </w:p>
    <w:p w14:paraId="4E617638" w14:textId="13FABAAD" w:rsidR="00D528AC" w:rsidRDefault="00B74984" w:rsidP="000A7CA3">
      <w:pPr>
        <w:autoSpaceDE w:val="0"/>
        <w:autoSpaceDN w:val="0"/>
        <w:adjustRightInd w:val="0"/>
        <w:ind w:left="720" w:hanging="720"/>
        <w:jc w:val="both"/>
        <w:rPr>
          <w:rFonts w:ascii="Arial" w:hAnsi="Arial" w:cs="Arial"/>
          <w:sz w:val="22"/>
          <w:szCs w:val="22"/>
        </w:rPr>
      </w:pPr>
      <w:r>
        <w:rPr>
          <w:rFonts w:ascii="Arial" w:hAnsi="Arial" w:cs="Arial"/>
          <w:color w:val="000000"/>
          <w:sz w:val="22"/>
          <w:szCs w:val="22"/>
        </w:rPr>
        <w:t>2.1</w:t>
      </w:r>
      <w:r>
        <w:rPr>
          <w:rFonts w:ascii="Arial" w:hAnsi="Arial" w:cs="Arial"/>
          <w:color w:val="000000"/>
          <w:sz w:val="22"/>
          <w:szCs w:val="22"/>
        </w:rPr>
        <w:tab/>
        <w:t>In April 2014</w:t>
      </w:r>
      <w:r w:rsidR="00D528AC" w:rsidRPr="00D528AC">
        <w:rPr>
          <w:rFonts w:ascii="Arial" w:hAnsi="Arial" w:cs="Arial"/>
          <w:color w:val="000000"/>
          <w:sz w:val="22"/>
          <w:szCs w:val="22"/>
        </w:rPr>
        <w:t>, the Department of Health pu</w:t>
      </w:r>
      <w:r>
        <w:rPr>
          <w:rFonts w:ascii="Arial" w:hAnsi="Arial" w:cs="Arial"/>
          <w:color w:val="000000"/>
          <w:sz w:val="22"/>
          <w:szCs w:val="22"/>
        </w:rPr>
        <w:t>blished ‘The Care Act’;</w:t>
      </w:r>
      <w:r w:rsidR="00D528AC" w:rsidRPr="00D528AC">
        <w:rPr>
          <w:rFonts w:ascii="Arial" w:hAnsi="Arial" w:cs="Arial"/>
          <w:color w:val="000000"/>
          <w:sz w:val="22"/>
          <w:szCs w:val="22"/>
        </w:rPr>
        <w:t xml:space="preserve"> this provides a clear legal framework </w:t>
      </w:r>
      <w:r>
        <w:rPr>
          <w:rFonts w:ascii="Arial" w:hAnsi="Arial" w:cs="Arial"/>
          <w:color w:val="000000"/>
          <w:sz w:val="22"/>
          <w:szCs w:val="22"/>
        </w:rPr>
        <w:t>to support</w:t>
      </w:r>
      <w:r w:rsidR="00D528AC" w:rsidRPr="00D528AC">
        <w:rPr>
          <w:rFonts w:ascii="Arial" w:hAnsi="Arial" w:cs="Arial"/>
          <w:color w:val="000000"/>
          <w:sz w:val="22"/>
          <w:szCs w:val="22"/>
        </w:rPr>
        <w:t xml:space="preserve"> </w:t>
      </w:r>
      <w:r w:rsidR="00F92499">
        <w:rPr>
          <w:rFonts w:ascii="Arial" w:hAnsi="Arial" w:cs="Arial"/>
          <w:color w:val="000000"/>
          <w:sz w:val="22"/>
          <w:szCs w:val="22"/>
        </w:rPr>
        <w:t>ICB</w:t>
      </w:r>
      <w:r w:rsidR="00D528AC" w:rsidRPr="00D528AC">
        <w:rPr>
          <w:rFonts w:ascii="Arial" w:hAnsi="Arial" w:cs="Arial"/>
          <w:color w:val="000000"/>
          <w:sz w:val="22"/>
          <w:szCs w:val="22"/>
        </w:rPr>
        <w:t>’s work</w:t>
      </w:r>
      <w:r>
        <w:rPr>
          <w:rFonts w:ascii="Arial" w:hAnsi="Arial" w:cs="Arial"/>
          <w:color w:val="000000"/>
          <w:sz w:val="22"/>
          <w:szCs w:val="22"/>
        </w:rPr>
        <w:t>ing</w:t>
      </w:r>
      <w:r w:rsidR="00D528AC" w:rsidRPr="00D528AC">
        <w:rPr>
          <w:rFonts w:ascii="Arial" w:hAnsi="Arial" w:cs="Arial"/>
          <w:color w:val="000000"/>
          <w:sz w:val="22"/>
          <w:szCs w:val="22"/>
        </w:rPr>
        <w:t xml:space="preserve"> in partnership with other public se</w:t>
      </w:r>
      <w:r>
        <w:rPr>
          <w:rFonts w:ascii="Arial" w:hAnsi="Arial" w:cs="Arial"/>
          <w:color w:val="000000"/>
          <w:sz w:val="22"/>
          <w:szCs w:val="22"/>
        </w:rPr>
        <w:t>rvices to protect adults at risk</w:t>
      </w:r>
      <w:r w:rsidR="00D528AC" w:rsidRPr="00D528AC">
        <w:rPr>
          <w:rFonts w:ascii="Arial" w:hAnsi="Arial" w:cs="Arial"/>
          <w:color w:val="000000"/>
          <w:sz w:val="22"/>
          <w:szCs w:val="22"/>
        </w:rPr>
        <w:t xml:space="preserve">. Statutory, voluntary and independent sector agencies </w:t>
      </w:r>
      <w:r w:rsidR="00AD684F">
        <w:rPr>
          <w:rFonts w:ascii="Arial" w:hAnsi="Arial" w:cs="Arial"/>
          <w:color w:val="000000"/>
          <w:sz w:val="22"/>
          <w:szCs w:val="22"/>
        </w:rPr>
        <w:t xml:space="preserve">are required </w:t>
      </w:r>
      <w:r w:rsidR="00D528AC" w:rsidRPr="00D528AC">
        <w:rPr>
          <w:rFonts w:ascii="Arial" w:hAnsi="Arial" w:cs="Arial"/>
          <w:color w:val="000000"/>
          <w:sz w:val="22"/>
          <w:szCs w:val="22"/>
        </w:rPr>
        <w:t xml:space="preserve">to work together to produce policy, guidance and training </w:t>
      </w:r>
      <w:r w:rsidR="000E467A">
        <w:rPr>
          <w:rFonts w:ascii="Arial" w:hAnsi="Arial" w:cs="Arial"/>
          <w:color w:val="000000"/>
          <w:sz w:val="22"/>
          <w:szCs w:val="22"/>
        </w:rPr>
        <w:t>in relation to</w:t>
      </w:r>
      <w:r w:rsidR="00D528AC" w:rsidRPr="00D528AC">
        <w:rPr>
          <w:rFonts w:ascii="Arial" w:hAnsi="Arial" w:cs="Arial"/>
          <w:color w:val="000000"/>
          <w:sz w:val="22"/>
          <w:szCs w:val="22"/>
        </w:rPr>
        <w:t xml:space="preserve"> working with adults in need of safeguarding.  The procedures can be </w:t>
      </w:r>
      <w:r w:rsidR="00512FFE">
        <w:rPr>
          <w:rFonts w:ascii="Arial" w:hAnsi="Arial" w:cs="Arial"/>
          <w:color w:val="000000"/>
          <w:sz w:val="22"/>
          <w:szCs w:val="22"/>
        </w:rPr>
        <w:t xml:space="preserve">accessed </w:t>
      </w:r>
      <w:r w:rsidR="00D528AC" w:rsidRPr="00D528AC">
        <w:rPr>
          <w:rFonts w:ascii="Arial" w:hAnsi="Arial" w:cs="Arial"/>
          <w:color w:val="000000"/>
          <w:sz w:val="22"/>
          <w:szCs w:val="22"/>
        </w:rPr>
        <w:t>by following the li</w:t>
      </w:r>
      <w:r w:rsidR="00AD684F">
        <w:rPr>
          <w:rFonts w:ascii="Arial" w:hAnsi="Arial" w:cs="Arial"/>
          <w:color w:val="000000"/>
          <w:sz w:val="22"/>
          <w:szCs w:val="22"/>
        </w:rPr>
        <w:t>nk</w:t>
      </w:r>
      <w:r w:rsidR="00D528AC" w:rsidRPr="00D528AC">
        <w:rPr>
          <w:rFonts w:ascii="Arial" w:hAnsi="Arial" w:cs="Arial"/>
          <w:color w:val="000000"/>
          <w:sz w:val="22"/>
          <w:szCs w:val="22"/>
        </w:rPr>
        <w:t>.</w:t>
      </w:r>
      <w:r w:rsidR="00D528AC" w:rsidRPr="00D528AC">
        <w:rPr>
          <w:rFonts w:ascii="Arial" w:hAnsi="Arial" w:cs="Arial"/>
          <w:sz w:val="22"/>
          <w:szCs w:val="22"/>
        </w:rPr>
        <w:t xml:space="preserve"> </w:t>
      </w:r>
      <w:hyperlink r:id="rId12" w:history="1">
        <w:r w:rsidR="00AD684F" w:rsidRPr="00791648">
          <w:rPr>
            <w:rStyle w:val="Hyperlink"/>
            <w:rFonts w:ascii="Arial" w:hAnsi="Arial" w:cs="Arial"/>
            <w:sz w:val="22"/>
            <w:szCs w:val="22"/>
          </w:rPr>
          <w:t>https://www.ssaspb.org.uk/Home.aspx</w:t>
        </w:r>
      </w:hyperlink>
    </w:p>
    <w:p w14:paraId="0C01142B" w14:textId="77777777" w:rsidR="00D528AC" w:rsidRPr="00D528AC" w:rsidRDefault="00D528AC" w:rsidP="000A7CA3">
      <w:pPr>
        <w:autoSpaceDE w:val="0"/>
        <w:autoSpaceDN w:val="0"/>
        <w:adjustRightInd w:val="0"/>
        <w:ind w:left="720" w:hanging="720"/>
        <w:jc w:val="both"/>
        <w:rPr>
          <w:rFonts w:ascii="Arial" w:hAnsi="Arial" w:cs="Arial"/>
          <w:color w:val="0000FF"/>
          <w:sz w:val="22"/>
          <w:szCs w:val="22"/>
        </w:rPr>
      </w:pPr>
    </w:p>
    <w:p w14:paraId="206F7696" w14:textId="310660EF" w:rsidR="00D528AC" w:rsidRPr="00D528AC" w:rsidRDefault="00D528AC" w:rsidP="000A7CA3">
      <w:pPr>
        <w:autoSpaceDE w:val="0"/>
        <w:autoSpaceDN w:val="0"/>
        <w:adjustRightInd w:val="0"/>
        <w:ind w:left="720" w:hanging="720"/>
        <w:jc w:val="both"/>
        <w:rPr>
          <w:rFonts w:ascii="Arial" w:hAnsi="Arial" w:cs="Arial"/>
          <w:color w:val="000000"/>
          <w:sz w:val="22"/>
          <w:szCs w:val="22"/>
        </w:rPr>
      </w:pPr>
      <w:r w:rsidRPr="00D528AC">
        <w:rPr>
          <w:rFonts w:ascii="Arial" w:hAnsi="Arial" w:cs="Arial"/>
          <w:color w:val="000000"/>
          <w:sz w:val="22"/>
          <w:szCs w:val="22"/>
        </w:rPr>
        <w:t>2.2</w:t>
      </w:r>
      <w:r w:rsidRPr="00D528AC">
        <w:rPr>
          <w:rFonts w:ascii="Arial" w:hAnsi="Arial" w:cs="Arial"/>
          <w:color w:val="000000"/>
          <w:sz w:val="22"/>
          <w:szCs w:val="22"/>
        </w:rPr>
        <w:tab/>
        <w:t xml:space="preserve">To enable compliance with this policy, all staff within the </w:t>
      </w:r>
      <w:r w:rsidR="00F92499">
        <w:rPr>
          <w:rFonts w:ascii="Arial" w:hAnsi="Arial" w:cs="Arial"/>
          <w:color w:val="000000"/>
          <w:sz w:val="22"/>
          <w:szCs w:val="22"/>
        </w:rPr>
        <w:t>ICB</w:t>
      </w:r>
      <w:r w:rsidRPr="00D528AC">
        <w:rPr>
          <w:rFonts w:ascii="Arial" w:hAnsi="Arial" w:cs="Arial"/>
          <w:color w:val="000000"/>
          <w:sz w:val="22"/>
          <w:szCs w:val="22"/>
        </w:rPr>
        <w:t xml:space="preserve"> will be required to complete mandatory </w:t>
      </w:r>
      <w:r w:rsidR="000E467A">
        <w:rPr>
          <w:rFonts w:ascii="Arial" w:hAnsi="Arial" w:cs="Arial"/>
          <w:color w:val="000000"/>
          <w:sz w:val="22"/>
          <w:szCs w:val="22"/>
        </w:rPr>
        <w:t>Safeguarding A</w:t>
      </w:r>
      <w:r w:rsidRPr="00D528AC">
        <w:rPr>
          <w:rFonts w:ascii="Arial" w:hAnsi="Arial" w:cs="Arial"/>
          <w:color w:val="000000"/>
          <w:sz w:val="22"/>
          <w:szCs w:val="22"/>
        </w:rPr>
        <w:t xml:space="preserve">dults training at the commencement of their employment </w:t>
      </w:r>
      <w:r w:rsidR="000E467A">
        <w:rPr>
          <w:rFonts w:ascii="Arial" w:hAnsi="Arial" w:cs="Arial"/>
          <w:color w:val="000000"/>
          <w:sz w:val="22"/>
          <w:szCs w:val="22"/>
        </w:rPr>
        <w:t>with further updates as per the Safeguarding Training Policy</w:t>
      </w:r>
      <w:r w:rsidRPr="00D528AC">
        <w:rPr>
          <w:rFonts w:ascii="Arial" w:hAnsi="Arial" w:cs="Arial"/>
          <w:color w:val="000000"/>
          <w:sz w:val="22"/>
          <w:szCs w:val="22"/>
        </w:rPr>
        <w:t xml:space="preserve">. </w:t>
      </w:r>
    </w:p>
    <w:p w14:paraId="6F251E79" w14:textId="77777777" w:rsidR="00D528AC" w:rsidRPr="00D528AC" w:rsidRDefault="00D528AC" w:rsidP="000A7CA3">
      <w:pPr>
        <w:autoSpaceDE w:val="0"/>
        <w:autoSpaceDN w:val="0"/>
        <w:adjustRightInd w:val="0"/>
        <w:jc w:val="both"/>
        <w:rPr>
          <w:rFonts w:ascii="Arial" w:hAnsi="Arial" w:cs="Arial"/>
          <w:color w:val="000000"/>
          <w:sz w:val="22"/>
          <w:szCs w:val="22"/>
        </w:rPr>
      </w:pPr>
    </w:p>
    <w:p w14:paraId="7E0EFAD2" w14:textId="07843259" w:rsidR="00D528AC" w:rsidRPr="00D528AC" w:rsidRDefault="00D528AC" w:rsidP="000A7CA3">
      <w:pPr>
        <w:autoSpaceDE w:val="0"/>
        <w:autoSpaceDN w:val="0"/>
        <w:adjustRightInd w:val="0"/>
        <w:ind w:left="709" w:hanging="709"/>
        <w:jc w:val="both"/>
        <w:rPr>
          <w:rFonts w:ascii="Arial" w:hAnsi="Arial" w:cs="Arial"/>
          <w:color w:val="000000"/>
          <w:sz w:val="22"/>
          <w:szCs w:val="22"/>
        </w:rPr>
      </w:pPr>
      <w:r w:rsidRPr="00D528AC">
        <w:rPr>
          <w:rFonts w:ascii="Arial" w:hAnsi="Arial" w:cs="Arial"/>
          <w:color w:val="000000"/>
          <w:sz w:val="22"/>
          <w:szCs w:val="22"/>
        </w:rPr>
        <w:t>2.</w:t>
      </w:r>
      <w:r w:rsidR="000344B4">
        <w:rPr>
          <w:rFonts w:ascii="Arial" w:hAnsi="Arial" w:cs="Arial"/>
          <w:color w:val="000000"/>
          <w:sz w:val="22"/>
          <w:szCs w:val="22"/>
        </w:rPr>
        <w:t>3</w:t>
      </w:r>
      <w:r w:rsidRPr="00D528AC">
        <w:rPr>
          <w:rFonts w:ascii="Arial" w:hAnsi="Arial" w:cs="Arial"/>
          <w:color w:val="000000"/>
          <w:sz w:val="22"/>
          <w:szCs w:val="22"/>
        </w:rPr>
        <w:tab/>
        <w:t xml:space="preserve">The </w:t>
      </w:r>
      <w:r w:rsidR="00F92499">
        <w:rPr>
          <w:rFonts w:ascii="Arial" w:hAnsi="Arial" w:cs="Arial"/>
          <w:color w:val="000000"/>
          <w:sz w:val="22"/>
          <w:szCs w:val="22"/>
        </w:rPr>
        <w:t>ICB</w:t>
      </w:r>
      <w:r w:rsidRPr="00D528AC">
        <w:rPr>
          <w:rFonts w:ascii="Arial" w:hAnsi="Arial" w:cs="Arial"/>
          <w:color w:val="000000"/>
          <w:sz w:val="22"/>
          <w:szCs w:val="22"/>
        </w:rPr>
        <w:t xml:space="preserve"> will have appropriate contract monitoring arrangements in place to ensure all providers and commissioners are:</w:t>
      </w:r>
    </w:p>
    <w:p w14:paraId="1FB935AA" w14:textId="77777777" w:rsidR="00D528AC" w:rsidRPr="00D528AC" w:rsidRDefault="00D528AC" w:rsidP="000A7CA3">
      <w:pPr>
        <w:autoSpaceDE w:val="0"/>
        <w:autoSpaceDN w:val="0"/>
        <w:adjustRightInd w:val="0"/>
        <w:ind w:left="709" w:hanging="709"/>
        <w:jc w:val="both"/>
        <w:rPr>
          <w:rFonts w:ascii="Arial" w:hAnsi="Arial" w:cs="Arial"/>
          <w:color w:val="000000"/>
          <w:sz w:val="22"/>
          <w:szCs w:val="22"/>
        </w:rPr>
      </w:pPr>
    </w:p>
    <w:p w14:paraId="1F4C797A" w14:textId="77777777" w:rsidR="00D528AC" w:rsidRPr="00D528AC" w:rsidRDefault="00D528AC" w:rsidP="000A7CA3">
      <w:pPr>
        <w:numPr>
          <w:ilvl w:val="0"/>
          <w:numId w:val="24"/>
        </w:numPr>
        <w:autoSpaceDE w:val="0"/>
        <w:autoSpaceDN w:val="0"/>
        <w:adjustRightInd w:val="0"/>
        <w:contextualSpacing/>
        <w:jc w:val="both"/>
        <w:rPr>
          <w:rFonts w:ascii="Arial" w:hAnsi="Arial" w:cs="Arial"/>
          <w:color w:val="000000"/>
          <w:sz w:val="22"/>
          <w:szCs w:val="22"/>
        </w:rPr>
      </w:pPr>
      <w:r w:rsidRPr="00D528AC">
        <w:rPr>
          <w:rFonts w:ascii="Arial" w:hAnsi="Arial" w:cs="Arial"/>
          <w:color w:val="000000"/>
          <w:sz w:val="22"/>
          <w:szCs w:val="22"/>
        </w:rPr>
        <w:t xml:space="preserve">meeting their contractual responsibilities in ensuring they are providing safe adult patient </w:t>
      </w:r>
      <w:proofErr w:type="gramStart"/>
      <w:r w:rsidRPr="00D528AC">
        <w:rPr>
          <w:rFonts w:ascii="Arial" w:hAnsi="Arial" w:cs="Arial"/>
          <w:color w:val="000000"/>
          <w:sz w:val="22"/>
          <w:szCs w:val="22"/>
        </w:rPr>
        <w:t>care</w:t>
      </w:r>
      <w:r w:rsidR="00AD684F">
        <w:rPr>
          <w:rFonts w:ascii="Arial" w:hAnsi="Arial" w:cs="Arial"/>
          <w:color w:val="000000"/>
          <w:sz w:val="22"/>
          <w:szCs w:val="22"/>
        </w:rPr>
        <w:t>;</w:t>
      </w:r>
      <w:proofErr w:type="gramEnd"/>
    </w:p>
    <w:p w14:paraId="53DCF212" w14:textId="77777777" w:rsidR="00D528AC" w:rsidRPr="00D528AC" w:rsidRDefault="00D528AC" w:rsidP="000A7CA3">
      <w:pPr>
        <w:numPr>
          <w:ilvl w:val="0"/>
          <w:numId w:val="24"/>
        </w:numPr>
        <w:autoSpaceDE w:val="0"/>
        <w:autoSpaceDN w:val="0"/>
        <w:adjustRightInd w:val="0"/>
        <w:contextualSpacing/>
        <w:jc w:val="both"/>
        <w:rPr>
          <w:rFonts w:ascii="Arial" w:hAnsi="Arial" w:cs="Arial"/>
          <w:color w:val="000000"/>
          <w:sz w:val="22"/>
          <w:szCs w:val="22"/>
        </w:rPr>
      </w:pPr>
      <w:r w:rsidRPr="00D528AC">
        <w:rPr>
          <w:rFonts w:ascii="Arial" w:hAnsi="Arial" w:cs="Arial"/>
          <w:color w:val="000000"/>
          <w:sz w:val="22"/>
          <w:szCs w:val="22"/>
        </w:rPr>
        <w:t>taking action to promote the safety and wellbeing of any adult at risk of abuse.</w:t>
      </w:r>
    </w:p>
    <w:p w14:paraId="5E3F7195" w14:textId="77777777" w:rsidR="00D528AC" w:rsidRDefault="00D528AC" w:rsidP="000A7CA3">
      <w:pPr>
        <w:autoSpaceDE w:val="0"/>
        <w:autoSpaceDN w:val="0"/>
        <w:adjustRightInd w:val="0"/>
        <w:jc w:val="both"/>
        <w:rPr>
          <w:rFonts w:ascii="Arial" w:hAnsi="Arial" w:cs="Arial"/>
          <w:color w:val="000000"/>
          <w:sz w:val="22"/>
          <w:szCs w:val="22"/>
        </w:rPr>
      </w:pPr>
    </w:p>
    <w:p w14:paraId="42F54130" w14:textId="77777777" w:rsidR="00D528AC" w:rsidRPr="00D528AC" w:rsidRDefault="00D528AC" w:rsidP="000A7CA3">
      <w:pPr>
        <w:autoSpaceDE w:val="0"/>
        <w:autoSpaceDN w:val="0"/>
        <w:adjustRightInd w:val="0"/>
        <w:jc w:val="both"/>
        <w:rPr>
          <w:rFonts w:ascii="Arial" w:hAnsi="Arial" w:cs="Arial"/>
          <w:b/>
          <w:bCs/>
          <w:color w:val="000000"/>
          <w:sz w:val="22"/>
          <w:szCs w:val="22"/>
        </w:rPr>
      </w:pPr>
      <w:r w:rsidRPr="006F36BE">
        <w:rPr>
          <w:rFonts w:ascii="Arial" w:hAnsi="Arial" w:cs="Arial"/>
          <w:b/>
          <w:bCs/>
          <w:color w:val="000000"/>
          <w:sz w:val="22"/>
          <w:szCs w:val="22"/>
        </w:rPr>
        <w:t>3.0</w:t>
      </w:r>
      <w:r w:rsidRPr="00D528AC">
        <w:rPr>
          <w:rFonts w:ascii="Arial" w:hAnsi="Arial" w:cs="Arial"/>
          <w:bCs/>
          <w:color w:val="000000"/>
          <w:sz w:val="22"/>
          <w:szCs w:val="22"/>
        </w:rPr>
        <w:tab/>
      </w:r>
      <w:r w:rsidRPr="00D528AC">
        <w:rPr>
          <w:rFonts w:ascii="Arial" w:hAnsi="Arial" w:cs="Arial"/>
          <w:b/>
          <w:bCs/>
          <w:color w:val="000000"/>
          <w:sz w:val="22"/>
          <w:szCs w:val="22"/>
        </w:rPr>
        <w:t>Scope of the Policy</w:t>
      </w:r>
    </w:p>
    <w:p w14:paraId="55D2A308" w14:textId="77777777" w:rsidR="00D528AC" w:rsidRPr="00D528AC" w:rsidRDefault="00D528AC" w:rsidP="000A7CA3">
      <w:pPr>
        <w:autoSpaceDE w:val="0"/>
        <w:autoSpaceDN w:val="0"/>
        <w:adjustRightInd w:val="0"/>
        <w:jc w:val="both"/>
        <w:rPr>
          <w:rFonts w:ascii="Arial" w:hAnsi="Arial" w:cs="Arial"/>
          <w:b/>
          <w:bCs/>
          <w:color w:val="000000"/>
          <w:sz w:val="22"/>
          <w:szCs w:val="22"/>
        </w:rPr>
      </w:pPr>
    </w:p>
    <w:p w14:paraId="0CC54685" w14:textId="1F13D938" w:rsidR="00D528AC" w:rsidRPr="00D528AC" w:rsidRDefault="000E467A" w:rsidP="000A7CA3">
      <w:pPr>
        <w:autoSpaceDE w:val="0"/>
        <w:autoSpaceDN w:val="0"/>
        <w:adjustRightInd w:val="0"/>
        <w:ind w:left="720" w:hanging="720"/>
        <w:jc w:val="both"/>
        <w:rPr>
          <w:rFonts w:ascii="Arial" w:hAnsi="Arial" w:cs="Arial"/>
          <w:color w:val="000000"/>
          <w:sz w:val="22"/>
          <w:szCs w:val="22"/>
        </w:rPr>
      </w:pPr>
      <w:r>
        <w:rPr>
          <w:rFonts w:ascii="Arial" w:hAnsi="Arial" w:cs="Arial"/>
          <w:color w:val="000000"/>
          <w:sz w:val="22"/>
          <w:szCs w:val="22"/>
        </w:rPr>
        <w:t>3.1</w:t>
      </w:r>
      <w:r>
        <w:rPr>
          <w:rFonts w:ascii="Arial" w:hAnsi="Arial" w:cs="Arial"/>
          <w:color w:val="000000"/>
          <w:sz w:val="22"/>
          <w:szCs w:val="22"/>
        </w:rPr>
        <w:tab/>
        <w:t>This P</w:t>
      </w:r>
      <w:r w:rsidR="00D528AC" w:rsidRPr="00D528AC">
        <w:rPr>
          <w:rFonts w:ascii="Arial" w:hAnsi="Arial" w:cs="Arial"/>
          <w:color w:val="000000"/>
          <w:sz w:val="22"/>
          <w:szCs w:val="22"/>
        </w:rPr>
        <w:t xml:space="preserve">olicy applies to all staff (temporary and permanent) </w:t>
      </w:r>
      <w:r>
        <w:rPr>
          <w:rFonts w:ascii="Arial" w:hAnsi="Arial" w:cs="Arial"/>
          <w:color w:val="000000"/>
          <w:sz w:val="22"/>
          <w:szCs w:val="22"/>
        </w:rPr>
        <w:t>working for, or on behalf of</w:t>
      </w:r>
      <w:r w:rsidR="00D528AC" w:rsidRPr="00D528AC">
        <w:rPr>
          <w:rFonts w:ascii="Arial" w:hAnsi="Arial" w:cs="Arial"/>
          <w:color w:val="000000"/>
          <w:sz w:val="22"/>
          <w:szCs w:val="22"/>
        </w:rPr>
        <w:t xml:space="preserve"> the </w:t>
      </w:r>
      <w:r w:rsidR="00F92499">
        <w:rPr>
          <w:rFonts w:ascii="Arial" w:hAnsi="Arial" w:cs="Arial"/>
          <w:color w:val="000000"/>
          <w:sz w:val="22"/>
          <w:szCs w:val="22"/>
        </w:rPr>
        <w:t>ICB</w:t>
      </w:r>
      <w:r w:rsidR="00D528AC" w:rsidRPr="00D528AC">
        <w:rPr>
          <w:rFonts w:ascii="Arial" w:hAnsi="Arial" w:cs="Arial"/>
          <w:color w:val="000000"/>
          <w:sz w:val="22"/>
          <w:szCs w:val="22"/>
        </w:rPr>
        <w:t>.</w:t>
      </w:r>
    </w:p>
    <w:p w14:paraId="072F2347" w14:textId="77777777" w:rsidR="00D528AC" w:rsidRPr="00D528AC" w:rsidRDefault="00D528AC" w:rsidP="000A7CA3">
      <w:pPr>
        <w:autoSpaceDE w:val="0"/>
        <w:autoSpaceDN w:val="0"/>
        <w:adjustRightInd w:val="0"/>
        <w:ind w:left="720" w:hanging="720"/>
        <w:jc w:val="both"/>
        <w:rPr>
          <w:rFonts w:ascii="Arial" w:hAnsi="Arial" w:cs="Arial"/>
          <w:color w:val="000000"/>
          <w:sz w:val="22"/>
          <w:szCs w:val="22"/>
        </w:rPr>
      </w:pPr>
    </w:p>
    <w:p w14:paraId="36690ECB" w14:textId="77777777" w:rsidR="00D528AC" w:rsidRPr="00D528AC" w:rsidRDefault="00D528AC" w:rsidP="000A7CA3">
      <w:pPr>
        <w:autoSpaceDE w:val="0"/>
        <w:autoSpaceDN w:val="0"/>
        <w:adjustRightInd w:val="0"/>
        <w:ind w:left="720" w:hanging="720"/>
        <w:jc w:val="both"/>
        <w:rPr>
          <w:rFonts w:ascii="Arial" w:hAnsi="Arial" w:cs="Arial"/>
          <w:color w:val="000000"/>
          <w:sz w:val="22"/>
          <w:szCs w:val="22"/>
        </w:rPr>
      </w:pPr>
      <w:r w:rsidRPr="00D528AC">
        <w:rPr>
          <w:rFonts w:ascii="Arial" w:hAnsi="Arial" w:cs="Arial"/>
          <w:color w:val="000000"/>
          <w:sz w:val="22"/>
          <w:szCs w:val="22"/>
        </w:rPr>
        <w:t>3.2</w:t>
      </w:r>
      <w:r w:rsidRPr="00D528AC">
        <w:rPr>
          <w:rFonts w:ascii="Arial" w:hAnsi="Arial" w:cs="Arial"/>
          <w:color w:val="000000"/>
          <w:sz w:val="22"/>
          <w:szCs w:val="22"/>
        </w:rPr>
        <w:tab/>
        <w:t>This policy adheres to the standards laid out in the local policy for development of policies.</w:t>
      </w:r>
    </w:p>
    <w:p w14:paraId="77695DD4" w14:textId="77777777" w:rsidR="00D528AC" w:rsidRPr="00D528AC" w:rsidRDefault="00D528AC" w:rsidP="000A7CA3">
      <w:pPr>
        <w:autoSpaceDE w:val="0"/>
        <w:autoSpaceDN w:val="0"/>
        <w:adjustRightInd w:val="0"/>
        <w:ind w:left="720" w:hanging="720"/>
        <w:jc w:val="both"/>
        <w:rPr>
          <w:rFonts w:ascii="Arial" w:hAnsi="Arial" w:cs="Arial"/>
          <w:color w:val="000000"/>
          <w:sz w:val="22"/>
          <w:szCs w:val="22"/>
        </w:rPr>
      </w:pPr>
    </w:p>
    <w:p w14:paraId="20419749" w14:textId="77777777" w:rsidR="00AD684F" w:rsidRDefault="00D528AC" w:rsidP="000A7CA3">
      <w:pPr>
        <w:autoSpaceDE w:val="0"/>
        <w:autoSpaceDN w:val="0"/>
        <w:adjustRightInd w:val="0"/>
        <w:ind w:left="720" w:hanging="720"/>
        <w:jc w:val="both"/>
        <w:rPr>
          <w:rFonts w:ascii="Arial" w:hAnsi="Arial" w:cs="Arial"/>
          <w:color w:val="000000"/>
          <w:sz w:val="22"/>
          <w:szCs w:val="22"/>
        </w:rPr>
      </w:pPr>
      <w:r w:rsidRPr="00D528AC">
        <w:rPr>
          <w:rFonts w:ascii="Arial" w:hAnsi="Arial" w:cs="Arial"/>
          <w:color w:val="000000"/>
          <w:sz w:val="22"/>
          <w:szCs w:val="22"/>
        </w:rPr>
        <w:t>3.3</w:t>
      </w:r>
      <w:r w:rsidRPr="00D528AC">
        <w:rPr>
          <w:rFonts w:ascii="Arial" w:hAnsi="Arial" w:cs="Arial"/>
          <w:color w:val="000000"/>
          <w:sz w:val="22"/>
          <w:szCs w:val="22"/>
        </w:rPr>
        <w:tab/>
        <w:t>This policy must be read in conjunction with Staffordshire and Stoke on Trent Adult Partnership inter-agency Safeguarding Enquiry Procedures</w:t>
      </w:r>
      <w:r w:rsidR="00AD684F">
        <w:rPr>
          <w:rFonts w:ascii="Arial" w:hAnsi="Arial" w:cs="Arial"/>
          <w:color w:val="000000"/>
          <w:sz w:val="22"/>
          <w:szCs w:val="22"/>
        </w:rPr>
        <w:t xml:space="preserve"> </w:t>
      </w:r>
      <w:hyperlink r:id="rId13" w:history="1">
        <w:r w:rsidR="00AD684F" w:rsidRPr="00791648">
          <w:rPr>
            <w:rStyle w:val="Hyperlink"/>
            <w:rFonts w:ascii="Arial" w:hAnsi="Arial" w:cs="Arial"/>
            <w:sz w:val="22"/>
            <w:szCs w:val="22"/>
          </w:rPr>
          <w:t>https://www.ssaspb.org.uk/Home.aspx</w:t>
        </w:r>
      </w:hyperlink>
    </w:p>
    <w:p w14:paraId="0F559C5F" w14:textId="08C1FDB0" w:rsidR="00D528AC" w:rsidRPr="00D528AC" w:rsidRDefault="00D528AC" w:rsidP="000A7CA3">
      <w:pPr>
        <w:autoSpaceDE w:val="0"/>
        <w:autoSpaceDN w:val="0"/>
        <w:adjustRightInd w:val="0"/>
        <w:ind w:left="720"/>
        <w:jc w:val="both"/>
        <w:rPr>
          <w:rFonts w:ascii="Arial" w:hAnsi="Arial" w:cs="Arial"/>
          <w:color w:val="000000"/>
          <w:sz w:val="22"/>
          <w:szCs w:val="22"/>
        </w:rPr>
      </w:pPr>
      <w:r w:rsidRPr="00D528AC">
        <w:rPr>
          <w:rFonts w:ascii="Arial" w:hAnsi="Arial" w:cs="Arial"/>
          <w:color w:val="000000"/>
          <w:sz w:val="22"/>
          <w:szCs w:val="22"/>
        </w:rPr>
        <w:t xml:space="preserve">and </w:t>
      </w:r>
      <w:r w:rsidR="00F92499">
        <w:rPr>
          <w:rFonts w:ascii="Arial" w:hAnsi="Arial" w:cs="Arial"/>
          <w:color w:val="000000"/>
          <w:sz w:val="22"/>
          <w:szCs w:val="22"/>
        </w:rPr>
        <w:t>ICB</w:t>
      </w:r>
      <w:r w:rsidRPr="00D528AC">
        <w:rPr>
          <w:rFonts w:ascii="Arial" w:hAnsi="Arial" w:cs="Arial"/>
          <w:color w:val="000000"/>
          <w:sz w:val="22"/>
          <w:szCs w:val="22"/>
        </w:rPr>
        <w:t xml:space="preserve"> policies as listed in Appendix </w:t>
      </w:r>
      <w:r w:rsidR="000344B4">
        <w:rPr>
          <w:rFonts w:ascii="Arial" w:hAnsi="Arial" w:cs="Arial"/>
          <w:color w:val="000000"/>
          <w:sz w:val="22"/>
          <w:szCs w:val="22"/>
        </w:rPr>
        <w:t>2.</w:t>
      </w:r>
    </w:p>
    <w:p w14:paraId="625C9B9C" w14:textId="77777777" w:rsidR="00025098" w:rsidRPr="00D528AC" w:rsidRDefault="00025098" w:rsidP="000A7CA3">
      <w:pPr>
        <w:autoSpaceDE w:val="0"/>
        <w:autoSpaceDN w:val="0"/>
        <w:adjustRightInd w:val="0"/>
        <w:ind w:left="720" w:hanging="720"/>
        <w:jc w:val="both"/>
        <w:rPr>
          <w:rFonts w:ascii="Arial" w:hAnsi="Arial" w:cs="Arial"/>
          <w:color w:val="000000"/>
          <w:sz w:val="22"/>
          <w:szCs w:val="22"/>
        </w:rPr>
      </w:pPr>
    </w:p>
    <w:p w14:paraId="15CAAB3B" w14:textId="77777777" w:rsidR="00D528AC" w:rsidRPr="00D528AC" w:rsidRDefault="00D528AC" w:rsidP="000A7CA3">
      <w:pPr>
        <w:autoSpaceDE w:val="0"/>
        <w:autoSpaceDN w:val="0"/>
        <w:adjustRightInd w:val="0"/>
        <w:jc w:val="both"/>
        <w:rPr>
          <w:rFonts w:ascii="Arial" w:hAnsi="Arial" w:cs="Arial"/>
          <w:b/>
          <w:bCs/>
          <w:color w:val="000000"/>
          <w:sz w:val="22"/>
          <w:szCs w:val="22"/>
        </w:rPr>
      </w:pPr>
      <w:r w:rsidRPr="006F36BE">
        <w:rPr>
          <w:rFonts w:ascii="Arial" w:hAnsi="Arial" w:cs="Arial"/>
          <w:b/>
          <w:bCs/>
          <w:color w:val="000000"/>
          <w:sz w:val="22"/>
          <w:szCs w:val="22"/>
        </w:rPr>
        <w:t>4.0</w:t>
      </w:r>
      <w:r w:rsidRPr="00D528AC">
        <w:rPr>
          <w:rFonts w:ascii="Arial" w:hAnsi="Arial" w:cs="Arial"/>
          <w:bCs/>
          <w:color w:val="000000"/>
          <w:sz w:val="22"/>
          <w:szCs w:val="22"/>
        </w:rPr>
        <w:tab/>
      </w:r>
      <w:r w:rsidRPr="00D528AC">
        <w:rPr>
          <w:rFonts w:ascii="Arial" w:hAnsi="Arial" w:cs="Arial"/>
          <w:b/>
          <w:bCs/>
          <w:color w:val="000000"/>
          <w:sz w:val="22"/>
          <w:szCs w:val="22"/>
        </w:rPr>
        <w:t>NHS Requirements</w:t>
      </w:r>
    </w:p>
    <w:p w14:paraId="1B17BE11" w14:textId="77777777" w:rsidR="00D528AC" w:rsidRPr="00D528AC" w:rsidRDefault="00D528AC" w:rsidP="000A7CA3">
      <w:pPr>
        <w:autoSpaceDE w:val="0"/>
        <w:autoSpaceDN w:val="0"/>
        <w:adjustRightInd w:val="0"/>
        <w:jc w:val="both"/>
        <w:rPr>
          <w:rFonts w:ascii="Arial" w:hAnsi="Arial" w:cs="Arial"/>
          <w:b/>
          <w:bCs/>
          <w:color w:val="000000"/>
          <w:sz w:val="22"/>
          <w:szCs w:val="22"/>
        </w:rPr>
      </w:pPr>
    </w:p>
    <w:p w14:paraId="78E35E86" w14:textId="20DFF8AE" w:rsidR="00D528AC" w:rsidRPr="00D528AC" w:rsidRDefault="00D528AC" w:rsidP="000A7CA3">
      <w:pPr>
        <w:autoSpaceDE w:val="0"/>
        <w:autoSpaceDN w:val="0"/>
        <w:adjustRightInd w:val="0"/>
        <w:ind w:left="720" w:hanging="720"/>
        <w:jc w:val="both"/>
        <w:rPr>
          <w:rFonts w:ascii="Arial" w:hAnsi="Arial" w:cs="Arial"/>
          <w:color w:val="000000"/>
          <w:sz w:val="22"/>
          <w:szCs w:val="22"/>
        </w:rPr>
      </w:pPr>
      <w:r w:rsidRPr="00D528AC">
        <w:rPr>
          <w:rFonts w:ascii="Arial" w:hAnsi="Arial" w:cs="Arial"/>
          <w:color w:val="000000"/>
          <w:sz w:val="22"/>
          <w:szCs w:val="22"/>
        </w:rPr>
        <w:t>4.1</w:t>
      </w:r>
      <w:r w:rsidRPr="00D528AC">
        <w:rPr>
          <w:rFonts w:ascii="Arial" w:hAnsi="Arial" w:cs="Arial"/>
          <w:color w:val="000000"/>
          <w:sz w:val="22"/>
          <w:szCs w:val="22"/>
        </w:rPr>
        <w:tab/>
        <w:t xml:space="preserve">NHS Clinical Commissioners have a statutory function as members of the </w:t>
      </w:r>
      <w:r w:rsidRPr="00D528AC">
        <w:rPr>
          <w:rFonts w:ascii="Arial" w:hAnsi="Arial" w:cs="Arial"/>
          <w:sz w:val="22"/>
          <w:szCs w:val="22"/>
        </w:rPr>
        <w:t xml:space="preserve">Staffordshire and Stoke on Trent Adult Safeguarding Partnership Board (SSASPB).  </w:t>
      </w:r>
      <w:r w:rsidRPr="00D528AC">
        <w:rPr>
          <w:rFonts w:ascii="Arial" w:hAnsi="Arial" w:cs="Arial"/>
          <w:color w:val="000000"/>
          <w:sz w:val="22"/>
          <w:szCs w:val="22"/>
        </w:rPr>
        <w:t xml:space="preserve">The </w:t>
      </w:r>
      <w:r w:rsidR="00F92499">
        <w:rPr>
          <w:rFonts w:ascii="Arial" w:hAnsi="Arial" w:cs="Arial"/>
          <w:color w:val="000000"/>
          <w:sz w:val="22"/>
          <w:szCs w:val="22"/>
        </w:rPr>
        <w:t>ICB</w:t>
      </w:r>
      <w:r w:rsidRPr="00D528AC">
        <w:rPr>
          <w:rFonts w:ascii="Arial" w:hAnsi="Arial" w:cs="Arial"/>
          <w:color w:val="000000"/>
          <w:sz w:val="22"/>
          <w:szCs w:val="22"/>
        </w:rPr>
        <w:t xml:space="preserve"> are committed to implementing Staffordshire and Stoke on Trent Inter-agency Safeguarding Enquiry Procedures working in partnership with all members.</w:t>
      </w:r>
    </w:p>
    <w:p w14:paraId="45AE3E67" w14:textId="77777777" w:rsidR="00D528AC" w:rsidRPr="00D528AC" w:rsidRDefault="00D528AC" w:rsidP="000A7CA3">
      <w:pPr>
        <w:autoSpaceDE w:val="0"/>
        <w:autoSpaceDN w:val="0"/>
        <w:adjustRightInd w:val="0"/>
        <w:ind w:left="720" w:hanging="720"/>
        <w:jc w:val="both"/>
        <w:rPr>
          <w:rFonts w:ascii="Arial" w:hAnsi="Arial" w:cs="Arial"/>
          <w:color w:val="000000"/>
          <w:sz w:val="22"/>
          <w:szCs w:val="22"/>
        </w:rPr>
      </w:pPr>
    </w:p>
    <w:p w14:paraId="489CDBD8" w14:textId="6FEE256E" w:rsidR="00D528AC" w:rsidRDefault="00D528AC" w:rsidP="000A7CA3">
      <w:pPr>
        <w:autoSpaceDE w:val="0"/>
        <w:autoSpaceDN w:val="0"/>
        <w:adjustRightInd w:val="0"/>
        <w:ind w:left="720" w:hanging="720"/>
        <w:jc w:val="both"/>
        <w:rPr>
          <w:rFonts w:ascii="Arial" w:hAnsi="Arial" w:cs="Arial"/>
          <w:color w:val="000000"/>
          <w:sz w:val="22"/>
          <w:szCs w:val="22"/>
        </w:rPr>
      </w:pPr>
      <w:r w:rsidRPr="00D528AC">
        <w:rPr>
          <w:rFonts w:ascii="Arial" w:hAnsi="Arial" w:cs="Arial"/>
          <w:color w:val="000000"/>
          <w:sz w:val="22"/>
          <w:szCs w:val="22"/>
        </w:rPr>
        <w:t>4.2</w:t>
      </w:r>
      <w:r w:rsidRPr="00D528AC">
        <w:rPr>
          <w:rFonts w:ascii="Arial" w:hAnsi="Arial" w:cs="Arial"/>
          <w:color w:val="000000"/>
          <w:sz w:val="22"/>
          <w:szCs w:val="22"/>
        </w:rPr>
        <w:tab/>
        <w:t xml:space="preserve">The </w:t>
      </w:r>
      <w:r w:rsidR="00F92499">
        <w:rPr>
          <w:rFonts w:ascii="Arial" w:hAnsi="Arial" w:cs="Arial"/>
          <w:color w:val="000000"/>
          <w:sz w:val="22"/>
          <w:szCs w:val="22"/>
        </w:rPr>
        <w:t>ICB</w:t>
      </w:r>
      <w:r w:rsidRPr="00D528AC">
        <w:rPr>
          <w:rFonts w:ascii="Arial" w:hAnsi="Arial" w:cs="Arial"/>
          <w:color w:val="000000"/>
          <w:sz w:val="22"/>
          <w:szCs w:val="22"/>
        </w:rPr>
        <w:t xml:space="preserve"> are active members of the SSASPB and its </w:t>
      </w:r>
      <w:proofErr w:type="gramStart"/>
      <w:r w:rsidRPr="00D528AC">
        <w:rPr>
          <w:rFonts w:ascii="Arial" w:hAnsi="Arial" w:cs="Arial"/>
          <w:color w:val="000000"/>
          <w:sz w:val="22"/>
          <w:szCs w:val="22"/>
        </w:rPr>
        <w:t>sub groups</w:t>
      </w:r>
      <w:proofErr w:type="gramEnd"/>
      <w:r w:rsidRPr="00D528AC">
        <w:rPr>
          <w:rFonts w:ascii="Arial" w:hAnsi="Arial" w:cs="Arial"/>
          <w:color w:val="000000"/>
          <w:sz w:val="22"/>
          <w:szCs w:val="22"/>
        </w:rPr>
        <w:t xml:space="preserve">.  </w:t>
      </w:r>
    </w:p>
    <w:p w14:paraId="6A20B1A1" w14:textId="201AED18" w:rsidR="007D5122" w:rsidRDefault="007D5122" w:rsidP="000A7CA3">
      <w:pPr>
        <w:autoSpaceDE w:val="0"/>
        <w:autoSpaceDN w:val="0"/>
        <w:adjustRightInd w:val="0"/>
        <w:ind w:left="720" w:hanging="720"/>
        <w:jc w:val="both"/>
        <w:rPr>
          <w:rFonts w:ascii="Arial" w:hAnsi="Arial" w:cs="Arial"/>
          <w:color w:val="000000"/>
          <w:sz w:val="22"/>
          <w:szCs w:val="22"/>
        </w:rPr>
      </w:pPr>
    </w:p>
    <w:p w14:paraId="6639AC30" w14:textId="1F83A3CA" w:rsidR="007D5122" w:rsidRDefault="007D5122" w:rsidP="007D5122">
      <w:pPr>
        <w:autoSpaceDE w:val="0"/>
        <w:autoSpaceDN w:val="0"/>
        <w:ind w:left="720" w:hanging="720"/>
        <w:jc w:val="both"/>
        <w:rPr>
          <w:rFonts w:ascii="Arial" w:hAnsi="Arial" w:cs="Arial"/>
          <w:color w:val="000000"/>
          <w:sz w:val="22"/>
          <w:szCs w:val="22"/>
        </w:rPr>
      </w:pPr>
      <w:r>
        <w:rPr>
          <w:rFonts w:ascii="Arial" w:hAnsi="Arial" w:cs="Arial"/>
          <w:color w:val="000000"/>
          <w:sz w:val="22"/>
          <w:szCs w:val="22"/>
        </w:rPr>
        <w:t>4.3</w:t>
      </w:r>
      <w:r>
        <w:rPr>
          <w:rFonts w:ascii="Arial" w:hAnsi="Arial" w:cs="Arial"/>
          <w:color w:val="000000"/>
          <w:sz w:val="22"/>
          <w:szCs w:val="22"/>
        </w:rPr>
        <w:tab/>
      </w:r>
      <w:r>
        <w:rPr>
          <w:rFonts w:ascii="Arial" w:hAnsi="Arial" w:cs="Arial"/>
          <w:color w:val="000000"/>
        </w:rPr>
        <w:t xml:space="preserve">The </w:t>
      </w:r>
      <w:r w:rsidR="00F92499">
        <w:rPr>
          <w:rFonts w:ascii="Arial" w:hAnsi="Arial" w:cs="Arial"/>
          <w:color w:val="000000"/>
        </w:rPr>
        <w:t>ICB</w:t>
      </w:r>
      <w:r>
        <w:rPr>
          <w:rFonts w:ascii="Arial" w:hAnsi="Arial" w:cs="Arial"/>
          <w:color w:val="000000"/>
        </w:rPr>
        <w:t xml:space="preserve"> follow the recommendations from the Adult Safeguarding: Roles and Competencies for Health Care Staff - Intercollegiate Document having a</w:t>
      </w:r>
      <w:r>
        <w:rPr>
          <w:rFonts w:ascii="Arial" w:hAnsi="Arial" w:cs="Arial"/>
        </w:rPr>
        <w:t xml:space="preserve"> Level 4 Specialist role of Named GP for Adult Safeguarding.</w:t>
      </w:r>
    </w:p>
    <w:p w14:paraId="44AAD2EC" w14:textId="1857B8A8" w:rsidR="00D528AC" w:rsidRPr="00D528AC" w:rsidRDefault="00D528AC" w:rsidP="007D5122">
      <w:pPr>
        <w:tabs>
          <w:tab w:val="left" w:pos="720"/>
        </w:tabs>
        <w:jc w:val="both"/>
        <w:rPr>
          <w:rFonts w:ascii="Arial" w:hAnsi="Arial" w:cs="Arial"/>
          <w:b/>
          <w:bCs/>
          <w:color w:val="000000"/>
          <w:sz w:val="22"/>
          <w:szCs w:val="22"/>
        </w:rPr>
      </w:pPr>
    </w:p>
    <w:p w14:paraId="686A7F53" w14:textId="77777777" w:rsidR="00D528AC" w:rsidRPr="00D528AC" w:rsidRDefault="00D528AC" w:rsidP="000A7CA3">
      <w:pPr>
        <w:autoSpaceDE w:val="0"/>
        <w:autoSpaceDN w:val="0"/>
        <w:adjustRightInd w:val="0"/>
        <w:jc w:val="both"/>
        <w:rPr>
          <w:rFonts w:ascii="Arial" w:hAnsi="Arial" w:cs="Arial"/>
          <w:b/>
          <w:bCs/>
          <w:color w:val="000000"/>
          <w:sz w:val="22"/>
          <w:szCs w:val="22"/>
        </w:rPr>
      </w:pPr>
      <w:r w:rsidRPr="006F36BE">
        <w:rPr>
          <w:rFonts w:ascii="Arial" w:hAnsi="Arial" w:cs="Arial"/>
          <w:b/>
          <w:bCs/>
          <w:color w:val="000000"/>
          <w:sz w:val="22"/>
          <w:szCs w:val="22"/>
        </w:rPr>
        <w:t>5.0</w:t>
      </w:r>
      <w:r w:rsidRPr="00D528AC">
        <w:rPr>
          <w:rFonts w:ascii="Arial" w:hAnsi="Arial" w:cs="Arial"/>
          <w:bCs/>
          <w:color w:val="000000"/>
          <w:sz w:val="22"/>
          <w:szCs w:val="22"/>
        </w:rPr>
        <w:tab/>
      </w:r>
      <w:r w:rsidRPr="00D528AC">
        <w:rPr>
          <w:rFonts w:ascii="Arial" w:hAnsi="Arial" w:cs="Arial"/>
          <w:b/>
          <w:bCs/>
          <w:color w:val="000000"/>
          <w:sz w:val="22"/>
          <w:szCs w:val="22"/>
        </w:rPr>
        <w:t>Definitions</w:t>
      </w:r>
    </w:p>
    <w:p w14:paraId="58A379F4" w14:textId="77777777" w:rsidR="00D528AC" w:rsidRPr="00D528AC" w:rsidRDefault="00D528AC" w:rsidP="000A7CA3">
      <w:pPr>
        <w:autoSpaceDE w:val="0"/>
        <w:autoSpaceDN w:val="0"/>
        <w:adjustRightInd w:val="0"/>
        <w:jc w:val="both"/>
        <w:rPr>
          <w:rFonts w:ascii="Arial" w:hAnsi="Arial" w:cs="Arial"/>
          <w:b/>
          <w:bCs/>
          <w:color w:val="000000"/>
          <w:sz w:val="22"/>
          <w:szCs w:val="22"/>
        </w:rPr>
      </w:pPr>
    </w:p>
    <w:p w14:paraId="128A6793" w14:textId="77777777" w:rsidR="00D528AC" w:rsidRPr="00D528AC" w:rsidRDefault="00D528AC" w:rsidP="000A7CA3">
      <w:pPr>
        <w:autoSpaceDE w:val="0"/>
        <w:autoSpaceDN w:val="0"/>
        <w:adjustRightInd w:val="0"/>
        <w:ind w:left="720" w:hanging="720"/>
        <w:jc w:val="both"/>
        <w:rPr>
          <w:rFonts w:ascii="Arial" w:hAnsi="Arial" w:cs="Arial"/>
          <w:color w:val="000000" w:themeColor="text1"/>
          <w:sz w:val="22"/>
          <w:szCs w:val="22"/>
        </w:rPr>
      </w:pPr>
      <w:r w:rsidRPr="00D528AC">
        <w:rPr>
          <w:rFonts w:ascii="Arial" w:hAnsi="Arial" w:cs="Arial"/>
          <w:bCs/>
          <w:color w:val="000000"/>
          <w:sz w:val="22"/>
          <w:szCs w:val="22"/>
        </w:rPr>
        <w:t>5.1</w:t>
      </w:r>
      <w:r w:rsidRPr="00D528AC">
        <w:rPr>
          <w:rFonts w:ascii="Arial" w:hAnsi="Arial" w:cs="Arial"/>
          <w:b/>
          <w:bCs/>
          <w:color w:val="000000"/>
          <w:sz w:val="22"/>
          <w:szCs w:val="22"/>
        </w:rPr>
        <w:tab/>
      </w:r>
      <w:r w:rsidRPr="00D528AC">
        <w:rPr>
          <w:rFonts w:ascii="Arial" w:hAnsi="Arial" w:cs="Arial"/>
          <w:color w:val="000000" w:themeColor="text1"/>
          <w:sz w:val="22"/>
          <w:szCs w:val="22"/>
        </w:rPr>
        <w:t xml:space="preserve">Abuse is behaviour towards a person through either </w:t>
      </w:r>
      <w:proofErr w:type="gramStart"/>
      <w:r w:rsidRPr="00D528AC">
        <w:rPr>
          <w:rFonts w:ascii="Arial" w:hAnsi="Arial" w:cs="Arial"/>
          <w:color w:val="000000" w:themeColor="text1"/>
          <w:sz w:val="22"/>
          <w:szCs w:val="22"/>
        </w:rPr>
        <w:t>acts</w:t>
      </w:r>
      <w:proofErr w:type="gramEnd"/>
      <w:r w:rsidRPr="00D528AC">
        <w:rPr>
          <w:rFonts w:ascii="Arial" w:hAnsi="Arial" w:cs="Arial"/>
          <w:color w:val="000000" w:themeColor="text1"/>
          <w:sz w:val="22"/>
          <w:szCs w:val="22"/>
        </w:rPr>
        <w:t xml:space="preserve"> of commission or omission that either deliberately</w:t>
      </w:r>
      <w:r w:rsidR="000E467A">
        <w:rPr>
          <w:rFonts w:ascii="Arial" w:hAnsi="Arial" w:cs="Arial"/>
          <w:color w:val="000000" w:themeColor="text1"/>
          <w:sz w:val="22"/>
          <w:szCs w:val="22"/>
        </w:rPr>
        <w:t>,</w:t>
      </w:r>
      <w:r w:rsidRPr="00D528AC">
        <w:rPr>
          <w:rFonts w:ascii="Arial" w:hAnsi="Arial" w:cs="Arial"/>
          <w:color w:val="000000" w:themeColor="text1"/>
          <w:sz w:val="22"/>
          <w:szCs w:val="22"/>
        </w:rPr>
        <w:t xml:space="preserve"> or unknowingly, causes him or her harm or endangers their life or their human or civil rights.</w:t>
      </w:r>
    </w:p>
    <w:p w14:paraId="62B43563" w14:textId="77777777" w:rsidR="00D528AC" w:rsidRPr="00D528AC" w:rsidRDefault="00D528AC" w:rsidP="000A7CA3">
      <w:pPr>
        <w:autoSpaceDE w:val="0"/>
        <w:autoSpaceDN w:val="0"/>
        <w:adjustRightInd w:val="0"/>
        <w:jc w:val="both"/>
        <w:rPr>
          <w:rFonts w:ascii="Arial" w:hAnsi="Arial" w:cs="Arial"/>
          <w:color w:val="000000" w:themeColor="text1"/>
          <w:sz w:val="22"/>
          <w:szCs w:val="22"/>
        </w:rPr>
      </w:pPr>
    </w:p>
    <w:p w14:paraId="3670FFA4" w14:textId="77777777" w:rsidR="00D528AC" w:rsidRPr="00D528AC" w:rsidRDefault="00D528AC" w:rsidP="000A7CA3">
      <w:pPr>
        <w:autoSpaceDE w:val="0"/>
        <w:autoSpaceDN w:val="0"/>
        <w:adjustRightInd w:val="0"/>
        <w:ind w:left="720" w:hanging="720"/>
        <w:jc w:val="both"/>
        <w:rPr>
          <w:rFonts w:ascii="Arial" w:hAnsi="Arial" w:cs="Arial"/>
          <w:color w:val="000000" w:themeColor="text1"/>
          <w:sz w:val="22"/>
          <w:szCs w:val="22"/>
        </w:rPr>
      </w:pPr>
      <w:r w:rsidRPr="00D528AC">
        <w:rPr>
          <w:rFonts w:ascii="Arial" w:hAnsi="Arial" w:cs="Arial"/>
          <w:color w:val="000000" w:themeColor="text1"/>
          <w:sz w:val="22"/>
          <w:szCs w:val="22"/>
        </w:rPr>
        <w:t>5.2</w:t>
      </w:r>
      <w:r w:rsidRPr="00D528AC">
        <w:rPr>
          <w:rFonts w:ascii="Arial" w:hAnsi="Arial" w:cs="Arial"/>
          <w:color w:val="000000" w:themeColor="text1"/>
          <w:sz w:val="22"/>
          <w:szCs w:val="22"/>
        </w:rPr>
        <w:tab/>
        <w:t>Types of Abuse:</w:t>
      </w:r>
    </w:p>
    <w:p w14:paraId="280C06E7" w14:textId="77777777" w:rsidR="00D528AC" w:rsidRPr="00D528AC" w:rsidRDefault="00D528AC" w:rsidP="000A7CA3">
      <w:pPr>
        <w:autoSpaceDE w:val="0"/>
        <w:autoSpaceDN w:val="0"/>
        <w:adjustRightInd w:val="0"/>
        <w:ind w:left="720" w:hanging="720"/>
        <w:jc w:val="both"/>
        <w:rPr>
          <w:rFonts w:ascii="Arial" w:hAnsi="Arial" w:cs="Arial"/>
          <w:color w:val="000000" w:themeColor="text1"/>
          <w:sz w:val="22"/>
          <w:szCs w:val="22"/>
        </w:rPr>
      </w:pPr>
    </w:p>
    <w:p w14:paraId="70719AF7" w14:textId="77777777" w:rsidR="00D528AC" w:rsidRPr="00D528AC" w:rsidRDefault="00D528AC" w:rsidP="00EA310C">
      <w:pPr>
        <w:numPr>
          <w:ilvl w:val="0"/>
          <w:numId w:val="33"/>
        </w:numPr>
        <w:autoSpaceDE w:val="0"/>
        <w:autoSpaceDN w:val="0"/>
        <w:adjustRightInd w:val="0"/>
        <w:ind w:left="1134"/>
        <w:jc w:val="both"/>
        <w:rPr>
          <w:rFonts w:ascii="Arial" w:hAnsi="Arial" w:cs="Arial"/>
          <w:color w:val="000000" w:themeColor="text1"/>
          <w:sz w:val="22"/>
          <w:szCs w:val="22"/>
        </w:rPr>
      </w:pPr>
      <w:r w:rsidRPr="00D528AC">
        <w:rPr>
          <w:rFonts w:ascii="Arial" w:hAnsi="Arial" w:cs="Arial"/>
          <w:color w:val="000000" w:themeColor="text1"/>
          <w:sz w:val="22"/>
          <w:szCs w:val="22"/>
        </w:rPr>
        <w:t>Physical abuse – assault, hitting, slapping, pushing, misuse of medication, restraint or inappropriate physical sanctions.</w:t>
      </w:r>
    </w:p>
    <w:p w14:paraId="5152E7C5" w14:textId="77777777" w:rsidR="00D528AC" w:rsidRPr="00D528AC" w:rsidRDefault="00D528AC" w:rsidP="00EA310C">
      <w:pPr>
        <w:autoSpaceDE w:val="0"/>
        <w:autoSpaceDN w:val="0"/>
        <w:adjustRightInd w:val="0"/>
        <w:ind w:left="1134" w:hanging="720"/>
        <w:jc w:val="both"/>
        <w:rPr>
          <w:rFonts w:ascii="Arial" w:hAnsi="Arial" w:cs="Arial"/>
          <w:color w:val="000000" w:themeColor="text1"/>
          <w:sz w:val="22"/>
          <w:szCs w:val="22"/>
        </w:rPr>
      </w:pPr>
    </w:p>
    <w:p w14:paraId="74925C16" w14:textId="77777777" w:rsidR="00D528AC" w:rsidRPr="00D528AC" w:rsidRDefault="00D528AC" w:rsidP="00EA310C">
      <w:pPr>
        <w:numPr>
          <w:ilvl w:val="0"/>
          <w:numId w:val="33"/>
        </w:numPr>
        <w:autoSpaceDE w:val="0"/>
        <w:autoSpaceDN w:val="0"/>
        <w:adjustRightInd w:val="0"/>
        <w:ind w:left="1134"/>
        <w:jc w:val="both"/>
        <w:rPr>
          <w:rFonts w:ascii="Arial" w:hAnsi="Arial" w:cs="Arial"/>
          <w:color w:val="000000" w:themeColor="text1"/>
          <w:sz w:val="22"/>
          <w:szCs w:val="22"/>
        </w:rPr>
      </w:pPr>
      <w:r w:rsidRPr="00D528AC">
        <w:rPr>
          <w:rFonts w:ascii="Arial" w:hAnsi="Arial" w:cs="Arial"/>
          <w:color w:val="000000" w:themeColor="text1"/>
          <w:sz w:val="22"/>
          <w:szCs w:val="22"/>
        </w:rPr>
        <w:t xml:space="preserve">Neglect and acts of omission – ignoring medical, emotional or physical care needs, failure to provide access to appropriate health, care and support or educational services, withholding of the necessities of life, such as medication, adequate nutrition and heating. Any doubts on whether or not an act or omission is abusive should be checked </w:t>
      </w:r>
      <w:r w:rsidR="00AD684F">
        <w:rPr>
          <w:rFonts w:ascii="Arial" w:hAnsi="Arial" w:cs="Arial"/>
          <w:color w:val="000000" w:themeColor="text1"/>
          <w:sz w:val="22"/>
          <w:szCs w:val="22"/>
        </w:rPr>
        <w:t>with your Safeguarding L</w:t>
      </w:r>
      <w:r w:rsidRPr="00D528AC">
        <w:rPr>
          <w:rFonts w:ascii="Arial" w:hAnsi="Arial" w:cs="Arial"/>
          <w:color w:val="000000" w:themeColor="text1"/>
          <w:sz w:val="22"/>
          <w:szCs w:val="22"/>
        </w:rPr>
        <w:t xml:space="preserve">ead </w:t>
      </w:r>
      <w:r w:rsidR="00AD684F">
        <w:rPr>
          <w:rFonts w:ascii="Arial" w:hAnsi="Arial" w:cs="Arial"/>
          <w:color w:val="000000" w:themeColor="text1"/>
          <w:sz w:val="22"/>
          <w:szCs w:val="22"/>
        </w:rPr>
        <w:t>or M</w:t>
      </w:r>
      <w:r w:rsidRPr="00D528AC">
        <w:rPr>
          <w:rFonts w:ascii="Arial" w:hAnsi="Arial" w:cs="Arial"/>
          <w:color w:val="000000" w:themeColor="text1"/>
          <w:sz w:val="22"/>
          <w:szCs w:val="22"/>
        </w:rPr>
        <w:t>anager.</w:t>
      </w:r>
    </w:p>
    <w:p w14:paraId="2DE3AAEF" w14:textId="77777777" w:rsidR="00D528AC" w:rsidRPr="00D528AC" w:rsidRDefault="00D528AC" w:rsidP="00EA310C">
      <w:pPr>
        <w:autoSpaceDE w:val="0"/>
        <w:autoSpaceDN w:val="0"/>
        <w:adjustRightInd w:val="0"/>
        <w:ind w:left="1134" w:hanging="720"/>
        <w:jc w:val="both"/>
        <w:rPr>
          <w:rFonts w:ascii="Arial" w:hAnsi="Arial" w:cs="Arial"/>
          <w:color w:val="000000" w:themeColor="text1"/>
          <w:sz w:val="22"/>
          <w:szCs w:val="22"/>
        </w:rPr>
      </w:pPr>
    </w:p>
    <w:p w14:paraId="12215EE1" w14:textId="77777777" w:rsidR="00D528AC" w:rsidRPr="00D528AC" w:rsidRDefault="00D528AC" w:rsidP="00EA310C">
      <w:pPr>
        <w:numPr>
          <w:ilvl w:val="0"/>
          <w:numId w:val="33"/>
        </w:numPr>
        <w:autoSpaceDE w:val="0"/>
        <w:autoSpaceDN w:val="0"/>
        <w:adjustRightInd w:val="0"/>
        <w:ind w:left="1134"/>
        <w:jc w:val="both"/>
        <w:rPr>
          <w:rFonts w:ascii="Arial" w:hAnsi="Arial" w:cs="Arial"/>
          <w:color w:val="000000" w:themeColor="text1"/>
          <w:sz w:val="22"/>
          <w:szCs w:val="22"/>
        </w:rPr>
      </w:pPr>
      <w:r w:rsidRPr="00D528AC">
        <w:rPr>
          <w:rFonts w:ascii="Arial" w:hAnsi="Arial" w:cs="Arial"/>
          <w:color w:val="000000" w:themeColor="text1"/>
          <w:sz w:val="22"/>
          <w:szCs w:val="22"/>
        </w:rPr>
        <w:t>Psychological abuse – emotional abuse, threats of harm or abandonment, deprivation of contact, humiliation, blaming, controlling, intimidation, coercion, harassment, verbal abuse, cyber bullying, isolation or unreasonable and unjustified withdrawal of services or supportive networks.</w:t>
      </w:r>
    </w:p>
    <w:p w14:paraId="25419F3A" w14:textId="77777777" w:rsidR="00D528AC" w:rsidRPr="00D528AC" w:rsidRDefault="00D528AC" w:rsidP="00EA310C">
      <w:pPr>
        <w:ind w:left="1134"/>
        <w:contextualSpacing/>
        <w:jc w:val="both"/>
        <w:rPr>
          <w:rFonts w:ascii="Arial" w:hAnsi="Arial" w:cs="Arial"/>
          <w:color w:val="000000" w:themeColor="text1"/>
          <w:sz w:val="22"/>
          <w:szCs w:val="22"/>
        </w:rPr>
      </w:pPr>
    </w:p>
    <w:p w14:paraId="61864477" w14:textId="77777777" w:rsidR="00D528AC" w:rsidRPr="00D528AC" w:rsidRDefault="00D528AC" w:rsidP="00EA310C">
      <w:pPr>
        <w:numPr>
          <w:ilvl w:val="0"/>
          <w:numId w:val="33"/>
        </w:numPr>
        <w:autoSpaceDE w:val="0"/>
        <w:autoSpaceDN w:val="0"/>
        <w:adjustRightInd w:val="0"/>
        <w:ind w:left="1134"/>
        <w:jc w:val="both"/>
        <w:rPr>
          <w:rFonts w:ascii="Arial" w:hAnsi="Arial" w:cs="Arial"/>
          <w:color w:val="000000" w:themeColor="text1"/>
          <w:sz w:val="22"/>
          <w:szCs w:val="22"/>
        </w:rPr>
      </w:pPr>
      <w:r w:rsidRPr="00D528AC">
        <w:rPr>
          <w:rFonts w:ascii="Arial" w:hAnsi="Arial" w:cs="Arial"/>
          <w:color w:val="000000" w:themeColor="text1"/>
          <w:sz w:val="22"/>
          <w:szCs w:val="22"/>
        </w:rPr>
        <w:t>Sexual abuse – rape, indecent exposure, sexual harassment, inappropriate looking or touching, sexual teasing or innuendo, sexual photography, subjection to pornography or witnessing sexual acts, indecent exposure and sexual assault or sexual acts to which the adult has not consented or was pressured into consenting</w:t>
      </w:r>
      <w:r w:rsidR="000E467A">
        <w:rPr>
          <w:rFonts w:ascii="Arial" w:hAnsi="Arial" w:cs="Arial"/>
          <w:color w:val="000000" w:themeColor="text1"/>
          <w:sz w:val="22"/>
          <w:szCs w:val="22"/>
        </w:rPr>
        <w:t xml:space="preserve"> either in person or online</w:t>
      </w:r>
      <w:r w:rsidRPr="00D528AC">
        <w:rPr>
          <w:rFonts w:ascii="Arial" w:hAnsi="Arial" w:cs="Arial"/>
          <w:color w:val="000000" w:themeColor="text1"/>
          <w:sz w:val="22"/>
          <w:szCs w:val="22"/>
        </w:rPr>
        <w:t>.</w:t>
      </w:r>
    </w:p>
    <w:p w14:paraId="76FD859C" w14:textId="77777777" w:rsidR="00D528AC" w:rsidRPr="00D528AC" w:rsidRDefault="00D528AC" w:rsidP="00EA310C">
      <w:pPr>
        <w:autoSpaceDE w:val="0"/>
        <w:autoSpaceDN w:val="0"/>
        <w:adjustRightInd w:val="0"/>
        <w:ind w:left="1134" w:hanging="720"/>
        <w:jc w:val="both"/>
        <w:rPr>
          <w:rFonts w:ascii="Arial" w:hAnsi="Arial" w:cs="Arial"/>
          <w:color w:val="000000" w:themeColor="text1"/>
          <w:sz w:val="22"/>
          <w:szCs w:val="22"/>
        </w:rPr>
      </w:pPr>
    </w:p>
    <w:p w14:paraId="76FB9F97" w14:textId="77777777" w:rsidR="00D528AC" w:rsidRPr="00D528AC" w:rsidRDefault="00D528AC" w:rsidP="00EA310C">
      <w:pPr>
        <w:numPr>
          <w:ilvl w:val="0"/>
          <w:numId w:val="33"/>
        </w:numPr>
        <w:autoSpaceDE w:val="0"/>
        <w:autoSpaceDN w:val="0"/>
        <w:adjustRightInd w:val="0"/>
        <w:ind w:left="1134"/>
        <w:jc w:val="both"/>
        <w:rPr>
          <w:rFonts w:ascii="Arial" w:hAnsi="Arial" w:cs="Arial"/>
          <w:color w:val="000000" w:themeColor="text1"/>
          <w:sz w:val="22"/>
          <w:szCs w:val="22"/>
        </w:rPr>
      </w:pPr>
      <w:r w:rsidRPr="00D528AC">
        <w:rPr>
          <w:rFonts w:ascii="Arial" w:hAnsi="Arial" w:cs="Arial"/>
          <w:color w:val="000000" w:themeColor="text1"/>
          <w:sz w:val="22"/>
          <w:szCs w:val="22"/>
        </w:rPr>
        <w:t>Financial or material abuse – theft, fraud, internet scamming, coercion in relation to an adult’s financial affairs or arrangements, including in connection with wills, property, inheritance or financial transactions, or the misuse or misappropriation of property, possessions or benefits.</w:t>
      </w:r>
    </w:p>
    <w:p w14:paraId="2E264FAE" w14:textId="77777777" w:rsidR="00D528AC" w:rsidRPr="00D528AC" w:rsidRDefault="00D528AC" w:rsidP="00EA310C">
      <w:pPr>
        <w:autoSpaceDE w:val="0"/>
        <w:autoSpaceDN w:val="0"/>
        <w:adjustRightInd w:val="0"/>
        <w:ind w:left="1134" w:hanging="720"/>
        <w:jc w:val="both"/>
        <w:rPr>
          <w:rFonts w:ascii="Arial" w:hAnsi="Arial" w:cs="Arial"/>
          <w:color w:val="000000" w:themeColor="text1"/>
          <w:sz w:val="22"/>
          <w:szCs w:val="22"/>
        </w:rPr>
      </w:pPr>
    </w:p>
    <w:p w14:paraId="0ECB8860" w14:textId="77777777" w:rsidR="00D528AC" w:rsidRPr="00D528AC" w:rsidRDefault="00D528AC" w:rsidP="00EA310C">
      <w:pPr>
        <w:numPr>
          <w:ilvl w:val="0"/>
          <w:numId w:val="33"/>
        </w:numPr>
        <w:autoSpaceDE w:val="0"/>
        <w:autoSpaceDN w:val="0"/>
        <w:adjustRightInd w:val="0"/>
        <w:ind w:left="1134"/>
        <w:jc w:val="both"/>
        <w:rPr>
          <w:rFonts w:ascii="Arial" w:hAnsi="Arial" w:cs="Arial"/>
          <w:color w:val="000000" w:themeColor="text1"/>
          <w:sz w:val="22"/>
          <w:szCs w:val="22"/>
        </w:rPr>
      </w:pPr>
      <w:r w:rsidRPr="00D528AC">
        <w:rPr>
          <w:rFonts w:ascii="Arial" w:hAnsi="Arial" w:cs="Arial"/>
          <w:color w:val="000000" w:themeColor="text1"/>
          <w:sz w:val="22"/>
          <w:szCs w:val="22"/>
        </w:rPr>
        <w:t>Organisational abuse – neglect and poor care practice within an institution or specific care setting such as a hospital or care home, for example, or in relation to care provided in one’s own home. This may range from one off incidents to on-going ill-treatment. It can be through neglect or poor professional practice as a result of the policies, processes and practices within an organisation.</w:t>
      </w:r>
    </w:p>
    <w:p w14:paraId="313B8D43" w14:textId="77777777" w:rsidR="00D528AC" w:rsidRPr="00D528AC" w:rsidRDefault="00D528AC" w:rsidP="00EA310C">
      <w:pPr>
        <w:ind w:left="1134"/>
        <w:contextualSpacing/>
        <w:jc w:val="both"/>
        <w:rPr>
          <w:rFonts w:ascii="Arial" w:hAnsi="Arial" w:cs="Arial"/>
          <w:color w:val="000000" w:themeColor="text1"/>
          <w:sz w:val="22"/>
          <w:szCs w:val="22"/>
        </w:rPr>
      </w:pPr>
    </w:p>
    <w:p w14:paraId="54A71AA1" w14:textId="77777777" w:rsidR="00D528AC" w:rsidRPr="00D528AC" w:rsidRDefault="00D528AC" w:rsidP="00EA310C">
      <w:pPr>
        <w:numPr>
          <w:ilvl w:val="0"/>
          <w:numId w:val="33"/>
        </w:numPr>
        <w:autoSpaceDE w:val="0"/>
        <w:autoSpaceDN w:val="0"/>
        <w:adjustRightInd w:val="0"/>
        <w:ind w:left="1134"/>
        <w:jc w:val="both"/>
        <w:rPr>
          <w:rFonts w:ascii="Arial" w:hAnsi="Arial" w:cs="Arial"/>
          <w:color w:val="000000" w:themeColor="text1"/>
          <w:sz w:val="22"/>
          <w:szCs w:val="22"/>
        </w:rPr>
      </w:pPr>
      <w:r w:rsidRPr="00D528AC">
        <w:rPr>
          <w:rFonts w:ascii="Arial" w:hAnsi="Arial" w:cs="Arial"/>
          <w:color w:val="000000" w:themeColor="text1"/>
          <w:sz w:val="22"/>
          <w:szCs w:val="22"/>
        </w:rPr>
        <w:t>Discriminatory abuse – forms of harassment, slurs or similar treatment; because of race, gender and gender identity, age, disability, sexual orientation.</w:t>
      </w:r>
    </w:p>
    <w:p w14:paraId="29B583C8" w14:textId="77777777" w:rsidR="00D528AC" w:rsidRPr="00D528AC" w:rsidRDefault="00D528AC" w:rsidP="00EA310C">
      <w:pPr>
        <w:ind w:left="1134"/>
        <w:contextualSpacing/>
        <w:jc w:val="both"/>
        <w:rPr>
          <w:rFonts w:ascii="Arial" w:hAnsi="Arial" w:cs="Arial"/>
          <w:color w:val="FF0000"/>
          <w:sz w:val="22"/>
          <w:szCs w:val="22"/>
        </w:rPr>
      </w:pPr>
    </w:p>
    <w:p w14:paraId="338D5BB6" w14:textId="77777777" w:rsidR="00D528AC" w:rsidRPr="00D528AC" w:rsidRDefault="00D528AC" w:rsidP="00EA310C">
      <w:pPr>
        <w:numPr>
          <w:ilvl w:val="0"/>
          <w:numId w:val="33"/>
        </w:numPr>
        <w:autoSpaceDE w:val="0"/>
        <w:autoSpaceDN w:val="0"/>
        <w:adjustRightInd w:val="0"/>
        <w:ind w:left="1134"/>
        <w:jc w:val="both"/>
        <w:rPr>
          <w:rFonts w:ascii="Arial" w:hAnsi="Arial" w:cs="Arial"/>
          <w:color w:val="000000" w:themeColor="text1"/>
          <w:sz w:val="22"/>
          <w:szCs w:val="22"/>
        </w:rPr>
      </w:pPr>
      <w:r w:rsidRPr="00D528AC">
        <w:rPr>
          <w:rFonts w:ascii="Arial" w:hAnsi="Arial" w:cs="Arial"/>
          <w:color w:val="000000" w:themeColor="text1"/>
          <w:sz w:val="22"/>
          <w:szCs w:val="22"/>
        </w:rPr>
        <w:t xml:space="preserve">Self-neglect – covers a wide range of behaviour neglecting to care for one’s personal hygiene, health or surroundings and includes behaviour such as hoarding. </w:t>
      </w:r>
    </w:p>
    <w:p w14:paraId="5B2EDDC5" w14:textId="0D451817" w:rsidR="006F6593" w:rsidRPr="00EA310C" w:rsidRDefault="006F6593" w:rsidP="00EA310C">
      <w:pPr>
        <w:rPr>
          <w:rFonts w:ascii="Arial" w:hAnsi="Arial" w:cs="Arial"/>
          <w:color w:val="000000" w:themeColor="text1"/>
          <w:sz w:val="22"/>
          <w:szCs w:val="22"/>
        </w:rPr>
      </w:pPr>
    </w:p>
    <w:p w14:paraId="2FFEBC7D" w14:textId="77777777" w:rsidR="00D528AC" w:rsidRPr="00D528AC" w:rsidRDefault="00D528AC" w:rsidP="00EA310C">
      <w:pPr>
        <w:numPr>
          <w:ilvl w:val="0"/>
          <w:numId w:val="33"/>
        </w:numPr>
        <w:autoSpaceDE w:val="0"/>
        <w:autoSpaceDN w:val="0"/>
        <w:adjustRightInd w:val="0"/>
        <w:ind w:left="1134"/>
        <w:jc w:val="both"/>
        <w:rPr>
          <w:rFonts w:ascii="Arial" w:hAnsi="Arial" w:cs="Arial"/>
          <w:color w:val="000000" w:themeColor="text1"/>
          <w:sz w:val="22"/>
          <w:szCs w:val="22"/>
        </w:rPr>
      </w:pPr>
      <w:r w:rsidRPr="00D528AC">
        <w:rPr>
          <w:rFonts w:ascii="Arial" w:hAnsi="Arial" w:cs="Arial"/>
          <w:color w:val="000000" w:themeColor="text1"/>
          <w:sz w:val="22"/>
          <w:szCs w:val="22"/>
        </w:rPr>
        <w:t xml:space="preserve">Domestic </w:t>
      </w:r>
      <w:r w:rsidR="000E467A">
        <w:rPr>
          <w:rFonts w:ascii="Arial" w:hAnsi="Arial" w:cs="Arial"/>
          <w:color w:val="000000" w:themeColor="text1"/>
          <w:sz w:val="22"/>
          <w:szCs w:val="22"/>
        </w:rPr>
        <w:t>abuse</w:t>
      </w:r>
      <w:r w:rsidRPr="00D528AC">
        <w:rPr>
          <w:rFonts w:ascii="Arial" w:hAnsi="Arial" w:cs="Arial"/>
          <w:color w:val="000000" w:themeColor="text1"/>
          <w:sz w:val="22"/>
          <w:szCs w:val="22"/>
        </w:rPr>
        <w:t xml:space="preserve"> – psychological, physical, sexual, financial, emotional abuse; </w:t>
      </w:r>
      <w:r w:rsidR="000E467A">
        <w:rPr>
          <w:rFonts w:ascii="Arial" w:hAnsi="Arial" w:cs="Arial"/>
          <w:color w:val="000000" w:themeColor="text1"/>
          <w:sz w:val="22"/>
          <w:szCs w:val="22"/>
        </w:rPr>
        <w:t xml:space="preserve">coercion and control </w:t>
      </w:r>
      <w:r w:rsidRPr="00D528AC">
        <w:rPr>
          <w:rFonts w:ascii="Arial" w:hAnsi="Arial" w:cs="Arial"/>
          <w:color w:val="000000" w:themeColor="text1"/>
          <w:sz w:val="22"/>
          <w:szCs w:val="22"/>
        </w:rPr>
        <w:t>and so called ‘honour’ based violence.</w:t>
      </w:r>
    </w:p>
    <w:p w14:paraId="5A91CCCB" w14:textId="77777777" w:rsidR="00D528AC" w:rsidRPr="00D528AC" w:rsidRDefault="00D528AC" w:rsidP="000A7CA3">
      <w:pPr>
        <w:ind w:left="720"/>
        <w:contextualSpacing/>
        <w:jc w:val="both"/>
        <w:rPr>
          <w:rFonts w:ascii="Arial" w:hAnsi="Arial" w:cs="Arial"/>
          <w:color w:val="FF0000"/>
          <w:sz w:val="22"/>
          <w:szCs w:val="22"/>
        </w:rPr>
      </w:pPr>
    </w:p>
    <w:p w14:paraId="266A693B" w14:textId="77777777" w:rsidR="00D528AC" w:rsidRDefault="00D528AC" w:rsidP="00AD532E">
      <w:pPr>
        <w:autoSpaceDE w:val="0"/>
        <w:autoSpaceDN w:val="0"/>
        <w:adjustRightInd w:val="0"/>
        <w:ind w:left="709"/>
        <w:jc w:val="both"/>
        <w:rPr>
          <w:rFonts w:ascii="Arial" w:hAnsi="Arial" w:cs="Arial"/>
          <w:color w:val="000000" w:themeColor="text1"/>
          <w:sz w:val="22"/>
          <w:szCs w:val="22"/>
        </w:rPr>
      </w:pPr>
      <w:r w:rsidRPr="00D528AC">
        <w:rPr>
          <w:rFonts w:ascii="Arial" w:hAnsi="Arial" w:cs="Arial"/>
          <w:color w:val="000000" w:themeColor="text1"/>
          <w:sz w:val="22"/>
          <w:szCs w:val="22"/>
        </w:rPr>
        <w:t>The above is not an exhaustive list of forms of abuse and staff must consider other possibilities in line with local multi-agency safeguarding procedures and policies; these may include:</w:t>
      </w:r>
    </w:p>
    <w:p w14:paraId="5B53BBF9" w14:textId="77777777" w:rsidR="00025098" w:rsidRPr="00D528AC" w:rsidRDefault="00025098" w:rsidP="000A7CA3">
      <w:pPr>
        <w:autoSpaceDE w:val="0"/>
        <w:autoSpaceDN w:val="0"/>
        <w:adjustRightInd w:val="0"/>
        <w:jc w:val="both"/>
        <w:rPr>
          <w:rFonts w:ascii="Arial" w:hAnsi="Arial" w:cs="Arial"/>
          <w:color w:val="000000" w:themeColor="text1"/>
          <w:sz w:val="22"/>
          <w:szCs w:val="22"/>
        </w:rPr>
      </w:pPr>
    </w:p>
    <w:p w14:paraId="365F1A7F" w14:textId="77777777" w:rsidR="00025098" w:rsidRDefault="00D528AC" w:rsidP="006D6FFC">
      <w:pPr>
        <w:pStyle w:val="ListParagraph"/>
        <w:numPr>
          <w:ilvl w:val="0"/>
          <w:numId w:val="36"/>
        </w:numPr>
        <w:autoSpaceDE w:val="0"/>
        <w:autoSpaceDN w:val="0"/>
        <w:adjustRightInd w:val="0"/>
        <w:ind w:left="1134"/>
        <w:jc w:val="both"/>
        <w:rPr>
          <w:rFonts w:ascii="Arial" w:hAnsi="Arial" w:cs="Arial"/>
          <w:color w:val="000000" w:themeColor="text1"/>
          <w:sz w:val="22"/>
          <w:szCs w:val="22"/>
        </w:rPr>
      </w:pPr>
      <w:r w:rsidRPr="00025098">
        <w:rPr>
          <w:rFonts w:ascii="Arial" w:hAnsi="Arial" w:cs="Arial"/>
          <w:i/>
          <w:color w:val="000000" w:themeColor="text1"/>
          <w:sz w:val="22"/>
          <w:szCs w:val="22"/>
        </w:rPr>
        <w:t>Hate crime</w:t>
      </w:r>
      <w:r w:rsidR="00025098">
        <w:rPr>
          <w:rFonts w:ascii="Arial" w:hAnsi="Arial" w:cs="Arial"/>
          <w:color w:val="000000" w:themeColor="text1"/>
          <w:sz w:val="22"/>
          <w:szCs w:val="22"/>
        </w:rPr>
        <w:t xml:space="preserve"> – a crime motivated by racial, sexual, or other prejudice, typically one involving violence.</w:t>
      </w:r>
    </w:p>
    <w:p w14:paraId="79884835" w14:textId="77777777" w:rsidR="00025098" w:rsidRDefault="00025098" w:rsidP="006D6FFC">
      <w:pPr>
        <w:pStyle w:val="ListParagraph"/>
        <w:autoSpaceDE w:val="0"/>
        <w:autoSpaceDN w:val="0"/>
        <w:adjustRightInd w:val="0"/>
        <w:ind w:left="1134"/>
        <w:jc w:val="both"/>
        <w:rPr>
          <w:rFonts w:ascii="Arial" w:hAnsi="Arial" w:cs="Arial"/>
          <w:color w:val="000000" w:themeColor="text1"/>
          <w:sz w:val="22"/>
          <w:szCs w:val="22"/>
        </w:rPr>
      </w:pPr>
    </w:p>
    <w:p w14:paraId="7C4723CB" w14:textId="77777777" w:rsidR="00D528AC" w:rsidRDefault="00025098" w:rsidP="006D6FFC">
      <w:pPr>
        <w:pStyle w:val="ListParagraph"/>
        <w:numPr>
          <w:ilvl w:val="0"/>
          <w:numId w:val="36"/>
        </w:numPr>
        <w:autoSpaceDE w:val="0"/>
        <w:autoSpaceDN w:val="0"/>
        <w:adjustRightInd w:val="0"/>
        <w:ind w:left="1134"/>
        <w:jc w:val="both"/>
        <w:rPr>
          <w:rFonts w:ascii="Arial" w:hAnsi="Arial" w:cs="Arial"/>
          <w:color w:val="000000" w:themeColor="text1"/>
          <w:sz w:val="22"/>
          <w:szCs w:val="22"/>
        </w:rPr>
      </w:pPr>
      <w:r w:rsidRPr="00F4035D">
        <w:rPr>
          <w:rFonts w:ascii="Arial" w:hAnsi="Arial" w:cs="Arial"/>
          <w:i/>
          <w:color w:val="000000" w:themeColor="text1"/>
          <w:sz w:val="22"/>
          <w:szCs w:val="22"/>
        </w:rPr>
        <w:t>Mate crime</w:t>
      </w:r>
      <w:r>
        <w:rPr>
          <w:rFonts w:ascii="Arial" w:hAnsi="Arial" w:cs="Arial"/>
          <w:color w:val="000000" w:themeColor="text1"/>
          <w:sz w:val="22"/>
          <w:szCs w:val="22"/>
        </w:rPr>
        <w:t xml:space="preserve"> – is </w:t>
      </w:r>
      <w:r w:rsidRPr="00025098">
        <w:rPr>
          <w:rFonts w:ascii="Arial" w:hAnsi="Arial" w:cs="Arial"/>
          <w:color w:val="000000" w:themeColor="text1"/>
          <w:sz w:val="22"/>
          <w:szCs w:val="22"/>
        </w:rPr>
        <w:t>a</w:t>
      </w:r>
      <w:r>
        <w:rPr>
          <w:rFonts w:ascii="Arial" w:hAnsi="Arial" w:cs="Arial"/>
          <w:color w:val="000000" w:themeColor="text1"/>
          <w:sz w:val="22"/>
          <w:szCs w:val="22"/>
        </w:rPr>
        <w:t xml:space="preserve"> form of </w:t>
      </w:r>
      <w:r>
        <w:rPr>
          <w:rFonts w:ascii="Arial" w:hAnsi="Arial" w:cs="Arial"/>
          <w:b/>
          <w:color w:val="000000" w:themeColor="text1"/>
          <w:sz w:val="22"/>
          <w:szCs w:val="22"/>
        </w:rPr>
        <w:t>crime</w:t>
      </w:r>
      <w:r>
        <w:rPr>
          <w:rFonts w:ascii="Arial" w:hAnsi="Arial" w:cs="Arial"/>
          <w:color w:val="000000" w:themeColor="text1"/>
          <w:sz w:val="22"/>
          <w:szCs w:val="22"/>
        </w:rPr>
        <w:t xml:space="preserve"> in which a perpetrator befriends a vulnerable person with the intention of then exploiting the person financially, physically or sexually.  </w:t>
      </w:r>
      <w:r>
        <w:rPr>
          <w:rFonts w:ascii="Arial" w:hAnsi="Arial" w:cs="Arial"/>
          <w:b/>
          <w:color w:val="000000" w:themeColor="text1"/>
          <w:sz w:val="22"/>
          <w:szCs w:val="22"/>
        </w:rPr>
        <w:t>“Mate”</w:t>
      </w:r>
      <w:r w:rsidR="000E467A">
        <w:rPr>
          <w:rFonts w:ascii="Arial" w:hAnsi="Arial" w:cs="Arial"/>
          <w:color w:val="000000" w:themeColor="text1"/>
          <w:sz w:val="22"/>
          <w:szCs w:val="22"/>
        </w:rPr>
        <w:t xml:space="preserve"> (British slang</w:t>
      </w:r>
      <w:r>
        <w:rPr>
          <w:rFonts w:ascii="Arial" w:hAnsi="Arial" w:cs="Arial"/>
          <w:color w:val="000000" w:themeColor="text1"/>
          <w:sz w:val="22"/>
          <w:szCs w:val="22"/>
        </w:rPr>
        <w:t xml:space="preserve"> for ‘friend’) </w:t>
      </w:r>
      <w:r>
        <w:rPr>
          <w:rFonts w:ascii="Arial" w:hAnsi="Arial" w:cs="Arial"/>
          <w:b/>
          <w:color w:val="000000" w:themeColor="text1"/>
          <w:sz w:val="22"/>
          <w:szCs w:val="22"/>
        </w:rPr>
        <w:t>crime</w:t>
      </w:r>
      <w:r>
        <w:rPr>
          <w:rFonts w:ascii="Arial" w:hAnsi="Arial" w:cs="Arial"/>
          <w:color w:val="000000" w:themeColor="text1"/>
          <w:sz w:val="22"/>
          <w:szCs w:val="22"/>
        </w:rPr>
        <w:t xml:space="preserve"> perpetrators take advantage of the isolation and vulnerability of their victim to win their confidence.</w:t>
      </w:r>
    </w:p>
    <w:p w14:paraId="50351D67" w14:textId="77777777" w:rsidR="00025098" w:rsidRDefault="00025098" w:rsidP="006D6FFC">
      <w:pPr>
        <w:pStyle w:val="ListParagraph"/>
        <w:autoSpaceDE w:val="0"/>
        <w:autoSpaceDN w:val="0"/>
        <w:adjustRightInd w:val="0"/>
        <w:ind w:left="1134"/>
        <w:jc w:val="both"/>
        <w:rPr>
          <w:rFonts w:ascii="Arial" w:hAnsi="Arial" w:cs="Arial"/>
          <w:color w:val="000000" w:themeColor="text1"/>
          <w:sz w:val="22"/>
          <w:szCs w:val="22"/>
        </w:rPr>
      </w:pPr>
    </w:p>
    <w:p w14:paraId="20B5DF99" w14:textId="77777777" w:rsidR="00025098" w:rsidRPr="00025098" w:rsidRDefault="00025098" w:rsidP="006D6FFC">
      <w:pPr>
        <w:pStyle w:val="ListParagraph"/>
        <w:numPr>
          <w:ilvl w:val="0"/>
          <w:numId w:val="36"/>
        </w:numPr>
        <w:autoSpaceDE w:val="0"/>
        <w:autoSpaceDN w:val="0"/>
        <w:adjustRightInd w:val="0"/>
        <w:ind w:left="1134"/>
        <w:jc w:val="both"/>
        <w:rPr>
          <w:rFonts w:ascii="Arial" w:hAnsi="Arial" w:cs="Arial"/>
          <w:i/>
          <w:color w:val="000000" w:themeColor="text1"/>
          <w:sz w:val="22"/>
          <w:szCs w:val="22"/>
        </w:rPr>
      </w:pPr>
      <w:r w:rsidRPr="00025098">
        <w:rPr>
          <w:rFonts w:ascii="Arial" w:hAnsi="Arial" w:cs="Arial"/>
          <w:i/>
          <w:color w:val="000000" w:themeColor="text1"/>
          <w:sz w:val="22"/>
          <w:szCs w:val="22"/>
        </w:rPr>
        <w:t>Harassment</w:t>
      </w:r>
      <w:r w:rsidR="00F4035D">
        <w:rPr>
          <w:rFonts w:ascii="Arial" w:hAnsi="Arial" w:cs="Arial"/>
          <w:color w:val="000000" w:themeColor="text1"/>
          <w:sz w:val="22"/>
          <w:szCs w:val="22"/>
        </w:rPr>
        <w:t xml:space="preserve"> – Under this Act, it is now an offence for a person to pursue a course of action which amounts to </w:t>
      </w:r>
      <w:r w:rsidR="00F4035D">
        <w:rPr>
          <w:rFonts w:ascii="Arial" w:hAnsi="Arial" w:cs="Arial"/>
          <w:b/>
          <w:color w:val="000000" w:themeColor="text1"/>
          <w:sz w:val="22"/>
          <w:szCs w:val="22"/>
        </w:rPr>
        <w:t>harassment</w:t>
      </w:r>
      <w:r w:rsidR="00F4035D">
        <w:rPr>
          <w:rFonts w:ascii="Arial" w:hAnsi="Arial" w:cs="Arial"/>
          <w:color w:val="000000" w:themeColor="text1"/>
          <w:sz w:val="22"/>
          <w:szCs w:val="22"/>
        </w:rPr>
        <w:t xml:space="preserve"> of another individual, and that they know or ought to know amounts to </w:t>
      </w:r>
      <w:r w:rsidR="00F4035D">
        <w:rPr>
          <w:rFonts w:ascii="Arial" w:hAnsi="Arial" w:cs="Arial"/>
          <w:b/>
          <w:color w:val="000000" w:themeColor="text1"/>
          <w:sz w:val="22"/>
          <w:szCs w:val="22"/>
        </w:rPr>
        <w:t>harassment</w:t>
      </w:r>
      <w:r w:rsidR="00F4035D">
        <w:rPr>
          <w:rFonts w:ascii="Arial" w:hAnsi="Arial" w:cs="Arial"/>
          <w:color w:val="000000" w:themeColor="text1"/>
          <w:sz w:val="22"/>
          <w:szCs w:val="22"/>
        </w:rPr>
        <w:t xml:space="preserve">.  Under this act the </w:t>
      </w:r>
      <w:r w:rsidR="00F4035D">
        <w:rPr>
          <w:rFonts w:ascii="Arial" w:hAnsi="Arial" w:cs="Arial"/>
          <w:b/>
          <w:color w:val="000000" w:themeColor="text1"/>
          <w:sz w:val="22"/>
          <w:szCs w:val="22"/>
        </w:rPr>
        <w:t>definition</w:t>
      </w:r>
      <w:r w:rsidR="00F4035D">
        <w:rPr>
          <w:rFonts w:ascii="Arial" w:hAnsi="Arial" w:cs="Arial"/>
          <w:color w:val="000000" w:themeColor="text1"/>
          <w:sz w:val="22"/>
          <w:szCs w:val="22"/>
        </w:rPr>
        <w:t xml:space="preserve"> of </w:t>
      </w:r>
      <w:r w:rsidR="00F4035D">
        <w:rPr>
          <w:rFonts w:ascii="Arial" w:hAnsi="Arial" w:cs="Arial"/>
          <w:b/>
          <w:color w:val="000000" w:themeColor="text1"/>
          <w:sz w:val="22"/>
          <w:szCs w:val="22"/>
        </w:rPr>
        <w:t>harassment</w:t>
      </w:r>
      <w:r w:rsidR="00F4035D">
        <w:rPr>
          <w:rFonts w:ascii="Arial" w:hAnsi="Arial" w:cs="Arial"/>
          <w:color w:val="000000" w:themeColor="text1"/>
          <w:sz w:val="22"/>
          <w:szCs w:val="22"/>
        </w:rPr>
        <w:t xml:space="preserve"> is behaviour which causes alarm or distress.</w:t>
      </w:r>
    </w:p>
    <w:p w14:paraId="7C4FA8A0" w14:textId="77777777" w:rsidR="00025098" w:rsidRPr="00592043" w:rsidRDefault="00025098" w:rsidP="006D6FFC">
      <w:pPr>
        <w:pStyle w:val="ListParagraph"/>
        <w:autoSpaceDE w:val="0"/>
        <w:autoSpaceDN w:val="0"/>
        <w:adjustRightInd w:val="0"/>
        <w:ind w:left="1134"/>
        <w:jc w:val="both"/>
        <w:rPr>
          <w:rFonts w:ascii="Arial" w:hAnsi="Arial" w:cs="Arial"/>
          <w:color w:val="000000" w:themeColor="text1"/>
          <w:sz w:val="22"/>
          <w:szCs w:val="22"/>
        </w:rPr>
      </w:pPr>
    </w:p>
    <w:p w14:paraId="1704FD3C" w14:textId="77777777" w:rsidR="00D528AC" w:rsidRPr="00F4035D" w:rsidRDefault="00D528AC" w:rsidP="006D6FFC">
      <w:pPr>
        <w:pStyle w:val="ListParagraph"/>
        <w:numPr>
          <w:ilvl w:val="0"/>
          <w:numId w:val="36"/>
        </w:numPr>
        <w:autoSpaceDE w:val="0"/>
        <w:autoSpaceDN w:val="0"/>
        <w:adjustRightInd w:val="0"/>
        <w:ind w:left="1134"/>
        <w:jc w:val="both"/>
        <w:rPr>
          <w:rFonts w:ascii="Arial" w:hAnsi="Arial" w:cs="Arial"/>
          <w:i/>
          <w:color w:val="000000" w:themeColor="text1"/>
          <w:sz w:val="22"/>
          <w:szCs w:val="22"/>
        </w:rPr>
      </w:pPr>
      <w:r w:rsidRPr="00F4035D">
        <w:rPr>
          <w:rFonts w:ascii="Arial" w:hAnsi="Arial" w:cs="Arial"/>
          <w:i/>
          <w:color w:val="000000" w:themeColor="text1"/>
          <w:sz w:val="22"/>
          <w:szCs w:val="22"/>
        </w:rPr>
        <w:t>Forced Marriages</w:t>
      </w:r>
      <w:r w:rsidR="00F4035D">
        <w:rPr>
          <w:rFonts w:ascii="Arial" w:hAnsi="Arial" w:cs="Arial"/>
          <w:color w:val="000000" w:themeColor="text1"/>
          <w:sz w:val="22"/>
          <w:szCs w:val="22"/>
        </w:rPr>
        <w:t xml:space="preserve"> – is a </w:t>
      </w:r>
      <w:r w:rsidR="00F4035D">
        <w:rPr>
          <w:rFonts w:ascii="Arial" w:hAnsi="Arial" w:cs="Arial"/>
          <w:b/>
          <w:color w:val="000000" w:themeColor="text1"/>
          <w:sz w:val="22"/>
          <w:szCs w:val="22"/>
        </w:rPr>
        <w:t>marriage</w:t>
      </w:r>
      <w:r w:rsidR="00F4035D">
        <w:rPr>
          <w:rFonts w:ascii="Arial" w:hAnsi="Arial" w:cs="Arial"/>
          <w:color w:val="000000" w:themeColor="text1"/>
          <w:sz w:val="22"/>
          <w:szCs w:val="22"/>
        </w:rPr>
        <w:t xml:space="preserve"> in which one or more of the parties is </w:t>
      </w:r>
      <w:r w:rsidR="00F4035D">
        <w:rPr>
          <w:rFonts w:ascii="Arial" w:hAnsi="Arial" w:cs="Arial"/>
          <w:b/>
          <w:color w:val="000000" w:themeColor="text1"/>
          <w:sz w:val="22"/>
          <w:szCs w:val="22"/>
        </w:rPr>
        <w:t xml:space="preserve">married </w:t>
      </w:r>
      <w:r w:rsidR="00F4035D" w:rsidRPr="00F4035D">
        <w:rPr>
          <w:rFonts w:ascii="Arial" w:hAnsi="Arial" w:cs="Arial"/>
          <w:color w:val="000000" w:themeColor="text1"/>
          <w:sz w:val="22"/>
          <w:szCs w:val="22"/>
        </w:rPr>
        <w:t>without h</w:t>
      </w:r>
      <w:r w:rsidR="00F4035D">
        <w:rPr>
          <w:rFonts w:ascii="Arial" w:hAnsi="Arial" w:cs="Arial"/>
          <w:color w:val="000000" w:themeColor="text1"/>
          <w:sz w:val="22"/>
          <w:szCs w:val="22"/>
        </w:rPr>
        <w:t xml:space="preserve">is or her consent or against his or her will.  A </w:t>
      </w:r>
      <w:r w:rsidR="00F4035D">
        <w:rPr>
          <w:rFonts w:ascii="Arial" w:hAnsi="Arial" w:cs="Arial"/>
          <w:b/>
          <w:color w:val="000000" w:themeColor="text1"/>
          <w:sz w:val="22"/>
          <w:szCs w:val="22"/>
        </w:rPr>
        <w:t>forced marriage</w:t>
      </w:r>
      <w:r w:rsidR="00F4035D">
        <w:rPr>
          <w:rFonts w:ascii="Arial" w:hAnsi="Arial" w:cs="Arial"/>
          <w:color w:val="000000" w:themeColor="text1"/>
          <w:sz w:val="22"/>
          <w:szCs w:val="22"/>
        </w:rPr>
        <w:t xml:space="preserve"> differs from an </w:t>
      </w:r>
      <w:r w:rsidR="00F4035D">
        <w:rPr>
          <w:rFonts w:ascii="Arial" w:hAnsi="Arial" w:cs="Arial"/>
          <w:b/>
          <w:color w:val="000000" w:themeColor="text1"/>
          <w:sz w:val="22"/>
          <w:szCs w:val="22"/>
        </w:rPr>
        <w:t>arranged</w:t>
      </w:r>
      <w:r w:rsidR="00F4035D">
        <w:rPr>
          <w:rFonts w:ascii="Arial" w:hAnsi="Arial" w:cs="Arial"/>
          <w:color w:val="000000" w:themeColor="text1"/>
          <w:sz w:val="22"/>
          <w:szCs w:val="22"/>
        </w:rPr>
        <w:t xml:space="preserve"> </w:t>
      </w:r>
      <w:r w:rsidR="00F4035D">
        <w:rPr>
          <w:rFonts w:ascii="Arial" w:hAnsi="Arial" w:cs="Arial"/>
          <w:b/>
          <w:color w:val="000000" w:themeColor="text1"/>
          <w:sz w:val="22"/>
          <w:szCs w:val="22"/>
        </w:rPr>
        <w:t>marriage</w:t>
      </w:r>
      <w:r w:rsidR="00F4035D">
        <w:rPr>
          <w:rFonts w:ascii="Arial" w:hAnsi="Arial" w:cs="Arial"/>
          <w:color w:val="000000" w:themeColor="text1"/>
          <w:sz w:val="22"/>
          <w:szCs w:val="22"/>
        </w:rPr>
        <w:t xml:space="preserve">, in which both </w:t>
      </w:r>
      <w:proofErr w:type="gramStart"/>
      <w:r w:rsidR="00F4035D">
        <w:rPr>
          <w:rFonts w:ascii="Arial" w:hAnsi="Arial" w:cs="Arial"/>
          <w:color w:val="000000" w:themeColor="text1"/>
          <w:sz w:val="22"/>
          <w:szCs w:val="22"/>
        </w:rPr>
        <w:t>parties</w:t>
      </w:r>
      <w:proofErr w:type="gramEnd"/>
      <w:r w:rsidR="00F4035D">
        <w:rPr>
          <w:rFonts w:ascii="Arial" w:hAnsi="Arial" w:cs="Arial"/>
          <w:color w:val="000000" w:themeColor="text1"/>
          <w:sz w:val="22"/>
          <w:szCs w:val="22"/>
        </w:rPr>
        <w:t xml:space="preserve"> consent to the assistance of their parents or a third party (such as a matchmaker) in choosing a spouse.</w:t>
      </w:r>
    </w:p>
    <w:p w14:paraId="3573AB0F" w14:textId="77777777" w:rsidR="00F4035D" w:rsidRPr="00F4035D" w:rsidRDefault="00F4035D" w:rsidP="006D6FFC">
      <w:pPr>
        <w:pStyle w:val="ListParagraph"/>
        <w:ind w:left="1134"/>
        <w:jc w:val="both"/>
        <w:rPr>
          <w:rFonts w:ascii="Arial" w:hAnsi="Arial" w:cs="Arial"/>
          <w:i/>
          <w:color w:val="000000" w:themeColor="text1"/>
          <w:sz w:val="22"/>
          <w:szCs w:val="22"/>
        </w:rPr>
      </w:pPr>
    </w:p>
    <w:p w14:paraId="31762422" w14:textId="77777777" w:rsidR="00F4035D" w:rsidRPr="00F4035D" w:rsidRDefault="00F4035D" w:rsidP="006D6FFC">
      <w:pPr>
        <w:pStyle w:val="ListParagraph"/>
        <w:numPr>
          <w:ilvl w:val="0"/>
          <w:numId w:val="36"/>
        </w:numPr>
        <w:autoSpaceDE w:val="0"/>
        <w:autoSpaceDN w:val="0"/>
        <w:adjustRightInd w:val="0"/>
        <w:ind w:left="1134"/>
        <w:jc w:val="both"/>
        <w:rPr>
          <w:rFonts w:ascii="Arial" w:hAnsi="Arial" w:cs="Arial"/>
          <w:i/>
          <w:color w:val="000000" w:themeColor="text1"/>
          <w:sz w:val="22"/>
          <w:szCs w:val="22"/>
        </w:rPr>
      </w:pPr>
      <w:r w:rsidRPr="00F4035D">
        <w:rPr>
          <w:rFonts w:ascii="Arial" w:hAnsi="Arial" w:cs="Arial"/>
          <w:i/>
          <w:color w:val="000000" w:themeColor="text1"/>
          <w:sz w:val="22"/>
          <w:szCs w:val="22"/>
        </w:rPr>
        <w:t>Honour Based Violence (HBV)</w:t>
      </w:r>
      <w:r>
        <w:rPr>
          <w:rFonts w:ascii="Arial" w:hAnsi="Arial" w:cs="Arial"/>
          <w:color w:val="000000" w:themeColor="text1"/>
          <w:sz w:val="22"/>
          <w:szCs w:val="22"/>
        </w:rPr>
        <w:t xml:space="preserve"> – is a form of domestic abuse which is perpetrated in the name of so called </w:t>
      </w:r>
      <w:r>
        <w:rPr>
          <w:rFonts w:ascii="Arial" w:hAnsi="Arial" w:cs="Arial"/>
          <w:b/>
          <w:color w:val="000000" w:themeColor="text1"/>
          <w:sz w:val="22"/>
          <w:szCs w:val="22"/>
        </w:rPr>
        <w:t>‘honour’</w:t>
      </w:r>
      <w:r>
        <w:rPr>
          <w:rFonts w:ascii="Arial" w:hAnsi="Arial" w:cs="Arial"/>
          <w:color w:val="000000" w:themeColor="text1"/>
          <w:sz w:val="22"/>
          <w:szCs w:val="22"/>
        </w:rPr>
        <w:t xml:space="preserve">.  The </w:t>
      </w:r>
      <w:r>
        <w:rPr>
          <w:rFonts w:ascii="Arial" w:hAnsi="Arial" w:cs="Arial"/>
          <w:b/>
          <w:color w:val="000000" w:themeColor="text1"/>
          <w:sz w:val="22"/>
          <w:szCs w:val="22"/>
        </w:rPr>
        <w:t>honour</w:t>
      </w:r>
      <w:r>
        <w:rPr>
          <w:rFonts w:ascii="Arial" w:hAnsi="Arial" w:cs="Arial"/>
          <w:color w:val="000000" w:themeColor="text1"/>
          <w:sz w:val="22"/>
          <w:szCs w:val="22"/>
        </w:rPr>
        <w:t xml:space="preserve"> code which it refers to is set at the discretion of male relatives and women who do not abide by the ‘rules’ are then punished for bringing shame on the family.</w:t>
      </w:r>
    </w:p>
    <w:p w14:paraId="1C550359" w14:textId="77777777" w:rsidR="00F4035D" w:rsidRPr="00F4035D" w:rsidRDefault="00F4035D" w:rsidP="006D6FFC">
      <w:pPr>
        <w:autoSpaceDE w:val="0"/>
        <w:autoSpaceDN w:val="0"/>
        <w:adjustRightInd w:val="0"/>
        <w:ind w:left="1134"/>
        <w:jc w:val="both"/>
        <w:rPr>
          <w:rFonts w:ascii="Arial" w:hAnsi="Arial" w:cs="Arial"/>
          <w:i/>
          <w:color w:val="000000" w:themeColor="text1"/>
          <w:sz w:val="22"/>
          <w:szCs w:val="22"/>
        </w:rPr>
      </w:pPr>
    </w:p>
    <w:p w14:paraId="046E1C64" w14:textId="77777777" w:rsidR="00F4035D" w:rsidRPr="00F4035D" w:rsidRDefault="00F4035D" w:rsidP="006D6FFC">
      <w:pPr>
        <w:pStyle w:val="ListParagraph"/>
        <w:numPr>
          <w:ilvl w:val="0"/>
          <w:numId w:val="36"/>
        </w:numPr>
        <w:autoSpaceDE w:val="0"/>
        <w:autoSpaceDN w:val="0"/>
        <w:adjustRightInd w:val="0"/>
        <w:ind w:left="1134"/>
        <w:jc w:val="both"/>
        <w:rPr>
          <w:rFonts w:ascii="Arial" w:hAnsi="Arial" w:cs="Arial"/>
          <w:i/>
          <w:color w:val="000000" w:themeColor="text1"/>
          <w:sz w:val="22"/>
          <w:szCs w:val="22"/>
        </w:rPr>
      </w:pPr>
      <w:r w:rsidRPr="00F4035D">
        <w:rPr>
          <w:rFonts w:ascii="Arial" w:hAnsi="Arial" w:cs="Arial"/>
          <w:i/>
          <w:color w:val="000000" w:themeColor="text1"/>
          <w:sz w:val="22"/>
          <w:szCs w:val="22"/>
        </w:rPr>
        <w:t>Female Genital Mutilation</w:t>
      </w:r>
      <w:r>
        <w:rPr>
          <w:rFonts w:ascii="Arial" w:hAnsi="Arial" w:cs="Arial"/>
          <w:color w:val="000000" w:themeColor="text1"/>
          <w:sz w:val="22"/>
          <w:szCs w:val="22"/>
        </w:rPr>
        <w:t xml:space="preserve"> – the practice, traditional in some cultures, of partially or totally removing the external genitalia of girls and young women for non-medical reasons.  It is illegal in many countries.</w:t>
      </w:r>
    </w:p>
    <w:p w14:paraId="0F43DE81" w14:textId="77777777" w:rsidR="00F4035D" w:rsidRPr="00F4035D" w:rsidRDefault="00F4035D" w:rsidP="006D6FFC">
      <w:pPr>
        <w:autoSpaceDE w:val="0"/>
        <w:autoSpaceDN w:val="0"/>
        <w:adjustRightInd w:val="0"/>
        <w:ind w:left="1134"/>
        <w:jc w:val="both"/>
        <w:rPr>
          <w:rFonts w:ascii="Arial" w:hAnsi="Arial" w:cs="Arial"/>
          <w:i/>
          <w:color w:val="000000" w:themeColor="text1"/>
          <w:sz w:val="22"/>
          <w:szCs w:val="22"/>
        </w:rPr>
      </w:pPr>
    </w:p>
    <w:p w14:paraId="39BBBADA" w14:textId="77777777" w:rsidR="00D528AC" w:rsidRPr="00F4035D" w:rsidRDefault="00D528AC" w:rsidP="006D6FFC">
      <w:pPr>
        <w:pStyle w:val="ListParagraph"/>
        <w:numPr>
          <w:ilvl w:val="0"/>
          <w:numId w:val="36"/>
        </w:numPr>
        <w:autoSpaceDE w:val="0"/>
        <w:autoSpaceDN w:val="0"/>
        <w:adjustRightInd w:val="0"/>
        <w:ind w:left="1134"/>
        <w:jc w:val="both"/>
        <w:rPr>
          <w:rFonts w:ascii="Arial" w:hAnsi="Arial" w:cs="Arial"/>
          <w:i/>
          <w:color w:val="000000" w:themeColor="text1"/>
          <w:sz w:val="22"/>
          <w:szCs w:val="22"/>
        </w:rPr>
      </w:pPr>
      <w:r w:rsidRPr="00F4035D">
        <w:rPr>
          <w:rFonts w:ascii="Arial" w:hAnsi="Arial" w:cs="Arial"/>
          <w:i/>
          <w:color w:val="000000" w:themeColor="text1"/>
          <w:sz w:val="22"/>
          <w:szCs w:val="22"/>
        </w:rPr>
        <w:t>Human trafficking</w:t>
      </w:r>
      <w:r w:rsidR="00F4035D">
        <w:rPr>
          <w:rFonts w:ascii="Arial" w:hAnsi="Arial" w:cs="Arial"/>
          <w:color w:val="000000" w:themeColor="text1"/>
          <w:sz w:val="22"/>
          <w:szCs w:val="22"/>
        </w:rPr>
        <w:t xml:space="preserve"> – the action or practice of illegally transporting people </w:t>
      </w:r>
      <w:r w:rsidR="000E467A">
        <w:rPr>
          <w:rFonts w:ascii="Arial" w:hAnsi="Arial" w:cs="Arial"/>
          <w:color w:val="000000" w:themeColor="text1"/>
          <w:sz w:val="22"/>
          <w:szCs w:val="22"/>
        </w:rPr>
        <w:t>within the UK or from other countries for the purposes of exploitation, typicall</w:t>
      </w:r>
      <w:r w:rsidR="00F4035D">
        <w:rPr>
          <w:rFonts w:ascii="Arial" w:hAnsi="Arial" w:cs="Arial"/>
          <w:color w:val="000000" w:themeColor="text1"/>
          <w:sz w:val="22"/>
          <w:szCs w:val="22"/>
        </w:rPr>
        <w:t>y for the purposes of forced labour</w:t>
      </w:r>
      <w:r w:rsidR="000E467A">
        <w:rPr>
          <w:rFonts w:ascii="Arial" w:hAnsi="Arial" w:cs="Arial"/>
          <w:color w:val="000000" w:themeColor="text1"/>
          <w:sz w:val="22"/>
          <w:szCs w:val="22"/>
        </w:rPr>
        <w:t>. Criminal activity</w:t>
      </w:r>
      <w:r w:rsidR="00F4035D">
        <w:rPr>
          <w:rFonts w:ascii="Arial" w:hAnsi="Arial" w:cs="Arial"/>
          <w:color w:val="000000" w:themeColor="text1"/>
          <w:sz w:val="22"/>
          <w:szCs w:val="22"/>
        </w:rPr>
        <w:t xml:space="preserve"> or commercial sexual exploitation.</w:t>
      </w:r>
    </w:p>
    <w:p w14:paraId="71FC1BAD" w14:textId="77777777" w:rsidR="00F4035D" w:rsidRPr="00F4035D" w:rsidRDefault="00F4035D" w:rsidP="006D6FFC">
      <w:pPr>
        <w:autoSpaceDE w:val="0"/>
        <w:autoSpaceDN w:val="0"/>
        <w:adjustRightInd w:val="0"/>
        <w:ind w:left="1134"/>
        <w:jc w:val="both"/>
        <w:rPr>
          <w:rFonts w:ascii="Arial" w:hAnsi="Arial" w:cs="Arial"/>
          <w:i/>
          <w:color w:val="000000" w:themeColor="text1"/>
          <w:sz w:val="22"/>
          <w:szCs w:val="22"/>
        </w:rPr>
      </w:pPr>
    </w:p>
    <w:p w14:paraId="6FBEBDEC" w14:textId="77777777" w:rsidR="00F4035D" w:rsidRPr="00F4035D" w:rsidRDefault="00F4035D" w:rsidP="006D6FFC">
      <w:pPr>
        <w:pStyle w:val="ListParagraph"/>
        <w:numPr>
          <w:ilvl w:val="0"/>
          <w:numId w:val="36"/>
        </w:numPr>
        <w:autoSpaceDE w:val="0"/>
        <w:autoSpaceDN w:val="0"/>
        <w:adjustRightInd w:val="0"/>
        <w:ind w:left="1134"/>
        <w:jc w:val="both"/>
        <w:rPr>
          <w:rFonts w:ascii="Arial" w:hAnsi="Arial" w:cs="Arial"/>
          <w:i/>
          <w:color w:val="000000" w:themeColor="text1"/>
          <w:sz w:val="22"/>
          <w:szCs w:val="22"/>
        </w:rPr>
      </w:pPr>
      <w:r w:rsidRPr="00F4035D">
        <w:rPr>
          <w:rFonts w:ascii="Arial" w:hAnsi="Arial" w:cs="Arial"/>
          <w:i/>
          <w:color w:val="000000" w:themeColor="text1"/>
          <w:sz w:val="22"/>
          <w:szCs w:val="22"/>
        </w:rPr>
        <w:t>Modern Slavery</w:t>
      </w:r>
      <w:r>
        <w:rPr>
          <w:rFonts w:ascii="Arial" w:hAnsi="Arial" w:cs="Arial"/>
          <w:color w:val="000000" w:themeColor="text1"/>
          <w:sz w:val="22"/>
          <w:szCs w:val="22"/>
        </w:rPr>
        <w:t xml:space="preserve"> – can take many forms including the trafficking of people, forced labour, servitude and slavery and captures a whole range of types of exploitation, many of which occur together.  These include but are not limited to sexual exploitation, domestic servitude, forced labour and criminal exploitation.</w:t>
      </w:r>
    </w:p>
    <w:p w14:paraId="0388ED2A" w14:textId="77777777" w:rsidR="00AD684F" w:rsidRPr="00F4035D" w:rsidRDefault="00AD684F" w:rsidP="006D6FFC">
      <w:pPr>
        <w:autoSpaceDE w:val="0"/>
        <w:autoSpaceDN w:val="0"/>
        <w:adjustRightInd w:val="0"/>
        <w:ind w:left="1134"/>
        <w:jc w:val="both"/>
        <w:rPr>
          <w:rFonts w:ascii="Arial" w:hAnsi="Arial" w:cs="Arial"/>
          <w:color w:val="000000" w:themeColor="text1"/>
          <w:sz w:val="22"/>
          <w:szCs w:val="22"/>
        </w:rPr>
      </w:pPr>
    </w:p>
    <w:p w14:paraId="36FF236C" w14:textId="77777777" w:rsidR="00D528AC" w:rsidRPr="00592043" w:rsidRDefault="00D528AC" w:rsidP="006D6FFC">
      <w:pPr>
        <w:pStyle w:val="ListParagraph"/>
        <w:numPr>
          <w:ilvl w:val="0"/>
          <w:numId w:val="36"/>
        </w:numPr>
        <w:autoSpaceDE w:val="0"/>
        <w:autoSpaceDN w:val="0"/>
        <w:adjustRightInd w:val="0"/>
        <w:ind w:left="1134"/>
        <w:jc w:val="both"/>
        <w:rPr>
          <w:rFonts w:ascii="Arial" w:hAnsi="Arial" w:cs="Arial"/>
          <w:color w:val="000000" w:themeColor="text1"/>
          <w:sz w:val="22"/>
          <w:szCs w:val="22"/>
        </w:rPr>
      </w:pPr>
      <w:r w:rsidRPr="00F4035D">
        <w:rPr>
          <w:rFonts w:ascii="Arial" w:hAnsi="Arial" w:cs="Arial"/>
          <w:i/>
          <w:color w:val="000000" w:themeColor="text1"/>
          <w:sz w:val="22"/>
          <w:szCs w:val="22"/>
        </w:rPr>
        <w:t>Radicalisation</w:t>
      </w:r>
      <w:r w:rsidR="00F4035D" w:rsidRPr="00F4035D">
        <w:rPr>
          <w:rFonts w:ascii="Arial" w:hAnsi="Arial" w:cs="Arial"/>
          <w:i/>
          <w:color w:val="000000" w:themeColor="text1"/>
          <w:sz w:val="22"/>
          <w:szCs w:val="22"/>
        </w:rPr>
        <w:t xml:space="preserve"> (Prevent Policy 2020</w:t>
      </w:r>
      <w:r w:rsidRPr="00F4035D">
        <w:rPr>
          <w:rFonts w:ascii="Arial" w:hAnsi="Arial" w:cs="Arial"/>
          <w:i/>
          <w:color w:val="000000" w:themeColor="text1"/>
          <w:sz w:val="22"/>
          <w:szCs w:val="22"/>
        </w:rPr>
        <w:t>)</w:t>
      </w:r>
      <w:r w:rsidR="00F4035D">
        <w:rPr>
          <w:rFonts w:ascii="Arial" w:hAnsi="Arial" w:cs="Arial"/>
          <w:color w:val="000000" w:themeColor="text1"/>
          <w:sz w:val="22"/>
          <w:szCs w:val="22"/>
        </w:rPr>
        <w:t xml:space="preserve"> – the action or process of causing someone to adopt radical positions on political or social issues.</w:t>
      </w:r>
    </w:p>
    <w:p w14:paraId="74FEC4CA" w14:textId="77777777" w:rsidR="00D528AC" w:rsidRPr="00D528AC" w:rsidRDefault="00D528AC" w:rsidP="000A7CA3">
      <w:pPr>
        <w:autoSpaceDE w:val="0"/>
        <w:autoSpaceDN w:val="0"/>
        <w:adjustRightInd w:val="0"/>
        <w:jc w:val="both"/>
        <w:rPr>
          <w:rFonts w:ascii="Arial" w:hAnsi="Arial" w:cs="Arial"/>
          <w:color w:val="FF0000"/>
          <w:sz w:val="22"/>
          <w:szCs w:val="22"/>
        </w:rPr>
      </w:pPr>
    </w:p>
    <w:p w14:paraId="0AB16A58" w14:textId="77777777" w:rsidR="005D67F8" w:rsidRDefault="005D67F8" w:rsidP="000A7CA3">
      <w:pPr>
        <w:autoSpaceDE w:val="0"/>
        <w:autoSpaceDN w:val="0"/>
        <w:adjustRightInd w:val="0"/>
        <w:ind w:left="720" w:hanging="720"/>
        <w:jc w:val="both"/>
        <w:rPr>
          <w:rFonts w:ascii="Arial" w:hAnsi="Arial" w:cs="Arial"/>
          <w:color w:val="000000" w:themeColor="text1"/>
          <w:sz w:val="22"/>
          <w:szCs w:val="22"/>
        </w:rPr>
      </w:pPr>
    </w:p>
    <w:p w14:paraId="6CD0826D" w14:textId="7A5E3202" w:rsidR="00D528AC" w:rsidRPr="00D528AC" w:rsidRDefault="00D528AC" w:rsidP="000A7CA3">
      <w:pPr>
        <w:autoSpaceDE w:val="0"/>
        <w:autoSpaceDN w:val="0"/>
        <w:adjustRightInd w:val="0"/>
        <w:ind w:left="720" w:hanging="720"/>
        <w:jc w:val="both"/>
        <w:rPr>
          <w:rFonts w:ascii="Arial" w:hAnsi="Arial" w:cs="Arial"/>
          <w:color w:val="000000" w:themeColor="text1"/>
          <w:sz w:val="22"/>
          <w:szCs w:val="22"/>
        </w:rPr>
      </w:pPr>
      <w:r w:rsidRPr="00D528AC">
        <w:rPr>
          <w:rFonts w:ascii="Arial" w:hAnsi="Arial" w:cs="Arial"/>
          <w:color w:val="000000" w:themeColor="text1"/>
          <w:sz w:val="22"/>
          <w:szCs w:val="22"/>
        </w:rPr>
        <w:t>5.3</w:t>
      </w:r>
      <w:r w:rsidRPr="00D528AC">
        <w:rPr>
          <w:rFonts w:ascii="Arial" w:hAnsi="Arial" w:cs="Arial"/>
          <w:color w:val="FF0000"/>
          <w:sz w:val="22"/>
          <w:szCs w:val="22"/>
        </w:rPr>
        <w:tab/>
      </w:r>
      <w:r w:rsidRPr="00D528AC">
        <w:rPr>
          <w:rFonts w:ascii="Arial" w:hAnsi="Arial" w:cs="Arial"/>
          <w:color w:val="000000" w:themeColor="text1"/>
          <w:sz w:val="22"/>
          <w:szCs w:val="22"/>
        </w:rPr>
        <w:t>Abuse can be passive or active; it can be an isolated incident or repeated. It may occur as a result of a failure to undertake action or approp</w:t>
      </w:r>
      <w:r w:rsidR="00621CC9">
        <w:rPr>
          <w:rFonts w:ascii="Arial" w:hAnsi="Arial" w:cs="Arial"/>
          <w:color w:val="000000" w:themeColor="text1"/>
          <w:sz w:val="22"/>
          <w:szCs w:val="22"/>
        </w:rPr>
        <w:t>riate care tasks and can be from</w:t>
      </w:r>
      <w:r w:rsidR="00621CC9" w:rsidRPr="00D528AC">
        <w:rPr>
          <w:rFonts w:ascii="Arial" w:hAnsi="Arial" w:cs="Arial"/>
          <w:color w:val="000000" w:themeColor="text1"/>
          <w:sz w:val="22"/>
          <w:szCs w:val="22"/>
        </w:rPr>
        <w:t xml:space="preserve"> </w:t>
      </w:r>
      <w:r w:rsidR="00621CC9">
        <w:rPr>
          <w:rFonts w:ascii="Arial" w:hAnsi="Arial" w:cs="Arial"/>
          <w:color w:val="000000" w:themeColor="text1"/>
          <w:sz w:val="22"/>
          <w:szCs w:val="22"/>
        </w:rPr>
        <w:t>an</w:t>
      </w:r>
      <w:r w:rsidR="00621CC9" w:rsidRPr="00D528AC">
        <w:rPr>
          <w:rFonts w:ascii="Arial" w:hAnsi="Arial" w:cs="Arial"/>
          <w:color w:val="000000" w:themeColor="text1"/>
          <w:sz w:val="22"/>
          <w:szCs w:val="22"/>
        </w:rPr>
        <w:t xml:space="preserve"> individual, a group or an o</w:t>
      </w:r>
      <w:r w:rsidR="00621CC9">
        <w:rPr>
          <w:rFonts w:ascii="Arial" w:hAnsi="Arial" w:cs="Arial"/>
          <w:color w:val="000000" w:themeColor="text1"/>
          <w:sz w:val="22"/>
          <w:szCs w:val="22"/>
        </w:rPr>
        <w:t xml:space="preserve">rganisation. </w:t>
      </w:r>
    </w:p>
    <w:p w14:paraId="07550D39" w14:textId="77777777" w:rsidR="006F6593" w:rsidRDefault="006F6593" w:rsidP="000A7CA3">
      <w:pPr>
        <w:autoSpaceDE w:val="0"/>
        <w:autoSpaceDN w:val="0"/>
        <w:adjustRightInd w:val="0"/>
        <w:ind w:left="720" w:hanging="720"/>
        <w:jc w:val="both"/>
        <w:rPr>
          <w:rFonts w:ascii="Arial" w:hAnsi="Arial" w:cs="Arial"/>
          <w:color w:val="000000" w:themeColor="text1"/>
          <w:sz w:val="22"/>
          <w:szCs w:val="22"/>
        </w:rPr>
      </w:pPr>
    </w:p>
    <w:p w14:paraId="64E8EBCB" w14:textId="2802C737" w:rsidR="00D528AC" w:rsidRPr="00D528AC" w:rsidRDefault="00AD532E" w:rsidP="000A7CA3">
      <w:pPr>
        <w:autoSpaceDE w:val="0"/>
        <w:autoSpaceDN w:val="0"/>
        <w:adjustRightInd w:val="0"/>
        <w:ind w:left="720" w:hanging="720"/>
        <w:jc w:val="both"/>
        <w:rPr>
          <w:rFonts w:ascii="Arial" w:hAnsi="Arial" w:cs="Arial"/>
          <w:color w:val="000000" w:themeColor="text1"/>
          <w:sz w:val="22"/>
          <w:szCs w:val="22"/>
        </w:rPr>
      </w:pPr>
      <w:r>
        <w:rPr>
          <w:rFonts w:ascii="Arial" w:hAnsi="Arial" w:cs="Arial"/>
          <w:color w:val="000000" w:themeColor="text1"/>
          <w:sz w:val="22"/>
          <w:szCs w:val="22"/>
        </w:rPr>
        <w:t xml:space="preserve">5.4     </w:t>
      </w:r>
      <w:r w:rsidR="00D528AC" w:rsidRPr="00D528AC">
        <w:rPr>
          <w:rFonts w:ascii="Arial" w:hAnsi="Arial" w:cs="Arial"/>
          <w:color w:val="000000" w:themeColor="text1"/>
          <w:sz w:val="22"/>
          <w:szCs w:val="22"/>
        </w:rPr>
        <w:t xml:space="preserve">Adult at Risk is defined within the Care Act (2014) as an adult (over 18 years of age) who has needs for care and support (whether or not the local authority is meeting any of those needs) and is </w:t>
      </w:r>
      <w:proofErr w:type="gramStart"/>
      <w:r w:rsidR="00D528AC" w:rsidRPr="00D528AC">
        <w:rPr>
          <w:rFonts w:ascii="Arial" w:hAnsi="Arial" w:cs="Arial"/>
          <w:color w:val="000000" w:themeColor="text1"/>
          <w:sz w:val="22"/>
          <w:szCs w:val="22"/>
        </w:rPr>
        <w:t>experiencing, or</w:t>
      </w:r>
      <w:proofErr w:type="gramEnd"/>
      <w:r w:rsidR="00D528AC" w:rsidRPr="00D528AC">
        <w:rPr>
          <w:rFonts w:ascii="Arial" w:hAnsi="Arial" w:cs="Arial"/>
          <w:color w:val="000000" w:themeColor="text1"/>
          <w:sz w:val="22"/>
          <w:szCs w:val="22"/>
        </w:rPr>
        <w:t xml:space="preserve"> is at risk of abuse or neglect; and as a result of those care and support needs is unable to protect themselves from either the risk of, or the experience of, abuse or neglect. </w:t>
      </w:r>
    </w:p>
    <w:p w14:paraId="56AAAB67" w14:textId="77777777" w:rsidR="00D528AC" w:rsidRPr="00D528AC" w:rsidRDefault="00D528AC" w:rsidP="000A7CA3">
      <w:pPr>
        <w:autoSpaceDE w:val="0"/>
        <w:autoSpaceDN w:val="0"/>
        <w:adjustRightInd w:val="0"/>
        <w:ind w:left="720" w:hanging="720"/>
        <w:jc w:val="both"/>
        <w:rPr>
          <w:rFonts w:ascii="Arial" w:hAnsi="Arial" w:cs="Arial"/>
          <w:sz w:val="22"/>
          <w:szCs w:val="22"/>
        </w:rPr>
      </w:pPr>
    </w:p>
    <w:p w14:paraId="6C7E7465" w14:textId="77777777" w:rsidR="00D528AC" w:rsidRPr="00D528AC" w:rsidRDefault="00D528AC" w:rsidP="000A7CA3">
      <w:pPr>
        <w:autoSpaceDE w:val="0"/>
        <w:autoSpaceDN w:val="0"/>
        <w:adjustRightInd w:val="0"/>
        <w:ind w:left="720"/>
        <w:jc w:val="both"/>
        <w:outlineLvl w:val="0"/>
        <w:rPr>
          <w:rFonts w:ascii="Arial" w:hAnsi="Arial" w:cs="Arial"/>
          <w:sz w:val="22"/>
          <w:szCs w:val="22"/>
        </w:rPr>
      </w:pPr>
      <w:r w:rsidRPr="00D528AC">
        <w:rPr>
          <w:rFonts w:ascii="Arial" w:hAnsi="Arial" w:cs="Arial"/>
          <w:i/>
          <w:sz w:val="22"/>
          <w:szCs w:val="22"/>
        </w:rPr>
        <w:t xml:space="preserve">Community Care Services are taken to include all care services provided in any setting or context and will, therefore, include hospitals, residential or nursing homes, day services, community services, respite services or voluntary services. </w:t>
      </w:r>
      <w:r w:rsidRPr="00D528AC">
        <w:rPr>
          <w:rFonts w:ascii="Arial" w:hAnsi="Arial" w:cs="Arial"/>
          <w:sz w:val="22"/>
          <w:szCs w:val="22"/>
        </w:rPr>
        <w:t xml:space="preserve"> </w:t>
      </w:r>
    </w:p>
    <w:p w14:paraId="4A4428B3" w14:textId="77777777" w:rsidR="00D528AC" w:rsidRPr="00D528AC" w:rsidRDefault="00D528AC" w:rsidP="000A7CA3">
      <w:pPr>
        <w:autoSpaceDE w:val="0"/>
        <w:autoSpaceDN w:val="0"/>
        <w:adjustRightInd w:val="0"/>
        <w:jc w:val="both"/>
        <w:outlineLvl w:val="0"/>
        <w:rPr>
          <w:rFonts w:ascii="Arial" w:hAnsi="Arial" w:cs="Arial"/>
          <w:b/>
          <w:sz w:val="22"/>
          <w:szCs w:val="22"/>
        </w:rPr>
      </w:pPr>
    </w:p>
    <w:p w14:paraId="33DA24FC" w14:textId="77777777" w:rsidR="00D528AC" w:rsidRPr="00D528AC" w:rsidRDefault="00D528AC" w:rsidP="000A7CA3">
      <w:pPr>
        <w:autoSpaceDE w:val="0"/>
        <w:autoSpaceDN w:val="0"/>
        <w:adjustRightInd w:val="0"/>
        <w:jc w:val="both"/>
        <w:outlineLvl w:val="0"/>
        <w:rPr>
          <w:rFonts w:ascii="Arial" w:hAnsi="Arial" w:cs="Arial"/>
          <w:b/>
          <w:sz w:val="22"/>
          <w:szCs w:val="22"/>
        </w:rPr>
      </w:pPr>
      <w:r w:rsidRPr="00D528AC">
        <w:rPr>
          <w:rFonts w:ascii="Arial" w:hAnsi="Arial" w:cs="Arial"/>
          <w:sz w:val="22"/>
          <w:szCs w:val="22"/>
        </w:rPr>
        <w:t>5.</w:t>
      </w:r>
      <w:r w:rsidR="00592043">
        <w:rPr>
          <w:rFonts w:ascii="Arial" w:hAnsi="Arial" w:cs="Arial"/>
          <w:sz w:val="22"/>
          <w:szCs w:val="22"/>
        </w:rPr>
        <w:t>5</w:t>
      </w:r>
      <w:r w:rsidRPr="00D528AC">
        <w:rPr>
          <w:rFonts w:ascii="Arial" w:hAnsi="Arial" w:cs="Arial"/>
          <w:b/>
          <w:sz w:val="22"/>
          <w:szCs w:val="22"/>
        </w:rPr>
        <w:tab/>
      </w:r>
      <w:r w:rsidRPr="00D528AC">
        <w:rPr>
          <w:rFonts w:ascii="Arial" w:hAnsi="Arial" w:cs="Arial"/>
          <w:sz w:val="22"/>
          <w:szCs w:val="22"/>
        </w:rPr>
        <w:t>Significant Harm</w:t>
      </w:r>
    </w:p>
    <w:p w14:paraId="52C995BD" w14:textId="77777777" w:rsidR="00D528AC" w:rsidRPr="00D528AC" w:rsidRDefault="000E467A" w:rsidP="000A7CA3">
      <w:pPr>
        <w:autoSpaceDE w:val="0"/>
        <w:autoSpaceDN w:val="0"/>
        <w:adjustRightInd w:val="0"/>
        <w:ind w:left="709" w:firstLine="11"/>
        <w:jc w:val="both"/>
        <w:rPr>
          <w:rFonts w:ascii="Arial" w:hAnsi="Arial" w:cs="Arial"/>
          <w:color w:val="000000"/>
          <w:sz w:val="22"/>
          <w:szCs w:val="22"/>
        </w:rPr>
      </w:pPr>
      <w:r>
        <w:rPr>
          <w:rFonts w:ascii="Arial" w:hAnsi="Arial" w:cs="Arial"/>
          <w:color w:val="000000"/>
          <w:sz w:val="22"/>
          <w:szCs w:val="22"/>
        </w:rPr>
        <w:t>‘Ill</w:t>
      </w:r>
      <w:r w:rsidR="00D528AC" w:rsidRPr="00D528AC">
        <w:rPr>
          <w:rFonts w:ascii="Arial" w:hAnsi="Arial" w:cs="Arial"/>
          <w:color w:val="000000"/>
          <w:sz w:val="22"/>
          <w:szCs w:val="22"/>
        </w:rPr>
        <w:t xml:space="preserve"> treatment (including sexual abuse and forms of ill treatment that are not physical), but also impairment of, or an avoidable deterioration in, physical or mental health: and the impairment of physical intellectual, emotional, social or behavioural development.’ Law Commission (1995).</w:t>
      </w:r>
    </w:p>
    <w:p w14:paraId="1A82445C" w14:textId="77777777" w:rsidR="00D528AC" w:rsidRPr="00D528AC" w:rsidRDefault="00D528AC" w:rsidP="000A7CA3">
      <w:pPr>
        <w:autoSpaceDE w:val="0"/>
        <w:autoSpaceDN w:val="0"/>
        <w:adjustRightInd w:val="0"/>
        <w:ind w:left="709" w:firstLine="11"/>
        <w:jc w:val="both"/>
        <w:rPr>
          <w:rFonts w:ascii="Arial" w:hAnsi="Arial" w:cs="Arial"/>
          <w:color w:val="000000"/>
          <w:sz w:val="22"/>
          <w:szCs w:val="22"/>
        </w:rPr>
      </w:pPr>
    </w:p>
    <w:p w14:paraId="128548F4" w14:textId="023B9335" w:rsidR="00D528AC" w:rsidRPr="00D528AC" w:rsidRDefault="00D528AC" w:rsidP="000A7CA3">
      <w:pPr>
        <w:autoSpaceDE w:val="0"/>
        <w:autoSpaceDN w:val="0"/>
        <w:adjustRightInd w:val="0"/>
        <w:jc w:val="both"/>
        <w:rPr>
          <w:rFonts w:ascii="Arial" w:hAnsi="Arial" w:cs="Arial"/>
          <w:b/>
          <w:bCs/>
          <w:color w:val="000000"/>
          <w:sz w:val="22"/>
          <w:szCs w:val="22"/>
        </w:rPr>
      </w:pPr>
      <w:r w:rsidRPr="006F36BE">
        <w:rPr>
          <w:rFonts w:ascii="Arial" w:hAnsi="Arial" w:cs="Arial"/>
          <w:b/>
          <w:bCs/>
          <w:color w:val="000000"/>
          <w:sz w:val="22"/>
          <w:szCs w:val="22"/>
        </w:rPr>
        <w:t>6.0</w:t>
      </w:r>
      <w:r w:rsidRPr="00D528AC">
        <w:rPr>
          <w:rFonts w:ascii="Arial" w:hAnsi="Arial" w:cs="Arial"/>
          <w:bCs/>
          <w:color w:val="000000"/>
          <w:sz w:val="22"/>
          <w:szCs w:val="22"/>
        </w:rPr>
        <w:tab/>
      </w:r>
      <w:r w:rsidRPr="00D528AC">
        <w:rPr>
          <w:rFonts w:ascii="Arial" w:hAnsi="Arial" w:cs="Arial"/>
          <w:b/>
          <w:bCs/>
          <w:color w:val="000000"/>
          <w:sz w:val="22"/>
          <w:szCs w:val="22"/>
        </w:rPr>
        <w:t xml:space="preserve">Roles and Responsibilities of the </w:t>
      </w:r>
      <w:r w:rsidR="00F92499">
        <w:rPr>
          <w:rFonts w:ascii="Arial" w:hAnsi="Arial" w:cs="Arial"/>
          <w:b/>
          <w:bCs/>
          <w:color w:val="000000"/>
          <w:sz w:val="22"/>
          <w:szCs w:val="22"/>
        </w:rPr>
        <w:t>Integrated Care Board</w:t>
      </w:r>
    </w:p>
    <w:p w14:paraId="1E4C6FB7" w14:textId="77777777" w:rsidR="00D528AC" w:rsidRPr="00D528AC" w:rsidRDefault="00D528AC" w:rsidP="000A7CA3">
      <w:pPr>
        <w:autoSpaceDE w:val="0"/>
        <w:autoSpaceDN w:val="0"/>
        <w:adjustRightInd w:val="0"/>
        <w:jc w:val="both"/>
        <w:rPr>
          <w:rFonts w:ascii="Arial" w:hAnsi="Arial" w:cs="Arial"/>
          <w:b/>
          <w:bCs/>
          <w:color w:val="000000"/>
          <w:sz w:val="22"/>
          <w:szCs w:val="22"/>
        </w:rPr>
      </w:pPr>
    </w:p>
    <w:p w14:paraId="7566865C" w14:textId="2AE172F0" w:rsidR="00D528AC" w:rsidRPr="00D528AC" w:rsidRDefault="00D528AC" w:rsidP="000A7CA3">
      <w:pPr>
        <w:autoSpaceDE w:val="0"/>
        <w:autoSpaceDN w:val="0"/>
        <w:adjustRightInd w:val="0"/>
        <w:ind w:left="709" w:hanging="709"/>
        <w:jc w:val="both"/>
        <w:rPr>
          <w:rFonts w:ascii="Arial" w:hAnsi="Arial" w:cs="Arial"/>
          <w:color w:val="000000"/>
          <w:sz w:val="22"/>
          <w:szCs w:val="22"/>
        </w:rPr>
      </w:pPr>
      <w:r w:rsidRPr="00D528AC">
        <w:rPr>
          <w:rFonts w:ascii="Arial" w:hAnsi="Arial" w:cs="Arial"/>
          <w:color w:val="000000"/>
          <w:sz w:val="22"/>
          <w:szCs w:val="22"/>
        </w:rPr>
        <w:t>6.1</w:t>
      </w:r>
      <w:r w:rsidRPr="00D528AC">
        <w:rPr>
          <w:rFonts w:ascii="Arial" w:hAnsi="Arial" w:cs="Arial"/>
          <w:color w:val="000000"/>
          <w:sz w:val="22"/>
          <w:szCs w:val="22"/>
        </w:rPr>
        <w:tab/>
        <w:t xml:space="preserve">The </w:t>
      </w:r>
      <w:r w:rsidR="004140C7">
        <w:rPr>
          <w:rFonts w:ascii="Arial" w:hAnsi="Arial" w:cs="Arial"/>
          <w:color w:val="000000"/>
          <w:sz w:val="22"/>
          <w:szCs w:val="22"/>
        </w:rPr>
        <w:t>Chief Executive</w:t>
      </w:r>
      <w:r w:rsidRPr="00D528AC">
        <w:rPr>
          <w:rFonts w:ascii="Arial" w:hAnsi="Arial" w:cs="Arial"/>
          <w:color w:val="000000"/>
          <w:sz w:val="22"/>
          <w:szCs w:val="22"/>
        </w:rPr>
        <w:t xml:space="preserve"> Officers o</w:t>
      </w:r>
      <w:r w:rsidR="000E467A">
        <w:rPr>
          <w:rFonts w:ascii="Arial" w:hAnsi="Arial" w:cs="Arial"/>
          <w:color w:val="000000"/>
          <w:sz w:val="22"/>
          <w:szCs w:val="22"/>
        </w:rPr>
        <w:t xml:space="preserve">f the </w:t>
      </w:r>
      <w:r w:rsidR="00F92499">
        <w:rPr>
          <w:rFonts w:ascii="Arial" w:hAnsi="Arial" w:cs="Arial"/>
          <w:color w:val="000000"/>
          <w:sz w:val="22"/>
          <w:szCs w:val="22"/>
        </w:rPr>
        <w:t>ICB</w:t>
      </w:r>
      <w:r w:rsidR="000E467A">
        <w:rPr>
          <w:rFonts w:ascii="Arial" w:hAnsi="Arial" w:cs="Arial"/>
          <w:color w:val="000000"/>
          <w:sz w:val="22"/>
          <w:szCs w:val="22"/>
        </w:rPr>
        <w:t xml:space="preserve"> have responsibility to</w:t>
      </w:r>
      <w:r w:rsidRPr="00D528AC">
        <w:rPr>
          <w:rFonts w:ascii="Arial" w:hAnsi="Arial" w:cs="Arial"/>
          <w:color w:val="000000"/>
          <w:sz w:val="22"/>
          <w:szCs w:val="22"/>
        </w:rPr>
        <w:t xml:space="preserve"> ensur</w:t>
      </w:r>
      <w:r w:rsidR="000E467A">
        <w:rPr>
          <w:rFonts w:ascii="Arial" w:hAnsi="Arial" w:cs="Arial"/>
          <w:color w:val="000000"/>
          <w:sz w:val="22"/>
          <w:szCs w:val="22"/>
        </w:rPr>
        <w:t>e</w:t>
      </w:r>
      <w:r w:rsidRPr="00D528AC">
        <w:rPr>
          <w:rFonts w:ascii="Arial" w:hAnsi="Arial" w:cs="Arial"/>
          <w:color w:val="000000"/>
          <w:sz w:val="22"/>
          <w:szCs w:val="22"/>
        </w:rPr>
        <w:t xml:space="preserve"> the health contribution to safeguarding and promoting the welfare of adults at risk are discharged effectively across the local health economy through the </w:t>
      </w:r>
      <w:r w:rsidR="00F92499">
        <w:rPr>
          <w:rFonts w:ascii="Arial" w:hAnsi="Arial" w:cs="Arial"/>
          <w:color w:val="000000"/>
          <w:sz w:val="22"/>
          <w:szCs w:val="22"/>
        </w:rPr>
        <w:t>ICB</w:t>
      </w:r>
      <w:r w:rsidRPr="00D528AC">
        <w:rPr>
          <w:rFonts w:ascii="Arial" w:hAnsi="Arial" w:cs="Arial"/>
          <w:color w:val="000000"/>
          <w:sz w:val="22"/>
          <w:szCs w:val="22"/>
        </w:rPr>
        <w:t xml:space="preserve">’s commissioning arrangements. Within the </w:t>
      </w:r>
      <w:r w:rsidR="00F92499">
        <w:rPr>
          <w:rFonts w:ascii="Arial" w:hAnsi="Arial" w:cs="Arial"/>
          <w:color w:val="000000"/>
          <w:sz w:val="22"/>
          <w:szCs w:val="22"/>
        </w:rPr>
        <w:t>ICB</w:t>
      </w:r>
      <w:r w:rsidRPr="00D528AC">
        <w:rPr>
          <w:rFonts w:ascii="Arial" w:hAnsi="Arial" w:cs="Arial"/>
          <w:color w:val="000000"/>
          <w:sz w:val="22"/>
          <w:szCs w:val="22"/>
        </w:rPr>
        <w:t xml:space="preserve"> this role is supported through the Director of Nursing</w:t>
      </w:r>
      <w:r w:rsidR="000E467A">
        <w:rPr>
          <w:rFonts w:ascii="Arial" w:hAnsi="Arial" w:cs="Arial"/>
          <w:color w:val="000000"/>
          <w:sz w:val="22"/>
          <w:szCs w:val="22"/>
        </w:rPr>
        <w:t xml:space="preserve"> and Quality</w:t>
      </w:r>
      <w:r w:rsidRPr="00D528AC">
        <w:rPr>
          <w:rFonts w:ascii="Arial" w:hAnsi="Arial" w:cs="Arial"/>
          <w:color w:val="000000"/>
          <w:sz w:val="22"/>
          <w:szCs w:val="22"/>
        </w:rPr>
        <w:t xml:space="preserve"> who holds delegated responsibility.</w:t>
      </w:r>
    </w:p>
    <w:p w14:paraId="793D712D" w14:textId="77777777" w:rsidR="00D528AC" w:rsidRPr="00D528AC" w:rsidRDefault="00D528AC" w:rsidP="000A7CA3">
      <w:pPr>
        <w:autoSpaceDE w:val="0"/>
        <w:autoSpaceDN w:val="0"/>
        <w:adjustRightInd w:val="0"/>
        <w:ind w:left="709" w:hanging="709"/>
        <w:jc w:val="both"/>
        <w:rPr>
          <w:rFonts w:ascii="Arial" w:hAnsi="Arial" w:cs="Arial"/>
          <w:color w:val="000000"/>
          <w:sz w:val="22"/>
          <w:szCs w:val="22"/>
        </w:rPr>
      </w:pPr>
    </w:p>
    <w:p w14:paraId="452BD1FE" w14:textId="33D5BBE3" w:rsidR="00D528AC" w:rsidRPr="00D528AC" w:rsidRDefault="00D528AC" w:rsidP="000A7CA3">
      <w:pPr>
        <w:autoSpaceDE w:val="0"/>
        <w:autoSpaceDN w:val="0"/>
        <w:adjustRightInd w:val="0"/>
        <w:ind w:left="709" w:hanging="709"/>
        <w:jc w:val="both"/>
        <w:rPr>
          <w:rFonts w:ascii="Arial" w:hAnsi="Arial" w:cs="Arial"/>
          <w:color w:val="000000"/>
          <w:sz w:val="22"/>
          <w:szCs w:val="22"/>
        </w:rPr>
      </w:pPr>
      <w:r w:rsidRPr="00D528AC">
        <w:rPr>
          <w:rFonts w:ascii="Arial" w:hAnsi="Arial" w:cs="Arial"/>
          <w:color w:val="000000"/>
          <w:sz w:val="22"/>
          <w:szCs w:val="22"/>
        </w:rPr>
        <w:t>6.2</w:t>
      </w:r>
      <w:r w:rsidRPr="00D528AC">
        <w:rPr>
          <w:rFonts w:ascii="Arial" w:hAnsi="Arial" w:cs="Arial"/>
          <w:color w:val="000000"/>
          <w:sz w:val="22"/>
          <w:szCs w:val="22"/>
        </w:rPr>
        <w:tab/>
        <w:t>The</w:t>
      </w:r>
      <w:r w:rsidR="00D81750">
        <w:rPr>
          <w:rFonts w:ascii="Arial" w:hAnsi="Arial" w:cs="Arial"/>
          <w:color w:val="000000"/>
          <w:sz w:val="22"/>
          <w:szCs w:val="22"/>
        </w:rPr>
        <w:t xml:space="preserve"> </w:t>
      </w:r>
      <w:r w:rsidR="00F92499">
        <w:rPr>
          <w:rFonts w:ascii="Arial" w:hAnsi="Arial" w:cs="Arial"/>
          <w:color w:val="000000"/>
          <w:sz w:val="22"/>
          <w:szCs w:val="22"/>
        </w:rPr>
        <w:t>Chief Nurse and Therapies Officer</w:t>
      </w:r>
      <w:r w:rsidR="000E467A">
        <w:rPr>
          <w:rFonts w:ascii="Arial" w:hAnsi="Arial" w:cs="Arial"/>
          <w:color w:val="000000"/>
          <w:sz w:val="22"/>
          <w:szCs w:val="22"/>
        </w:rPr>
        <w:t xml:space="preserve"> </w:t>
      </w:r>
      <w:r w:rsidRPr="00D528AC">
        <w:rPr>
          <w:rFonts w:ascii="Arial" w:hAnsi="Arial" w:cs="Arial"/>
          <w:color w:val="000000"/>
          <w:sz w:val="22"/>
          <w:szCs w:val="22"/>
        </w:rPr>
        <w:t xml:space="preserve">will be responsible for attending the Safeguarding Adults Board on behalf of the </w:t>
      </w:r>
      <w:r w:rsidR="00F92499">
        <w:rPr>
          <w:rFonts w:ascii="Arial" w:hAnsi="Arial" w:cs="Arial"/>
          <w:color w:val="000000"/>
          <w:sz w:val="22"/>
          <w:szCs w:val="22"/>
        </w:rPr>
        <w:t>ICB</w:t>
      </w:r>
      <w:r w:rsidRPr="00D528AC">
        <w:rPr>
          <w:rFonts w:ascii="Arial" w:hAnsi="Arial" w:cs="Arial"/>
          <w:color w:val="000000"/>
          <w:sz w:val="22"/>
          <w:szCs w:val="22"/>
        </w:rPr>
        <w:t xml:space="preserve"> and their member practices.  The </w:t>
      </w:r>
      <w:r w:rsidR="00F92499">
        <w:rPr>
          <w:rFonts w:ascii="Arial" w:hAnsi="Arial" w:cs="Arial"/>
          <w:color w:val="000000"/>
          <w:sz w:val="22"/>
          <w:szCs w:val="22"/>
        </w:rPr>
        <w:t xml:space="preserve">Chief Nurse and Therapies Officer </w:t>
      </w:r>
      <w:r w:rsidRPr="00D528AC">
        <w:rPr>
          <w:rFonts w:ascii="Arial" w:hAnsi="Arial" w:cs="Arial"/>
          <w:color w:val="000000"/>
          <w:sz w:val="22"/>
          <w:szCs w:val="22"/>
        </w:rPr>
        <w:t>will also be responsible, through delegated authority, for assuring the Governing Body/Board in respect</w:t>
      </w:r>
      <w:r w:rsidR="00512FFE">
        <w:rPr>
          <w:rFonts w:ascii="Arial" w:hAnsi="Arial" w:cs="Arial"/>
          <w:color w:val="000000"/>
          <w:sz w:val="22"/>
          <w:szCs w:val="22"/>
        </w:rPr>
        <w:t xml:space="preserve"> of all issues relating to the safeguarding of a</w:t>
      </w:r>
      <w:r w:rsidRPr="00D528AC">
        <w:rPr>
          <w:rFonts w:ascii="Arial" w:hAnsi="Arial" w:cs="Arial"/>
          <w:color w:val="000000"/>
          <w:sz w:val="22"/>
          <w:szCs w:val="22"/>
        </w:rPr>
        <w:t>dults at risk.</w:t>
      </w:r>
    </w:p>
    <w:p w14:paraId="3D23E6D9" w14:textId="77777777" w:rsidR="00D528AC" w:rsidRPr="00D528AC" w:rsidRDefault="00D528AC" w:rsidP="000A7CA3">
      <w:pPr>
        <w:autoSpaceDE w:val="0"/>
        <w:autoSpaceDN w:val="0"/>
        <w:adjustRightInd w:val="0"/>
        <w:ind w:left="709" w:hanging="709"/>
        <w:jc w:val="both"/>
        <w:rPr>
          <w:rFonts w:ascii="Arial" w:hAnsi="Arial" w:cs="Arial"/>
          <w:color w:val="000000"/>
          <w:sz w:val="22"/>
          <w:szCs w:val="22"/>
        </w:rPr>
      </w:pPr>
    </w:p>
    <w:p w14:paraId="255BEA0D" w14:textId="2CC34EB1" w:rsidR="00D528AC" w:rsidRDefault="00D528AC" w:rsidP="000A7CA3">
      <w:pPr>
        <w:autoSpaceDE w:val="0"/>
        <w:autoSpaceDN w:val="0"/>
        <w:adjustRightInd w:val="0"/>
        <w:ind w:left="709" w:hanging="709"/>
        <w:jc w:val="both"/>
        <w:rPr>
          <w:rFonts w:ascii="Arial" w:hAnsi="Arial" w:cs="Arial"/>
          <w:color w:val="000000"/>
          <w:sz w:val="22"/>
          <w:szCs w:val="22"/>
        </w:rPr>
      </w:pPr>
      <w:r w:rsidRPr="00D528AC">
        <w:rPr>
          <w:rFonts w:ascii="Arial" w:hAnsi="Arial" w:cs="Arial"/>
          <w:color w:val="000000"/>
          <w:sz w:val="22"/>
          <w:szCs w:val="22"/>
        </w:rPr>
        <w:t>6.3</w:t>
      </w:r>
      <w:r w:rsidRPr="00D528AC">
        <w:rPr>
          <w:rFonts w:ascii="Arial" w:hAnsi="Arial" w:cs="Arial"/>
          <w:color w:val="000000"/>
          <w:sz w:val="22"/>
          <w:szCs w:val="22"/>
        </w:rPr>
        <w:tab/>
        <w:t xml:space="preserve">The Caldicott </w:t>
      </w:r>
      <w:r w:rsidR="000E467A">
        <w:rPr>
          <w:rFonts w:ascii="Arial" w:hAnsi="Arial" w:cs="Arial"/>
          <w:color w:val="000000"/>
          <w:sz w:val="22"/>
          <w:szCs w:val="22"/>
        </w:rPr>
        <w:t>Guardian for the</w:t>
      </w:r>
      <w:r w:rsidRPr="00D528AC">
        <w:rPr>
          <w:rFonts w:ascii="Arial" w:hAnsi="Arial" w:cs="Arial"/>
          <w:color w:val="000000"/>
          <w:sz w:val="22"/>
          <w:szCs w:val="22"/>
        </w:rPr>
        <w:t xml:space="preserve"> </w:t>
      </w:r>
      <w:r w:rsidR="00F92499">
        <w:rPr>
          <w:rFonts w:ascii="Arial" w:hAnsi="Arial" w:cs="Arial"/>
          <w:color w:val="000000"/>
          <w:sz w:val="22"/>
          <w:szCs w:val="22"/>
        </w:rPr>
        <w:t>ICB</w:t>
      </w:r>
      <w:r w:rsidRPr="00D528AC">
        <w:rPr>
          <w:rFonts w:ascii="Arial" w:hAnsi="Arial" w:cs="Arial"/>
          <w:color w:val="000000"/>
          <w:sz w:val="22"/>
          <w:szCs w:val="22"/>
        </w:rPr>
        <w:t xml:space="preserve"> should be involved in decisions relating to the release of patient information, notwithstanding the information governance and sharing arrangements outlined in points 9 – 9.5.</w:t>
      </w:r>
    </w:p>
    <w:p w14:paraId="522EB8AF" w14:textId="77777777" w:rsidR="00E92EE7" w:rsidRDefault="00E92EE7" w:rsidP="000A7CA3">
      <w:pPr>
        <w:autoSpaceDE w:val="0"/>
        <w:autoSpaceDN w:val="0"/>
        <w:adjustRightInd w:val="0"/>
        <w:ind w:left="709" w:hanging="709"/>
        <w:jc w:val="both"/>
        <w:rPr>
          <w:rFonts w:ascii="Arial" w:hAnsi="Arial" w:cs="Arial"/>
          <w:color w:val="000000"/>
          <w:sz w:val="22"/>
          <w:szCs w:val="22"/>
        </w:rPr>
      </w:pPr>
    </w:p>
    <w:p w14:paraId="656FE1BF" w14:textId="77777777" w:rsidR="00E92EE7" w:rsidRPr="00E92EE7" w:rsidRDefault="00E92EE7" w:rsidP="001C3CE1">
      <w:pPr>
        <w:autoSpaceDE w:val="0"/>
        <w:autoSpaceDN w:val="0"/>
        <w:adjustRightInd w:val="0"/>
        <w:ind w:left="709"/>
        <w:jc w:val="both"/>
        <w:rPr>
          <w:rFonts w:ascii="Arial" w:hAnsi="Arial" w:cs="Arial"/>
          <w:color w:val="000000"/>
          <w:sz w:val="22"/>
          <w:szCs w:val="22"/>
        </w:rPr>
      </w:pPr>
      <w:r w:rsidRPr="00E92EE7">
        <w:rPr>
          <w:rFonts w:ascii="Arial" w:hAnsi="Arial" w:cs="Arial"/>
          <w:color w:val="000000"/>
          <w:sz w:val="22"/>
          <w:szCs w:val="22"/>
        </w:rPr>
        <w:t>Responsibilities of all staff are to:</w:t>
      </w:r>
    </w:p>
    <w:p w14:paraId="103443DE" w14:textId="77777777" w:rsidR="00E92EE7" w:rsidRPr="00E92EE7" w:rsidRDefault="00E92EE7" w:rsidP="000A7CA3">
      <w:pPr>
        <w:numPr>
          <w:ilvl w:val="0"/>
          <w:numId w:val="26"/>
        </w:numPr>
        <w:autoSpaceDE w:val="0"/>
        <w:autoSpaceDN w:val="0"/>
        <w:adjustRightInd w:val="0"/>
        <w:jc w:val="both"/>
        <w:rPr>
          <w:rFonts w:ascii="Arial" w:hAnsi="Arial" w:cs="Arial"/>
          <w:color w:val="000000"/>
          <w:sz w:val="22"/>
          <w:szCs w:val="22"/>
        </w:rPr>
      </w:pPr>
      <w:r w:rsidRPr="00E92EE7">
        <w:rPr>
          <w:rFonts w:ascii="Arial" w:hAnsi="Arial" w:cs="Arial"/>
          <w:color w:val="000000"/>
          <w:sz w:val="22"/>
          <w:szCs w:val="22"/>
        </w:rPr>
        <w:t>be familiar with and follow both internal and local inter-agency safeguarding policies and procedures at all times, particularly if concerns arise about the safety or welfare of an adult at risk</w:t>
      </w:r>
    </w:p>
    <w:p w14:paraId="401C4935" w14:textId="77777777" w:rsidR="00E92EE7" w:rsidRPr="00E92EE7" w:rsidRDefault="00E92EE7" w:rsidP="000A7CA3">
      <w:pPr>
        <w:numPr>
          <w:ilvl w:val="0"/>
          <w:numId w:val="26"/>
        </w:numPr>
        <w:autoSpaceDE w:val="0"/>
        <w:autoSpaceDN w:val="0"/>
        <w:adjustRightInd w:val="0"/>
        <w:jc w:val="both"/>
        <w:rPr>
          <w:rFonts w:ascii="Arial" w:hAnsi="Arial" w:cs="Arial"/>
          <w:color w:val="000000"/>
          <w:sz w:val="22"/>
          <w:szCs w:val="22"/>
        </w:rPr>
      </w:pPr>
      <w:r w:rsidRPr="00E92EE7">
        <w:rPr>
          <w:rFonts w:ascii="Arial" w:hAnsi="Arial" w:cs="Arial"/>
          <w:color w:val="000000"/>
          <w:sz w:val="22"/>
          <w:szCs w:val="22"/>
        </w:rPr>
        <w:t>participate in</w:t>
      </w:r>
      <w:r>
        <w:rPr>
          <w:rFonts w:ascii="Arial" w:hAnsi="Arial" w:cs="Arial"/>
          <w:color w:val="000000"/>
          <w:sz w:val="22"/>
          <w:szCs w:val="22"/>
        </w:rPr>
        <w:t xml:space="preserve"> mandatory</w:t>
      </w:r>
      <w:r w:rsidRPr="00E92EE7">
        <w:rPr>
          <w:rFonts w:ascii="Arial" w:hAnsi="Arial" w:cs="Arial"/>
          <w:color w:val="000000"/>
          <w:sz w:val="22"/>
          <w:szCs w:val="22"/>
        </w:rPr>
        <w:t xml:space="preserve"> safeguarding adults training and mai</w:t>
      </w:r>
      <w:r>
        <w:rPr>
          <w:rFonts w:ascii="Arial" w:hAnsi="Arial" w:cs="Arial"/>
          <w:color w:val="000000"/>
          <w:sz w:val="22"/>
          <w:szCs w:val="22"/>
        </w:rPr>
        <w:t>ntain current working knowledge as identified in all job descriptions.</w:t>
      </w:r>
    </w:p>
    <w:p w14:paraId="18313A84" w14:textId="77777777" w:rsidR="00E92EE7" w:rsidRPr="00E92EE7" w:rsidRDefault="00E92EE7" w:rsidP="000A7CA3">
      <w:pPr>
        <w:numPr>
          <w:ilvl w:val="0"/>
          <w:numId w:val="26"/>
        </w:numPr>
        <w:autoSpaceDE w:val="0"/>
        <w:autoSpaceDN w:val="0"/>
        <w:adjustRightInd w:val="0"/>
        <w:jc w:val="both"/>
        <w:rPr>
          <w:rFonts w:ascii="Arial" w:hAnsi="Arial" w:cs="Arial"/>
          <w:color w:val="000000"/>
          <w:sz w:val="22"/>
          <w:szCs w:val="22"/>
        </w:rPr>
      </w:pPr>
      <w:r w:rsidRPr="00E92EE7">
        <w:rPr>
          <w:rFonts w:ascii="Arial" w:hAnsi="Arial" w:cs="Arial"/>
          <w:color w:val="000000"/>
          <w:sz w:val="22"/>
          <w:szCs w:val="22"/>
        </w:rPr>
        <w:t>request supervisi</w:t>
      </w:r>
      <w:r w:rsidR="001C3CE1">
        <w:rPr>
          <w:rFonts w:ascii="Arial" w:hAnsi="Arial" w:cs="Arial"/>
          <w:color w:val="000000"/>
          <w:sz w:val="22"/>
          <w:szCs w:val="22"/>
        </w:rPr>
        <w:t>on from the safeguarding adult team</w:t>
      </w:r>
      <w:r w:rsidRPr="00E92EE7">
        <w:rPr>
          <w:rFonts w:ascii="Arial" w:hAnsi="Arial" w:cs="Arial"/>
          <w:color w:val="000000"/>
          <w:sz w:val="22"/>
          <w:szCs w:val="22"/>
        </w:rPr>
        <w:t xml:space="preserve"> as appropriate.</w:t>
      </w:r>
    </w:p>
    <w:p w14:paraId="339E9FA3" w14:textId="77777777" w:rsidR="00E92EE7" w:rsidRPr="00E92EE7" w:rsidRDefault="00E92EE7" w:rsidP="000A7CA3">
      <w:pPr>
        <w:numPr>
          <w:ilvl w:val="0"/>
          <w:numId w:val="26"/>
        </w:numPr>
        <w:autoSpaceDE w:val="0"/>
        <w:autoSpaceDN w:val="0"/>
        <w:adjustRightInd w:val="0"/>
        <w:jc w:val="both"/>
        <w:rPr>
          <w:rFonts w:ascii="Arial" w:hAnsi="Arial" w:cs="Arial"/>
          <w:color w:val="000000"/>
          <w:sz w:val="22"/>
          <w:szCs w:val="22"/>
        </w:rPr>
      </w:pPr>
      <w:r w:rsidRPr="00E92EE7">
        <w:rPr>
          <w:rFonts w:ascii="Arial" w:hAnsi="Arial" w:cs="Arial"/>
          <w:color w:val="000000"/>
          <w:sz w:val="22"/>
          <w:szCs w:val="22"/>
        </w:rPr>
        <w:t>contribute to actions required including information sharing and attending meetings.</w:t>
      </w:r>
    </w:p>
    <w:p w14:paraId="675F0734" w14:textId="77777777" w:rsidR="00E92EE7" w:rsidRPr="00E92EE7" w:rsidRDefault="00E92EE7" w:rsidP="000A7CA3">
      <w:pPr>
        <w:numPr>
          <w:ilvl w:val="0"/>
          <w:numId w:val="26"/>
        </w:numPr>
        <w:autoSpaceDE w:val="0"/>
        <w:autoSpaceDN w:val="0"/>
        <w:adjustRightInd w:val="0"/>
        <w:jc w:val="both"/>
        <w:rPr>
          <w:rFonts w:ascii="Arial" w:hAnsi="Arial" w:cs="Arial"/>
          <w:color w:val="000000"/>
          <w:sz w:val="22"/>
          <w:szCs w:val="22"/>
        </w:rPr>
      </w:pPr>
      <w:r w:rsidRPr="00E92EE7">
        <w:rPr>
          <w:rFonts w:ascii="Arial" w:hAnsi="Arial" w:cs="Arial"/>
          <w:color w:val="000000"/>
          <w:sz w:val="22"/>
          <w:szCs w:val="22"/>
        </w:rPr>
        <w:t>work collaboratively with other agencies to safeguard and protect the welfare of people who use services.</w:t>
      </w:r>
    </w:p>
    <w:p w14:paraId="43A451AC" w14:textId="77777777" w:rsidR="00E92EE7" w:rsidRPr="00E92EE7" w:rsidRDefault="001C3CE1" w:rsidP="000A7CA3">
      <w:pPr>
        <w:numPr>
          <w:ilvl w:val="0"/>
          <w:numId w:val="26"/>
        </w:numPr>
        <w:autoSpaceDE w:val="0"/>
        <w:autoSpaceDN w:val="0"/>
        <w:adjustRightInd w:val="0"/>
        <w:jc w:val="both"/>
        <w:rPr>
          <w:rFonts w:ascii="Arial" w:hAnsi="Arial" w:cs="Arial"/>
          <w:color w:val="000000"/>
          <w:sz w:val="22"/>
          <w:szCs w:val="22"/>
        </w:rPr>
      </w:pPr>
      <w:r>
        <w:rPr>
          <w:rFonts w:ascii="Arial" w:hAnsi="Arial" w:cs="Arial"/>
          <w:color w:val="000000"/>
          <w:sz w:val="22"/>
          <w:szCs w:val="22"/>
        </w:rPr>
        <w:t>recognise the impact of</w:t>
      </w:r>
      <w:r w:rsidR="00E92EE7" w:rsidRPr="00E92EE7">
        <w:rPr>
          <w:rFonts w:ascii="Arial" w:hAnsi="Arial" w:cs="Arial"/>
          <w:color w:val="000000"/>
          <w:sz w:val="22"/>
          <w:szCs w:val="22"/>
        </w:rPr>
        <w:t xml:space="preserve"> diversity, </w:t>
      </w:r>
      <w:r>
        <w:rPr>
          <w:rFonts w:ascii="Arial" w:hAnsi="Arial" w:cs="Arial"/>
          <w:color w:val="000000"/>
          <w:sz w:val="22"/>
          <w:szCs w:val="22"/>
        </w:rPr>
        <w:t xml:space="preserve">personal </w:t>
      </w:r>
      <w:r w:rsidR="00E92EE7" w:rsidRPr="00E92EE7">
        <w:rPr>
          <w:rFonts w:ascii="Arial" w:hAnsi="Arial" w:cs="Arial"/>
          <w:color w:val="000000"/>
          <w:sz w:val="22"/>
          <w:szCs w:val="22"/>
        </w:rPr>
        <w:t xml:space="preserve">beliefs and values of </w:t>
      </w:r>
      <w:r>
        <w:rPr>
          <w:rFonts w:ascii="Arial" w:hAnsi="Arial" w:cs="Arial"/>
          <w:color w:val="000000"/>
          <w:sz w:val="22"/>
          <w:szCs w:val="22"/>
        </w:rPr>
        <w:t>individuals who use services</w:t>
      </w:r>
      <w:r w:rsidR="00E92EE7" w:rsidRPr="00E92EE7">
        <w:rPr>
          <w:rFonts w:ascii="Arial" w:hAnsi="Arial" w:cs="Arial"/>
          <w:color w:val="000000"/>
          <w:sz w:val="22"/>
          <w:szCs w:val="22"/>
        </w:rPr>
        <w:t>.</w:t>
      </w:r>
    </w:p>
    <w:p w14:paraId="11DE1006" w14:textId="77777777" w:rsidR="00E92EE7" w:rsidRPr="00E92EE7" w:rsidRDefault="00E92EE7" w:rsidP="000A7CA3">
      <w:pPr>
        <w:numPr>
          <w:ilvl w:val="0"/>
          <w:numId w:val="26"/>
        </w:numPr>
        <w:autoSpaceDE w:val="0"/>
        <w:autoSpaceDN w:val="0"/>
        <w:adjustRightInd w:val="0"/>
        <w:jc w:val="both"/>
        <w:rPr>
          <w:rFonts w:ascii="Arial" w:hAnsi="Arial" w:cs="Arial"/>
          <w:color w:val="000000"/>
          <w:sz w:val="22"/>
          <w:szCs w:val="22"/>
        </w:rPr>
      </w:pPr>
      <w:r w:rsidRPr="00E92EE7">
        <w:rPr>
          <w:rFonts w:ascii="Arial" w:hAnsi="Arial" w:cs="Arial"/>
          <w:color w:val="000000"/>
          <w:sz w:val="22"/>
          <w:szCs w:val="22"/>
        </w:rPr>
        <w:t>recognise the impact of the Mental Capacity Act on care planning and service delivery and its associated policies and procedures as listed in Appendix 2.</w:t>
      </w:r>
    </w:p>
    <w:p w14:paraId="0F19762C" w14:textId="77777777" w:rsidR="00E92EE7" w:rsidRPr="00D528AC" w:rsidRDefault="00E92EE7" w:rsidP="000A7CA3">
      <w:pPr>
        <w:autoSpaceDE w:val="0"/>
        <w:autoSpaceDN w:val="0"/>
        <w:adjustRightInd w:val="0"/>
        <w:ind w:left="709" w:hanging="709"/>
        <w:jc w:val="both"/>
        <w:rPr>
          <w:rFonts w:ascii="Arial" w:hAnsi="Arial" w:cs="Arial"/>
          <w:color w:val="000000"/>
          <w:sz w:val="22"/>
          <w:szCs w:val="22"/>
        </w:rPr>
      </w:pPr>
    </w:p>
    <w:p w14:paraId="5ED72E1B" w14:textId="1120ED7A" w:rsidR="00D528AC" w:rsidRPr="00D528AC" w:rsidRDefault="00D528AC" w:rsidP="000A7CA3">
      <w:pPr>
        <w:autoSpaceDE w:val="0"/>
        <w:autoSpaceDN w:val="0"/>
        <w:adjustRightInd w:val="0"/>
        <w:ind w:left="709" w:hanging="709"/>
        <w:jc w:val="both"/>
        <w:rPr>
          <w:rFonts w:ascii="Arial" w:hAnsi="Arial" w:cs="Arial"/>
          <w:color w:val="000000"/>
          <w:sz w:val="22"/>
          <w:szCs w:val="22"/>
        </w:rPr>
      </w:pPr>
      <w:r w:rsidRPr="00D528AC">
        <w:rPr>
          <w:rFonts w:ascii="Arial" w:hAnsi="Arial" w:cs="Arial"/>
          <w:color w:val="000000"/>
          <w:sz w:val="22"/>
          <w:szCs w:val="22"/>
        </w:rPr>
        <w:t>6.4</w:t>
      </w:r>
      <w:r w:rsidRPr="00D528AC">
        <w:rPr>
          <w:rFonts w:ascii="Arial" w:hAnsi="Arial" w:cs="Arial"/>
          <w:color w:val="000000"/>
          <w:sz w:val="22"/>
          <w:szCs w:val="22"/>
        </w:rPr>
        <w:tab/>
        <w:t xml:space="preserve">Through the </w:t>
      </w:r>
      <w:r w:rsidR="00D1483A">
        <w:rPr>
          <w:rFonts w:ascii="Arial" w:hAnsi="Arial" w:cs="Arial"/>
          <w:sz w:val="20"/>
        </w:rPr>
        <w:t xml:space="preserve">Staffordshire &amp; Stoke on Trent </w:t>
      </w:r>
      <w:r w:rsidR="00F92499">
        <w:rPr>
          <w:rFonts w:ascii="Arial" w:hAnsi="Arial" w:cs="Arial"/>
          <w:sz w:val="20"/>
        </w:rPr>
        <w:t>ICB</w:t>
      </w:r>
      <w:r w:rsidR="00D1483A">
        <w:rPr>
          <w:rFonts w:ascii="Arial" w:hAnsi="Arial" w:cs="Arial"/>
          <w:sz w:val="20"/>
        </w:rPr>
        <w:t xml:space="preserve"> Safeguarding Adults &amp; Children Group</w:t>
      </w:r>
      <w:r w:rsidR="00D1483A" w:rsidRPr="00D528AC">
        <w:rPr>
          <w:rFonts w:ascii="Arial" w:hAnsi="Arial" w:cs="Arial"/>
          <w:color w:val="000000"/>
          <w:sz w:val="22"/>
          <w:szCs w:val="22"/>
        </w:rPr>
        <w:t xml:space="preserve"> </w:t>
      </w:r>
      <w:r w:rsidRPr="00D528AC">
        <w:rPr>
          <w:rFonts w:ascii="Arial" w:hAnsi="Arial" w:cs="Arial"/>
          <w:color w:val="000000"/>
          <w:sz w:val="22"/>
          <w:szCs w:val="22"/>
        </w:rPr>
        <w:t xml:space="preserve">the </w:t>
      </w:r>
      <w:r w:rsidR="00F92499">
        <w:rPr>
          <w:rFonts w:ascii="Arial" w:hAnsi="Arial" w:cs="Arial"/>
          <w:color w:val="000000"/>
          <w:sz w:val="22"/>
          <w:szCs w:val="22"/>
        </w:rPr>
        <w:t>ICB</w:t>
      </w:r>
      <w:r w:rsidRPr="00D528AC">
        <w:rPr>
          <w:rFonts w:ascii="Arial" w:hAnsi="Arial" w:cs="Arial"/>
          <w:color w:val="000000"/>
          <w:sz w:val="22"/>
          <w:szCs w:val="22"/>
        </w:rPr>
        <w:t xml:space="preserve"> will regularly receive information relating to:</w:t>
      </w:r>
    </w:p>
    <w:p w14:paraId="0952EDA1" w14:textId="77777777" w:rsidR="005D67F8" w:rsidRDefault="005D67F8" w:rsidP="005D67F8">
      <w:pPr>
        <w:autoSpaceDE w:val="0"/>
        <w:autoSpaceDN w:val="0"/>
        <w:adjustRightInd w:val="0"/>
        <w:ind w:left="1140"/>
        <w:contextualSpacing/>
        <w:jc w:val="both"/>
        <w:rPr>
          <w:rFonts w:ascii="Arial" w:eastAsia="SymbolMT" w:hAnsi="Arial" w:cs="Arial"/>
          <w:color w:val="000000"/>
          <w:sz w:val="22"/>
          <w:szCs w:val="22"/>
        </w:rPr>
      </w:pPr>
    </w:p>
    <w:p w14:paraId="00109D86" w14:textId="52EA8090" w:rsidR="00D528AC" w:rsidRPr="00D528AC" w:rsidRDefault="00D528AC" w:rsidP="000A7CA3">
      <w:pPr>
        <w:numPr>
          <w:ilvl w:val="0"/>
          <w:numId w:val="25"/>
        </w:numPr>
        <w:autoSpaceDE w:val="0"/>
        <w:autoSpaceDN w:val="0"/>
        <w:adjustRightInd w:val="0"/>
        <w:contextualSpacing/>
        <w:jc w:val="both"/>
        <w:rPr>
          <w:rFonts w:ascii="Arial" w:eastAsia="SymbolMT" w:hAnsi="Arial" w:cs="Arial"/>
          <w:color w:val="000000"/>
          <w:sz w:val="22"/>
          <w:szCs w:val="22"/>
        </w:rPr>
      </w:pPr>
      <w:r w:rsidRPr="00D528AC">
        <w:rPr>
          <w:rFonts w:ascii="Arial" w:eastAsia="SymbolMT" w:hAnsi="Arial" w:cs="Arial"/>
          <w:color w:val="000000"/>
          <w:sz w:val="22"/>
          <w:szCs w:val="22"/>
        </w:rPr>
        <w:t>Safeguarding across the Health economy</w:t>
      </w:r>
    </w:p>
    <w:p w14:paraId="1877DDBF" w14:textId="77777777" w:rsidR="00D528AC" w:rsidRPr="00D528AC" w:rsidRDefault="00D528AC" w:rsidP="000A7CA3">
      <w:pPr>
        <w:numPr>
          <w:ilvl w:val="0"/>
          <w:numId w:val="25"/>
        </w:numPr>
        <w:autoSpaceDE w:val="0"/>
        <w:autoSpaceDN w:val="0"/>
        <w:adjustRightInd w:val="0"/>
        <w:contextualSpacing/>
        <w:jc w:val="both"/>
        <w:rPr>
          <w:rFonts w:ascii="Arial" w:hAnsi="Arial" w:cs="Arial"/>
          <w:color w:val="000000"/>
          <w:sz w:val="22"/>
          <w:szCs w:val="22"/>
        </w:rPr>
      </w:pPr>
      <w:r w:rsidRPr="00D528AC">
        <w:rPr>
          <w:rFonts w:ascii="Arial" w:hAnsi="Arial" w:cs="Arial"/>
          <w:color w:val="000000"/>
          <w:sz w:val="22"/>
          <w:szCs w:val="22"/>
        </w:rPr>
        <w:t>Safeguarding Adult Reviews (SAR) from Staffordshire and Stoke on Trent Adult Safeguarding Partnership.</w:t>
      </w:r>
    </w:p>
    <w:p w14:paraId="4982A77A" w14:textId="247E9C67" w:rsidR="00D528AC" w:rsidRPr="00D528AC" w:rsidRDefault="00D528AC" w:rsidP="000A7CA3">
      <w:pPr>
        <w:numPr>
          <w:ilvl w:val="0"/>
          <w:numId w:val="25"/>
        </w:numPr>
        <w:autoSpaceDE w:val="0"/>
        <w:autoSpaceDN w:val="0"/>
        <w:adjustRightInd w:val="0"/>
        <w:contextualSpacing/>
        <w:jc w:val="both"/>
        <w:rPr>
          <w:rFonts w:ascii="Arial" w:hAnsi="Arial" w:cs="Arial"/>
          <w:color w:val="000000"/>
          <w:sz w:val="22"/>
          <w:szCs w:val="22"/>
        </w:rPr>
      </w:pPr>
      <w:r w:rsidRPr="00D528AC">
        <w:rPr>
          <w:rFonts w:ascii="Arial" w:hAnsi="Arial" w:cs="Arial"/>
          <w:color w:val="000000"/>
          <w:sz w:val="22"/>
          <w:szCs w:val="22"/>
        </w:rPr>
        <w:t xml:space="preserve">Domestic Homicide Reviews (DHR) and any actions arising for the </w:t>
      </w:r>
      <w:r w:rsidR="00F92499">
        <w:rPr>
          <w:rFonts w:ascii="Arial" w:hAnsi="Arial" w:cs="Arial"/>
          <w:color w:val="000000"/>
          <w:sz w:val="22"/>
          <w:szCs w:val="22"/>
        </w:rPr>
        <w:t>ICB</w:t>
      </w:r>
      <w:r w:rsidRPr="00D528AC">
        <w:rPr>
          <w:rFonts w:ascii="Arial" w:hAnsi="Arial" w:cs="Arial"/>
          <w:color w:val="000000"/>
          <w:sz w:val="22"/>
          <w:szCs w:val="22"/>
        </w:rPr>
        <w:t xml:space="preserve">.  </w:t>
      </w:r>
    </w:p>
    <w:p w14:paraId="5C0413DB" w14:textId="153505C2" w:rsidR="006F6593" w:rsidRPr="00B81B31" w:rsidRDefault="00D528AC" w:rsidP="00B81B31">
      <w:pPr>
        <w:numPr>
          <w:ilvl w:val="0"/>
          <w:numId w:val="25"/>
        </w:numPr>
        <w:autoSpaceDE w:val="0"/>
        <w:autoSpaceDN w:val="0"/>
        <w:adjustRightInd w:val="0"/>
        <w:ind w:left="1134"/>
        <w:contextualSpacing/>
        <w:jc w:val="both"/>
        <w:rPr>
          <w:rFonts w:ascii="Arial" w:hAnsi="Arial" w:cs="Arial"/>
          <w:color w:val="000000"/>
          <w:sz w:val="22"/>
          <w:szCs w:val="22"/>
        </w:rPr>
      </w:pPr>
      <w:r w:rsidRPr="00D528AC">
        <w:rPr>
          <w:rFonts w:ascii="Arial" w:hAnsi="Arial" w:cs="Arial"/>
          <w:color w:val="000000"/>
          <w:sz w:val="22"/>
          <w:szCs w:val="22"/>
        </w:rPr>
        <w:t xml:space="preserve">Interim progress reports on large scale enquiries (LSEs), multi-agency reviews or safeguarding issues that require the Board’s awareness and be in a position to anticipate and plan for risks which could affect the reputation of the </w:t>
      </w:r>
      <w:r w:rsidR="00F92499">
        <w:rPr>
          <w:rFonts w:ascii="Arial" w:hAnsi="Arial" w:cs="Arial"/>
          <w:color w:val="000000"/>
          <w:sz w:val="22"/>
          <w:szCs w:val="22"/>
        </w:rPr>
        <w:t>ICB</w:t>
      </w:r>
      <w:r w:rsidRPr="00D528AC">
        <w:rPr>
          <w:rFonts w:ascii="Arial" w:hAnsi="Arial" w:cs="Arial"/>
          <w:color w:val="000000"/>
          <w:sz w:val="22"/>
          <w:szCs w:val="22"/>
        </w:rPr>
        <w:t>.</w:t>
      </w:r>
    </w:p>
    <w:p w14:paraId="237AA8F4" w14:textId="77777777" w:rsidR="00D528AC" w:rsidRPr="00D528AC" w:rsidRDefault="00D528AC" w:rsidP="000A7CA3">
      <w:pPr>
        <w:numPr>
          <w:ilvl w:val="0"/>
          <w:numId w:val="26"/>
        </w:numPr>
        <w:autoSpaceDE w:val="0"/>
        <w:autoSpaceDN w:val="0"/>
        <w:adjustRightInd w:val="0"/>
        <w:ind w:left="1134" w:hanging="425"/>
        <w:contextualSpacing/>
        <w:jc w:val="both"/>
        <w:rPr>
          <w:rFonts w:ascii="Arial" w:hAnsi="Arial" w:cs="Arial"/>
          <w:color w:val="000000"/>
          <w:sz w:val="22"/>
          <w:szCs w:val="22"/>
        </w:rPr>
      </w:pPr>
      <w:r w:rsidRPr="00D528AC">
        <w:rPr>
          <w:rFonts w:ascii="Arial" w:hAnsi="Arial" w:cs="Arial"/>
          <w:color w:val="000000"/>
          <w:sz w:val="22"/>
          <w:szCs w:val="22"/>
        </w:rPr>
        <w:t>Reports and papers regarding any specific issues requiring Board approval, decision and/or escalation to Governing body.</w:t>
      </w:r>
    </w:p>
    <w:p w14:paraId="33B05DCD" w14:textId="77777777" w:rsidR="00D528AC" w:rsidRPr="00D528AC" w:rsidRDefault="00D528AC" w:rsidP="000A7CA3">
      <w:pPr>
        <w:autoSpaceDE w:val="0"/>
        <w:autoSpaceDN w:val="0"/>
        <w:adjustRightInd w:val="0"/>
        <w:ind w:left="1134"/>
        <w:contextualSpacing/>
        <w:jc w:val="both"/>
        <w:rPr>
          <w:rFonts w:ascii="Arial" w:hAnsi="Arial" w:cs="Arial"/>
          <w:color w:val="000000"/>
          <w:sz w:val="22"/>
          <w:szCs w:val="22"/>
        </w:rPr>
      </w:pPr>
    </w:p>
    <w:p w14:paraId="100B4E0D" w14:textId="291B956E" w:rsidR="00D528AC" w:rsidRPr="00D528AC" w:rsidRDefault="00D528AC" w:rsidP="000A7CA3">
      <w:pPr>
        <w:autoSpaceDE w:val="0"/>
        <w:autoSpaceDN w:val="0"/>
        <w:adjustRightInd w:val="0"/>
        <w:ind w:left="709" w:hanging="709"/>
        <w:jc w:val="both"/>
        <w:rPr>
          <w:rFonts w:ascii="Arial" w:hAnsi="Arial" w:cs="Arial"/>
          <w:color w:val="000000"/>
          <w:sz w:val="22"/>
          <w:szCs w:val="22"/>
        </w:rPr>
      </w:pPr>
      <w:proofErr w:type="gramStart"/>
      <w:r w:rsidRPr="00D528AC">
        <w:rPr>
          <w:rFonts w:ascii="Arial" w:hAnsi="Arial" w:cs="Arial"/>
          <w:color w:val="000000"/>
          <w:sz w:val="22"/>
          <w:szCs w:val="22"/>
        </w:rPr>
        <w:t xml:space="preserve">6.5  </w:t>
      </w:r>
      <w:r w:rsidRPr="00D528AC">
        <w:rPr>
          <w:rFonts w:ascii="Arial" w:hAnsi="Arial" w:cs="Arial"/>
          <w:color w:val="000000"/>
          <w:sz w:val="22"/>
          <w:szCs w:val="22"/>
        </w:rPr>
        <w:tab/>
      </w:r>
      <w:proofErr w:type="gramEnd"/>
      <w:r w:rsidRPr="00D528AC">
        <w:rPr>
          <w:rFonts w:ascii="Arial" w:hAnsi="Arial" w:cs="Arial"/>
          <w:color w:val="000000"/>
          <w:sz w:val="22"/>
          <w:szCs w:val="22"/>
        </w:rPr>
        <w:t xml:space="preserve">The Staffordshire and Stoke on Trent Adult Safeguarding Partnership, enables statutory agencies to work in partnership to ensure that appropriate policies are in place and implemented locally.  By participating in this partnership, the </w:t>
      </w:r>
      <w:r w:rsidR="00F92499">
        <w:rPr>
          <w:rFonts w:ascii="Arial" w:hAnsi="Arial" w:cs="Arial"/>
          <w:color w:val="000000"/>
          <w:sz w:val="22"/>
          <w:szCs w:val="22"/>
        </w:rPr>
        <w:t>ICB</w:t>
      </w:r>
      <w:r w:rsidRPr="00D528AC">
        <w:rPr>
          <w:rFonts w:ascii="Arial" w:hAnsi="Arial" w:cs="Arial"/>
          <w:color w:val="000000"/>
          <w:sz w:val="22"/>
          <w:szCs w:val="22"/>
        </w:rPr>
        <w:t xml:space="preserve"> are stating their intention to fulfil partnership obligations which include promoting the work of the partnership, including compliance with</w:t>
      </w:r>
      <w:r w:rsidR="00CF7DD2">
        <w:rPr>
          <w:rFonts w:ascii="Arial" w:hAnsi="Arial" w:cs="Arial"/>
          <w:color w:val="000000"/>
          <w:sz w:val="22"/>
          <w:szCs w:val="22"/>
        </w:rPr>
        <w:t xml:space="preserve"> the Multi agency Adult Safeguarding procedures</w:t>
      </w:r>
      <w:r w:rsidR="00784ED1">
        <w:rPr>
          <w:rFonts w:ascii="Arial" w:hAnsi="Arial" w:cs="Arial"/>
          <w:color w:val="000000"/>
          <w:sz w:val="22"/>
          <w:szCs w:val="22"/>
        </w:rPr>
        <w:t xml:space="preserve"> and associated</w:t>
      </w:r>
      <w:r w:rsidR="00CF7DD2">
        <w:rPr>
          <w:rFonts w:ascii="Arial" w:hAnsi="Arial" w:cs="Arial"/>
          <w:color w:val="000000"/>
          <w:sz w:val="22"/>
          <w:szCs w:val="22"/>
        </w:rPr>
        <w:t xml:space="preserve"> </w:t>
      </w:r>
      <w:r w:rsidR="00784ED1">
        <w:rPr>
          <w:rFonts w:ascii="Arial" w:hAnsi="Arial" w:cs="Arial"/>
          <w:color w:val="000000"/>
          <w:sz w:val="22"/>
          <w:szCs w:val="22"/>
        </w:rPr>
        <w:t>Policies listed in Appendix 2.</w:t>
      </w:r>
      <w:r w:rsidRPr="00D528AC">
        <w:rPr>
          <w:rFonts w:ascii="Arial" w:hAnsi="Arial" w:cs="Arial"/>
          <w:color w:val="000000"/>
          <w:sz w:val="22"/>
          <w:szCs w:val="22"/>
        </w:rPr>
        <w:t xml:space="preserve">   </w:t>
      </w:r>
    </w:p>
    <w:p w14:paraId="1CBE14A1" w14:textId="77777777" w:rsidR="00D528AC" w:rsidRPr="00D528AC" w:rsidRDefault="00D528AC" w:rsidP="000A7CA3">
      <w:pPr>
        <w:autoSpaceDE w:val="0"/>
        <w:autoSpaceDN w:val="0"/>
        <w:adjustRightInd w:val="0"/>
        <w:ind w:left="709" w:hanging="709"/>
        <w:jc w:val="both"/>
        <w:rPr>
          <w:rFonts w:ascii="Arial" w:hAnsi="Arial" w:cs="Arial"/>
          <w:color w:val="000000"/>
          <w:sz w:val="22"/>
          <w:szCs w:val="22"/>
        </w:rPr>
      </w:pPr>
    </w:p>
    <w:p w14:paraId="432A180A" w14:textId="1B8B05A2" w:rsidR="00D528AC" w:rsidRPr="00D528AC" w:rsidRDefault="00D528AC" w:rsidP="000A7CA3">
      <w:pPr>
        <w:autoSpaceDE w:val="0"/>
        <w:autoSpaceDN w:val="0"/>
        <w:adjustRightInd w:val="0"/>
        <w:ind w:left="709" w:hanging="709"/>
        <w:jc w:val="both"/>
        <w:rPr>
          <w:rFonts w:ascii="Arial" w:eastAsia="Calibri" w:hAnsi="Arial" w:cs="Arial"/>
          <w:bCs/>
          <w:sz w:val="22"/>
          <w:szCs w:val="22"/>
        </w:rPr>
      </w:pPr>
      <w:r w:rsidRPr="00D528AC">
        <w:rPr>
          <w:rFonts w:ascii="Arial" w:eastAsia="Calibri" w:hAnsi="Arial" w:cs="Arial"/>
          <w:sz w:val="22"/>
          <w:szCs w:val="22"/>
        </w:rPr>
        <w:t xml:space="preserve">6.6 </w:t>
      </w:r>
      <w:r w:rsidRPr="00D528AC">
        <w:rPr>
          <w:rFonts w:ascii="Arial" w:eastAsia="Calibri" w:hAnsi="Arial" w:cs="Arial"/>
          <w:sz w:val="22"/>
          <w:szCs w:val="22"/>
        </w:rPr>
        <w:tab/>
        <w:t xml:space="preserve">In developing this policy </w:t>
      </w:r>
      <w:r w:rsidR="001C3CE1">
        <w:rPr>
          <w:rFonts w:ascii="Arial" w:eastAsia="Calibri" w:hAnsi="Arial" w:cs="Arial"/>
          <w:sz w:val="22"/>
          <w:szCs w:val="22"/>
        </w:rPr>
        <w:t xml:space="preserve">the </w:t>
      </w:r>
      <w:r w:rsidR="00F92499">
        <w:rPr>
          <w:rFonts w:ascii="Arial" w:eastAsia="Calibri" w:hAnsi="Arial" w:cs="Arial"/>
          <w:sz w:val="22"/>
          <w:szCs w:val="22"/>
        </w:rPr>
        <w:t>ICB</w:t>
      </w:r>
      <w:r w:rsidR="001C3CE1">
        <w:rPr>
          <w:rFonts w:ascii="Arial" w:eastAsia="Calibri" w:hAnsi="Arial" w:cs="Arial"/>
          <w:sz w:val="22"/>
          <w:szCs w:val="22"/>
        </w:rPr>
        <w:t xml:space="preserve"> recognise</w:t>
      </w:r>
      <w:r w:rsidRPr="00D528AC">
        <w:rPr>
          <w:rFonts w:ascii="Arial" w:eastAsia="Calibri" w:hAnsi="Arial" w:cs="Arial"/>
          <w:sz w:val="22"/>
          <w:szCs w:val="22"/>
        </w:rPr>
        <w:t xml:space="preserve"> that safeguarding adults at r</w:t>
      </w:r>
      <w:r w:rsidR="00784ED1">
        <w:rPr>
          <w:rFonts w:ascii="Arial" w:eastAsia="Calibri" w:hAnsi="Arial" w:cs="Arial"/>
          <w:sz w:val="22"/>
          <w:szCs w:val="22"/>
        </w:rPr>
        <w:t xml:space="preserve">isk is a shared responsibility </w:t>
      </w:r>
      <w:r w:rsidRPr="00D528AC">
        <w:rPr>
          <w:rFonts w:ascii="Arial" w:eastAsia="Calibri" w:hAnsi="Arial" w:cs="Arial"/>
          <w:sz w:val="22"/>
          <w:szCs w:val="22"/>
        </w:rPr>
        <w:t>with the need for effective joint working between</w:t>
      </w:r>
      <w:r w:rsidR="001C3CE1">
        <w:rPr>
          <w:rFonts w:ascii="Arial" w:eastAsia="Calibri" w:hAnsi="Arial" w:cs="Arial"/>
          <w:sz w:val="22"/>
          <w:szCs w:val="22"/>
        </w:rPr>
        <w:t xml:space="preserve"> agencies and professionals who</w:t>
      </w:r>
      <w:r w:rsidRPr="00D528AC">
        <w:rPr>
          <w:rFonts w:ascii="Arial" w:eastAsia="Calibri" w:hAnsi="Arial" w:cs="Arial"/>
          <w:sz w:val="22"/>
          <w:szCs w:val="22"/>
        </w:rPr>
        <w:t xml:space="preserve"> have different roles and expertise.  In order to achieve effective joint </w:t>
      </w:r>
      <w:proofErr w:type="gramStart"/>
      <w:r w:rsidRPr="00D528AC">
        <w:rPr>
          <w:rFonts w:ascii="Arial" w:eastAsia="Calibri" w:hAnsi="Arial" w:cs="Arial"/>
          <w:sz w:val="22"/>
          <w:szCs w:val="22"/>
        </w:rPr>
        <w:t>working</w:t>
      </w:r>
      <w:proofErr w:type="gramEnd"/>
      <w:r w:rsidRPr="00D528AC">
        <w:rPr>
          <w:rFonts w:ascii="Arial" w:eastAsia="Calibri" w:hAnsi="Arial" w:cs="Arial"/>
          <w:sz w:val="22"/>
          <w:szCs w:val="22"/>
        </w:rPr>
        <w:t xml:space="preserve"> there must be constructive relationships at all levels, promoted and evidenced by r</w:t>
      </w:r>
      <w:r w:rsidRPr="00D528AC">
        <w:rPr>
          <w:rFonts w:ascii="Arial" w:eastAsia="Calibri" w:hAnsi="Arial" w:cs="Arial"/>
          <w:bCs/>
          <w:sz w:val="22"/>
          <w:szCs w:val="22"/>
        </w:rPr>
        <w:t>obust communication and e</w:t>
      </w:r>
      <w:r w:rsidR="00784ED1">
        <w:rPr>
          <w:rFonts w:ascii="Arial" w:eastAsia="Calibri" w:hAnsi="Arial" w:cs="Arial"/>
          <w:bCs/>
          <w:sz w:val="22"/>
          <w:szCs w:val="22"/>
        </w:rPr>
        <w:t>scalation strategies that complement the</w:t>
      </w:r>
      <w:r w:rsidRPr="00D528AC">
        <w:rPr>
          <w:rFonts w:ascii="Arial" w:eastAsia="Calibri" w:hAnsi="Arial" w:cs="Arial"/>
          <w:bCs/>
          <w:sz w:val="22"/>
          <w:szCs w:val="22"/>
        </w:rPr>
        <w:t xml:space="preserve"> Safeguarding Adults Boards (SAB) strategies.</w:t>
      </w:r>
    </w:p>
    <w:p w14:paraId="40E91046" w14:textId="77777777" w:rsidR="00D528AC" w:rsidRPr="00D528AC" w:rsidRDefault="00D528AC" w:rsidP="000A7CA3">
      <w:pPr>
        <w:autoSpaceDE w:val="0"/>
        <w:autoSpaceDN w:val="0"/>
        <w:adjustRightInd w:val="0"/>
        <w:ind w:left="709" w:hanging="709"/>
        <w:jc w:val="both"/>
        <w:rPr>
          <w:rFonts w:ascii="Arial" w:hAnsi="Arial" w:cs="Arial"/>
          <w:sz w:val="22"/>
          <w:szCs w:val="22"/>
        </w:rPr>
      </w:pPr>
    </w:p>
    <w:p w14:paraId="482222B3" w14:textId="77777777" w:rsidR="00D528AC" w:rsidRPr="00D528AC" w:rsidRDefault="00D528AC" w:rsidP="000A7CA3">
      <w:pPr>
        <w:autoSpaceDE w:val="0"/>
        <w:autoSpaceDN w:val="0"/>
        <w:adjustRightInd w:val="0"/>
        <w:ind w:left="709" w:hanging="709"/>
        <w:jc w:val="both"/>
        <w:rPr>
          <w:rFonts w:ascii="Arial" w:hAnsi="Arial" w:cs="Arial"/>
          <w:color w:val="FF0000"/>
          <w:sz w:val="22"/>
          <w:szCs w:val="22"/>
        </w:rPr>
      </w:pPr>
      <w:r w:rsidRPr="00D528AC">
        <w:rPr>
          <w:rFonts w:ascii="Arial" w:hAnsi="Arial" w:cs="Arial"/>
          <w:color w:val="000000"/>
          <w:sz w:val="22"/>
          <w:szCs w:val="22"/>
        </w:rPr>
        <w:t>6.7</w:t>
      </w:r>
      <w:r w:rsidRPr="00D528AC">
        <w:rPr>
          <w:rFonts w:ascii="Arial" w:hAnsi="Arial" w:cs="Arial"/>
          <w:color w:val="000000"/>
          <w:sz w:val="22"/>
          <w:szCs w:val="22"/>
        </w:rPr>
        <w:tab/>
        <w:t xml:space="preserve">The Care Act (2014) places statutory duty on the NHS commissioners to participate as active </w:t>
      </w:r>
      <w:r w:rsidRPr="00D528AC">
        <w:rPr>
          <w:rFonts w:ascii="Arial" w:hAnsi="Arial" w:cs="Arial"/>
          <w:sz w:val="22"/>
          <w:szCs w:val="22"/>
        </w:rPr>
        <w:t>members contribut</w:t>
      </w:r>
      <w:r w:rsidR="00E92EE7">
        <w:rPr>
          <w:rFonts w:ascii="Arial" w:hAnsi="Arial" w:cs="Arial"/>
          <w:sz w:val="22"/>
          <w:szCs w:val="22"/>
        </w:rPr>
        <w:t>ing to adult safeguarding board.</w:t>
      </w:r>
      <w:r w:rsidRPr="00D528AC">
        <w:rPr>
          <w:rFonts w:ascii="Arial" w:hAnsi="Arial" w:cs="Arial"/>
          <w:sz w:val="22"/>
          <w:szCs w:val="22"/>
        </w:rPr>
        <w:t xml:space="preserve"> </w:t>
      </w:r>
    </w:p>
    <w:p w14:paraId="6099FBA0" w14:textId="77777777" w:rsidR="00D528AC" w:rsidRPr="00D528AC" w:rsidRDefault="00D528AC" w:rsidP="000A7CA3">
      <w:pPr>
        <w:autoSpaceDE w:val="0"/>
        <w:autoSpaceDN w:val="0"/>
        <w:adjustRightInd w:val="0"/>
        <w:jc w:val="both"/>
        <w:rPr>
          <w:rFonts w:ascii="Arial" w:hAnsi="Arial" w:cs="Arial"/>
          <w:color w:val="FF0000"/>
          <w:sz w:val="22"/>
          <w:szCs w:val="22"/>
        </w:rPr>
      </w:pPr>
    </w:p>
    <w:p w14:paraId="0E5717B9" w14:textId="77777777" w:rsidR="00D528AC" w:rsidRPr="00D528AC" w:rsidRDefault="00D528AC" w:rsidP="000A7CA3">
      <w:pPr>
        <w:autoSpaceDE w:val="0"/>
        <w:autoSpaceDN w:val="0"/>
        <w:adjustRightInd w:val="0"/>
        <w:jc w:val="both"/>
        <w:rPr>
          <w:rFonts w:ascii="Arial" w:hAnsi="Arial" w:cs="Arial"/>
          <w:b/>
          <w:bCs/>
          <w:color w:val="000000"/>
          <w:sz w:val="22"/>
          <w:szCs w:val="22"/>
        </w:rPr>
      </w:pPr>
      <w:r w:rsidRPr="006F36BE">
        <w:rPr>
          <w:rFonts w:ascii="Arial" w:hAnsi="Arial" w:cs="Arial"/>
          <w:b/>
          <w:bCs/>
          <w:color w:val="000000"/>
          <w:sz w:val="22"/>
          <w:szCs w:val="22"/>
        </w:rPr>
        <w:t>7.0</w:t>
      </w:r>
      <w:r w:rsidRPr="00D528AC">
        <w:rPr>
          <w:rFonts w:ascii="Arial" w:hAnsi="Arial" w:cs="Arial"/>
          <w:b/>
          <w:bCs/>
          <w:color w:val="000000"/>
          <w:sz w:val="22"/>
          <w:szCs w:val="22"/>
        </w:rPr>
        <w:tab/>
        <w:t>Reporting Abuse</w:t>
      </w:r>
    </w:p>
    <w:p w14:paraId="3E35CB94" w14:textId="77777777" w:rsidR="00D528AC" w:rsidRPr="00D528AC" w:rsidRDefault="00D528AC" w:rsidP="000A7CA3">
      <w:pPr>
        <w:autoSpaceDE w:val="0"/>
        <w:autoSpaceDN w:val="0"/>
        <w:adjustRightInd w:val="0"/>
        <w:jc w:val="both"/>
        <w:rPr>
          <w:rFonts w:ascii="Arial" w:hAnsi="Arial" w:cs="Arial"/>
          <w:b/>
          <w:bCs/>
          <w:color w:val="000000"/>
          <w:sz w:val="22"/>
          <w:szCs w:val="22"/>
        </w:rPr>
      </w:pPr>
    </w:p>
    <w:p w14:paraId="30CFCF86" w14:textId="77777777" w:rsidR="001D1DFB" w:rsidRDefault="00D528AC" w:rsidP="000A7CA3">
      <w:pPr>
        <w:autoSpaceDE w:val="0"/>
        <w:autoSpaceDN w:val="0"/>
        <w:adjustRightInd w:val="0"/>
        <w:ind w:left="720" w:hanging="720"/>
        <w:jc w:val="both"/>
        <w:rPr>
          <w:rFonts w:ascii="Arial" w:hAnsi="Arial" w:cs="Arial"/>
          <w:color w:val="000000"/>
          <w:sz w:val="22"/>
          <w:szCs w:val="22"/>
        </w:rPr>
      </w:pPr>
      <w:r w:rsidRPr="00D528AC">
        <w:rPr>
          <w:rFonts w:ascii="Arial" w:hAnsi="Arial" w:cs="Arial"/>
          <w:color w:val="000000"/>
          <w:sz w:val="22"/>
          <w:szCs w:val="22"/>
        </w:rPr>
        <w:t>7.1</w:t>
      </w:r>
      <w:r w:rsidRPr="00D528AC">
        <w:rPr>
          <w:rFonts w:ascii="Arial" w:hAnsi="Arial" w:cs="Arial"/>
          <w:color w:val="000000"/>
          <w:sz w:val="22"/>
          <w:szCs w:val="22"/>
        </w:rPr>
        <w:tab/>
        <w:t>It is expected that all staff follow Staffordshire and Stoke on Trent Inter-Agency Adult Safeguarding Enquiry Procedures where they suspect an adult is at risk</w:t>
      </w:r>
      <w:r w:rsidR="001D1DFB">
        <w:rPr>
          <w:rFonts w:ascii="Arial" w:hAnsi="Arial" w:cs="Arial"/>
          <w:color w:val="000000"/>
          <w:sz w:val="22"/>
          <w:szCs w:val="22"/>
        </w:rPr>
        <w:t xml:space="preserve">. </w:t>
      </w:r>
      <w:hyperlink r:id="rId14" w:history="1">
        <w:r w:rsidR="001D1DFB" w:rsidRPr="00791648">
          <w:rPr>
            <w:rStyle w:val="Hyperlink"/>
            <w:rFonts w:ascii="Arial" w:hAnsi="Arial" w:cs="Arial"/>
            <w:sz w:val="22"/>
            <w:szCs w:val="22"/>
          </w:rPr>
          <w:t>https://www.ssaspb.org.uk/Home.aspx</w:t>
        </w:r>
      </w:hyperlink>
    </w:p>
    <w:p w14:paraId="2F590A98" w14:textId="77777777" w:rsidR="00060C66" w:rsidRPr="00D528AC" w:rsidRDefault="00060C66" w:rsidP="000A7CA3">
      <w:pPr>
        <w:autoSpaceDE w:val="0"/>
        <w:autoSpaceDN w:val="0"/>
        <w:adjustRightInd w:val="0"/>
        <w:ind w:left="720" w:hanging="720"/>
        <w:jc w:val="both"/>
        <w:rPr>
          <w:rFonts w:ascii="Arial" w:hAnsi="Arial" w:cs="Arial"/>
          <w:color w:val="000000"/>
          <w:sz w:val="22"/>
          <w:szCs w:val="22"/>
        </w:rPr>
      </w:pPr>
    </w:p>
    <w:p w14:paraId="05F82491" w14:textId="77777777" w:rsidR="00D528AC" w:rsidRPr="00D528AC" w:rsidRDefault="00D528AC" w:rsidP="000A7CA3">
      <w:pPr>
        <w:autoSpaceDE w:val="0"/>
        <w:autoSpaceDN w:val="0"/>
        <w:adjustRightInd w:val="0"/>
        <w:ind w:left="720" w:hanging="720"/>
        <w:jc w:val="both"/>
        <w:rPr>
          <w:rFonts w:ascii="Arial" w:hAnsi="Arial" w:cs="Arial"/>
          <w:color w:val="000000"/>
          <w:sz w:val="22"/>
          <w:szCs w:val="22"/>
        </w:rPr>
      </w:pPr>
      <w:r w:rsidRPr="00D528AC">
        <w:rPr>
          <w:rFonts w:ascii="Arial" w:hAnsi="Arial" w:cs="Arial"/>
          <w:color w:val="000000"/>
          <w:sz w:val="22"/>
          <w:szCs w:val="22"/>
        </w:rPr>
        <w:t>7.2</w:t>
      </w:r>
      <w:r w:rsidRPr="00D528AC">
        <w:rPr>
          <w:rFonts w:ascii="Arial" w:hAnsi="Arial" w:cs="Arial"/>
          <w:color w:val="000000"/>
          <w:sz w:val="22"/>
          <w:szCs w:val="22"/>
        </w:rPr>
        <w:tab/>
        <w:t>If at any time, staff feel the person needs urgent medical assistance, they have a duty to call for an ambulance or arrange for a doctor to see the person at the earliest opportunity.</w:t>
      </w:r>
    </w:p>
    <w:p w14:paraId="1B9F7CC2" w14:textId="77777777" w:rsidR="00D528AC" w:rsidRPr="00D528AC" w:rsidRDefault="00D528AC" w:rsidP="000A7CA3">
      <w:pPr>
        <w:autoSpaceDE w:val="0"/>
        <w:autoSpaceDN w:val="0"/>
        <w:adjustRightInd w:val="0"/>
        <w:ind w:left="720" w:hanging="720"/>
        <w:jc w:val="both"/>
        <w:rPr>
          <w:rFonts w:ascii="Arial" w:hAnsi="Arial" w:cs="Arial"/>
          <w:color w:val="000000"/>
          <w:sz w:val="22"/>
          <w:szCs w:val="22"/>
        </w:rPr>
      </w:pPr>
    </w:p>
    <w:p w14:paraId="5081ED27" w14:textId="77777777" w:rsidR="00D528AC" w:rsidRPr="00D528AC" w:rsidRDefault="00D528AC" w:rsidP="000A7CA3">
      <w:pPr>
        <w:autoSpaceDE w:val="0"/>
        <w:autoSpaceDN w:val="0"/>
        <w:adjustRightInd w:val="0"/>
        <w:ind w:left="720" w:hanging="720"/>
        <w:jc w:val="both"/>
        <w:rPr>
          <w:rFonts w:ascii="Arial" w:hAnsi="Arial" w:cs="Arial"/>
          <w:color w:val="000000"/>
          <w:sz w:val="22"/>
          <w:szCs w:val="22"/>
        </w:rPr>
      </w:pPr>
      <w:r w:rsidRPr="00D528AC">
        <w:rPr>
          <w:rFonts w:ascii="Arial" w:hAnsi="Arial" w:cs="Arial"/>
          <w:color w:val="000000"/>
          <w:sz w:val="22"/>
          <w:szCs w:val="22"/>
        </w:rPr>
        <w:t xml:space="preserve">7.3 </w:t>
      </w:r>
      <w:r w:rsidRPr="00D528AC">
        <w:rPr>
          <w:rFonts w:ascii="Arial" w:hAnsi="Arial" w:cs="Arial"/>
          <w:color w:val="000000"/>
          <w:sz w:val="22"/>
          <w:szCs w:val="22"/>
        </w:rPr>
        <w:tab/>
        <w:t>If at the time, staff have reason to believe the person is in immediate and serious risk of harm or that a crime has been committed the police must be called.</w:t>
      </w:r>
    </w:p>
    <w:p w14:paraId="2373C05F" w14:textId="77777777" w:rsidR="00D528AC" w:rsidRPr="00D528AC" w:rsidRDefault="00D528AC" w:rsidP="000A7CA3">
      <w:pPr>
        <w:autoSpaceDE w:val="0"/>
        <w:autoSpaceDN w:val="0"/>
        <w:adjustRightInd w:val="0"/>
        <w:ind w:left="720" w:hanging="720"/>
        <w:jc w:val="both"/>
        <w:rPr>
          <w:rFonts w:ascii="Arial" w:hAnsi="Arial" w:cs="Arial"/>
          <w:color w:val="000000"/>
          <w:sz w:val="22"/>
          <w:szCs w:val="22"/>
        </w:rPr>
      </w:pPr>
    </w:p>
    <w:p w14:paraId="2AA7AFC4" w14:textId="77777777" w:rsidR="00D528AC" w:rsidRPr="00D528AC" w:rsidRDefault="00D528AC" w:rsidP="000A7CA3">
      <w:pPr>
        <w:autoSpaceDE w:val="0"/>
        <w:autoSpaceDN w:val="0"/>
        <w:adjustRightInd w:val="0"/>
        <w:ind w:left="720" w:hanging="720"/>
        <w:jc w:val="both"/>
        <w:rPr>
          <w:rFonts w:ascii="Arial" w:hAnsi="Arial" w:cs="Arial"/>
          <w:color w:val="000000"/>
          <w:sz w:val="22"/>
          <w:szCs w:val="22"/>
        </w:rPr>
      </w:pPr>
      <w:r w:rsidRPr="00D528AC">
        <w:rPr>
          <w:rFonts w:ascii="Arial" w:hAnsi="Arial" w:cs="Arial"/>
          <w:color w:val="000000"/>
          <w:sz w:val="22"/>
          <w:szCs w:val="22"/>
        </w:rPr>
        <w:t>7.4</w:t>
      </w:r>
      <w:r w:rsidRPr="00D528AC">
        <w:rPr>
          <w:rFonts w:ascii="Arial" w:hAnsi="Arial" w:cs="Arial"/>
          <w:color w:val="000000"/>
          <w:sz w:val="22"/>
          <w:szCs w:val="22"/>
        </w:rPr>
        <w:tab/>
        <w:t xml:space="preserve">All service users need to be safe. Throughout the process the service </w:t>
      </w:r>
      <w:r w:rsidR="00060C66" w:rsidRPr="00D528AC">
        <w:rPr>
          <w:rFonts w:ascii="Arial" w:hAnsi="Arial" w:cs="Arial"/>
          <w:color w:val="000000"/>
          <w:sz w:val="22"/>
          <w:szCs w:val="22"/>
        </w:rPr>
        <w:t>users’</w:t>
      </w:r>
      <w:r w:rsidRPr="00D528AC">
        <w:rPr>
          <w:rFonts w:ascii="Arial" w:hAnsi="Arial" w:cs="Arial"/>
          <w:color w:val="000000"/>
          <w:sz w:val="22"/>
          <w:szCs w:val="22"/>
        </w:rPr>
        <w:t xml:space="preserve"> needs remain paramount. </w:t>
      </w:r>
    </w:p>
    <w:p w14:paraId="7E0EAEF7" w14:textId="77777777" w:rsidR="00D528AC" w:rsidRPr="00D528AC" w:rsidRDefault="00D528AC" w:rsidP="000A7CA3">
      <w:pPr>
        <w:autoSpaceDE w:val="0"/>
        <w:autoSpaceDN w:val="0"/>
        <w:adjustRightInd w:val="0"/>
        <w:jc w:val="both"/>
        <w:rPr>
          <w:rFonts w:ascii="Arial" w:hAnsi="Arial" w:cs="Arial"/>
          <w:color w:val="000000"/>
          <w:sz w:val="22"/>
          <w:szCs w:val="22"/>
        </w:rPr>
      </w:pPr>
    </w:p>
    <w:p w14:paraId="145B45D9" w14:textId="77777777" w:rsidR="00D528AC" w:rsidRPr="00D528AC" w:rsidRDefault="00D528AC" w:rsidP="000A7CA3">
      <w:pPr>
        <w:autoSpaceDE w:val="0"/>
        <w:autoSpaceDN w:val="0"/>
        <w:adjustRightInd w:val="0"/>
        <w:ind w:left="720" w:hanging="720"/>
        <w:jc w:val="both"/>
        <w:rPr>
          <w:rFonts w:ascii="Arial" w:hAnsi="Arial" w:cs="Arial"/>
          <w:color w:val="000000"/>
          <w:sz w:val="22"/>
          <w:szCs w:val="22"/>
        </w:rPr>
      </w:pPr>
      <w:r w:rsidRPr="00D528AC">
        <w:rPr>
          <w:rFonts w:ascii="Arial" w:hAnsi="Arial" w:cs="Arial"/>
          <w:color w:val="000000"/>
          <w:sz w:val="22"/>
          <w:szCs w:val="22"/>
        </w:rPr>
        <w:t>7.5</w:t>
      </w:r>
      <w:r w:rsidRPr="00D528AC">
        <w:rPr>
          <w:rFonts w:ascii="Arial" w:hAnsi="Arial" w:cs="Arial"/>
          <w:color w:val="000000"/>
          <w:sz w:val="22"/>
          <w:szCs w:val="22"/>
        </w:rPr>
        <w:tab/>
      </w:r>
      <w:r w:rsidR="00350C7D">
        <w:rPr>
          <w:rFonts w:ascii="Arial" w:hAnsi="Arial" w:cs="Arial"/>
          <w:color w:val="000000"/>
          <w:sz w:val="22"/>
          <w:szCs w:val="22"/>
        </w:rPr>
        <w:t>Complete c</w:t>
      </w:r>
      <w:r w:rsidR="00151CBB">
        <w:rPr>
          <w:rFonts w:ascii="Arial" w:hAnsi="Arial" w:cs="Arial"/>
          <w:color w:val="000000"/>
          <w:sz w:val="22"/>
          <w:szCs w:val="22"/>
        </w:rPr>
        <w:t>ontemporaneous</w:t>
      </w:r>
      <w:r w:rsidRPr="00D528AC">
        <w:rPr>
          <w:rFonts w:ascii="Arial" w:hAnsi="Arial" w:cs="Arial"/>
          <w:color w:val="000000"/>
          <w:sz w:val="22"/>
          <w:szCs w:val="22"/>
        </w:rPr>
        <w:t xml:space="preserve"> records of events must be kept in accordance with the interagency enquiry procedures.</w:t>
      </w:r>
    </w:p>
    <w:p w14:paraId="0C936316" w14:textId="77777777" w:rsidR="00D528AC" w:rsidRPr="00D528AC" w:rsidRDefault="00D528AC" w:rsidP="000A7CA3">
      <w:pPr>
        <w:autoSpaceDE w:val="0"/>
        <w:autoSpaceDN w:val="0"/>
        <w:adjustRightInd w:val="0"/>
        <w:ind w:left="720" w:hanging="720"/>
        <w:jc w:val="both"/>
        <w:rPr>
          <w:rFonts w:ascii="Arial" w:hAnsi="Arial" w:cs="Arial"/>
          <w:color w:val="000000"/>
          <w:sz w:val="22"/>
          <w:szCs w:val="22"/>
        </w:rPr>
      </w:pPr>
    </w:p>
    <w:p w14:paraId="0D4D00E3" w14:textId="77777777" w:rsidR="00D528AC" w:rsidRPr="00D528AC" w:rsidRDefault="00D528AC" w:rsidP="000A7CA3">
      <w:pPr>
        <w:autoSpaceDE w:val="0"/>
        <w:autoSpaceDN w:val="0"/>
        <w:adjustRightInd w:val="0"/>
        <w:jc w:val="both"/>
        <w:rPr>
          <w:rFonts w:ascii="Arial" w:hAnsi="Arial" w:cs="Arial"/>
          <w:b/>
          <w:bCs/>
          <w:color w:val="000000" w:themeColor="text1"/>
          <w:sz w:val="22"/>
          <w:szCs w:val="22"/>
        </w:rPr>
      </w:pPr>
      <w:r w:rsidRPr="006F36BE">
        <w:rPr>
          <w:rFonts w:ascii="Arial" w:hAnsi="Arial" w:cs="Arial"/>
          <w:b/>
          <w:bCs/>
          <w:color w:val="000000"/>
          <w:sz w:val="22"/>
          <w:szCs w:val="22"/>
        </w:rPr>
        <w:t>8.0</w:t>
      </w:r>
      <w:r w:rsidRPr="00D528AC">
        <w:rPr>
          <w:rFonts w:ascii="Arial" w:hAnsi="Arial" w:cs="Arial"/>
          <w:b/>
          <w:bCs/>
          <w:color w:val="000000"/>
          <w:sz w:val="22"/>
          <w:szCs w:val="22"/>
        </w:rPr>
        <w:tab/>
      </w:r>
      <w:r w:rsidRPr="00D528AC">
        <w:rPr>
          <w:rFonts w:ascii="Arial" w:hAnsi="Arial" w:cs="Arial"/>
          <w:b/>
          <w:bCs/>
          <w:color w:val="000000" w:themeColor="text1"/>
          <w:sz w:val="22"/>
          <w:szCs w:val="22"/>
        </w:rPr>
        <w:t>Managing safeguarding allegations against staff</w:t>
      </w:r>
    </w:p>
    <w:p w14:paraId="5E27B94A" w14:textId="77777777" w:rsidR="00D528AC" w:rsidRPr="00D528AC" w:rsidRDefault="00D528AC" w:rsidP="000A7CA3">
      <w:pPr>
        <w:autoSpaceDE w:val="0"/>
        <w:autoSpaceDN w:val="0"/>
        <w:adjustRightInd w:val="0"/>
        <w:jc w:val="both"/>
        <w:rPr>
          <w:rFonts w:ascii="Arial" w:hAnsi="Arial" w:cs="Arial"/>
          <w:b/>
          <w:bCs/>
          <w:color w:val="000000" w:themeColor="text1"/>
          <w:sz w:val="22"/>
          <w:szCs w:val="22"/>
        </w:rPr>
      </w:pPr>
    </w:p>
    <w:p w14:paraId="34FC27E5" w14:textId="77777777" w:rsidR="00D528AC" w:rsidRDefault="00D528AC" w:rsidP="000A7CA3">
      <w:pPr>
        <w:autoSpaceDE w:val="0"/>
        <w:autoSpaceDN w:val="0"/>
        <w:adjustRightInd w:val="0"/>
        <w:ind w:left="720" w:hanging="720"/>
        <w:jc w:val="both"/>
        <w:rPr>
          <w:rFonts w:ascii="Arial" w:hAnsi="Arial" w:cs="Arial"/>
          <w:color w:val="000000" w:themeColor="text1"/>
          <w:sz w:val="22"/>
          <w:szCs w:val="22"/>
        </w:rPr>
      </w:pPr>
      <w:r w:rsidRPr="00D528AC">
        <w:rPr>
          <w:rFonts w:ascii="Arial" w:hAnsi="Arial" w:cs="Arial"/>
          <w:color w:val="000000" w:themeColor="text1"/>
          <w:sz w:val="22"/>
          <w:szCs w:val="22"/>
        </w:rPr>
        <w:t>8.1</w:t>
      </w:r>
      <w:r w:rsidRPr="00D528AC">
        <w:rPr>
          <w:rFonts w:ascii="Arial" w:hAnsi="Arial" w:cs="Arial"/>
          <w:color w:val="000000" w:themeColor="text1"/>
          <w:sz w:val="22"/>
          <w:szCs w:val="22"/>
        </w:rPr>
        <w:tab/>
        <w:t>Employees</w:t>
      </w:r>
      <w:r w:rsidR="001C3CE1">
        <w:rPr>
          <w:rFonts w:ascii="Arial" w:hAnsi="Arial" w:cs="Arial"/>
          <w:color w:val="000000" w:themeColor="text1"/>
          <w:sz w:val="22"/>
          <w:szCs w:val="22"/>
        </w:rPr>
        <w:t xml:space="preserve"> should be aware that abuse is serious and</w:t>
      </w:r>
      <w:r w:rsidRPr="00D528AC">
        <w:rPr>
          <w:rFonts w:ascii="Arial" w:hAnsi="Arial" w:cs="Arial"/>
          <w:color w:val="000000" w:themeColor="text1"/>
          <w:sz w:val="22"/>
          <w:szCs w:val="22"/>
        </w:rPr>
        <w:t xml:space="preserve"> can lead to a criminal conviction. Where applicable th</w:t>
      </w:r>
      <w:r w:rsidR="001D1DFB">
        <w:rPr>
          <w:rFonts w:ascii="Arial" w:hAnsi="Arial" w:cs="Arial"/>
          <w:color w:val="000000" w:themeColor="text1"/>
          <w:sz w:val="22"/>
          <w:szCs w:val="22"/>
        </w:rPr>
        <w:t>e organisations “managing allegations against staff”</w:t>
      </w:r>
      <w:r w:rsidRPr="00D528AC">
        <w:rPr>
          <w:rFonts w:ascii="Arial" w:hAnsi="Arial" w:cs="Arial"/>
          <w:color w:val="000000" w:themeColor="text1"/>
          <w:sz w:val="22"/>
          <w:szCs w:val="22"/>
        </w:rPr>
        <w:t xml:space="preserve"> </w:t>
      </w:r>
      <w:r w:rsidR="00D1483A">
        <w:rPr>
          <w:rFonts w:ascii="Arial" w:hAnsi="Arial" w:cs="Arial"/>
          <w:color w:val="000000" w:themeColor="text1"/>
          <w:sz w:val="22"/>
          <w:szCs w:val="22"/>
        </w:rPr>
        <w:t xml:space="preserve">Policy (2019) </w:t>
      </w:r>
      <w:r w:rsidRPr="00D528AC">
        <w:rPr>
          <w:rFonts w:ascii="Arial" w:hAnsi="Arial" w:cs="Arial"/>
          <w:color w:val="000000" w:themeColor="text1"/>
          <w:sz w:val="22"/>
          <w:szCs w:val="22"/>
        </w:rPr>
        <w:t xml:space="preserve">should be implemented. </w:t>
      </w:r>
    </w:p>
    <w:p w14:paraId="48935821" w14:textId="77777777" w:rsidR="001C3CE1" w:rsidRPr="00D528AC" w:rsidRDefault="001C3CE1" w:rsidP="000A7CA3">
      <w:pPr>
        <w:autoSpaceDE w:val="0"/>
        <w:autoSpaceDN w:val="0"/>
        <w:adjustRightInd w:val="0"/>
        <w:ind w:left="720" w:hanging="720"/>
        <w:jc w:val="both"/>
        <w:rPr>
          <w:rFonts w:ascii="Arial" w:hAnsi="Arial" w:cs="Arial"/>
          <w:color w:val="000000" w:themeColor="text1"/>
          <w:sz w:val="22"/>
          <w:szCs w:val="22"/>
        </w:rPr>
      </w:pPr>
    </w:p>
    <w:p w14:paraId="57A8BEF5" w14:textId="68E6EBC8" w:rsidR="00D528AC" w:rsidRDefault="005D67F8" w:rsidP="000A7CA3">
      <w:pPr>
        <w:autoSpaceDE w:val="0"/>
        <w:autoSpaceDN w:val="0"/>
        <w:adjustRightInd w:val="0"/>
        <w:jc w:val="both"/>
        <w:rPr>
          <w:rFonts w:ascii="Arial" w:hAnsi="Arial" w:cs="Arial"/>
          <w:b/>
          <w:bCs/>
          <w:color w:val="000000"/>
          <w:sz w:val="22"/>
          <w:szCs w:val="22"/>
        </w:rPr>
      </w:pPr>
      <w:r>
        <w:rPr>
          <w:rFonts w:ascii="Arial" w:hAnsi="Arial" w:cs="Arial"/>
          <w:b/>
          <w:bCs/>
          <w:color w:val="000000"/>
          <w:sz w:val="22"/>
          <w:szCs w:val="22"/>
        </w:rPr>
        <w:br/>
      </w:r>
      <w:r w:rsidR="00D528AC" w:rsidRPr="006F36BE">
        <w:rPr>
          <w:rFonts w:ascii="Arial" w:hAnsi="Arial" w:cs="Arial"/>
          <w:b/>
          <w:bCs/>
          <w:color w:val="000000"/>
          <w:sz w:val="22"/>
          <w:szCs w:val="22"/>
        </w:rPr>
        <w:t>9.0</w:t>
      </w:r>
      <w:r w:rsidR="00D528AC" w:rsidRPr="00D528AC">
        <w:rPr>
          <w:rFonts w:ascii="Arial" w:hAnsi="Arial" w:cs="Arial"/>
          <w:b/>
          <w:bCs/>
          <w:color w:val="000000"/>
          <w:sz w:val="22"/>
          <w:szCs w:val="22"/>
        </w:rPr>
        <w:tab/>
        <w:t>Information Governance</w:t>
      </w:r>
    </w:p>
    <w:p w14:paraId="7FB29617" w14:textId="77777777" w:rsidR="00060C66" w:rsidRPr="00D528AC" w:rsidRDefault="00060C66" w:rsidP="000A7CA3">
      <w:pPr>
        <w:autoSpaceDE w:val="0"/>
        <w:autoSpaceDN w:val="0"/>
        <w:adjustRightInd w:val="0"/>
        <w:jc w:val="both"/>
        <w:rPr>
          <w:rFonts w:ascii="Arial" w:hAnsi="Arial" w:cs="Arial"/>
          <w:b/>
          <w:bCs/>
          <w:color w:val="000000"/>
          <w:sz w:val="22"/>
          <w:szCs w:val="22"/>
        </w:rPr>
      </w:pPr>
    </w:p>
    <w:p w14:paraId="0134EF70" w14:textId="77777777" w:rsidR="006F6593" w:rsidRDefault="00D528AC" w:rsidP="000A7CA3">
      <w:pPr>
        <w:autoSpaceDE w:val="0"/>
        <w:autoSpaceDN w:val="0"/>
        <w:adjustRightInd w:val="0"/>
        <w:ind w:left="709" w:hanging="709"/>
        <w:jc w:val="both"/>
        <w:rPr>
          <w:rFonts w:ascii="Arial" w:hAnsi="Arial" w:cs="Arial"/>
          <w:color w:val="000000"/>
          <w:sz w:val="22"/>
          <w:szCs w:val="22"/>
        </w:rPr>
      </w:pPr>
      <w:r w:rsidRPr="00D528AC">
        <w:rPr>
          <w:rFonts w:ascii="Arial" w:hAnsi="Arial" w:cs="Arial"/>
          <w:color w:val="000000"/>
          <w:sz w:val="22"/>
          <w:szCs w:val="22"/>
        </w:rPr>
        <w:t>9.1</w:t>
      </w:r>
      <w:r w:rsidRPr="00D528AC">
        <w:rPr>
          <w:rFonts w:ascii="Arial" w:hAnsi="Arial" w:cs="Arial"/>
          <w:color w:val="000000"/>
          <w:sz w:val="22"/>
          <w:szCs w:val="22"/>
        </w:rPr>
        <w:tab/>
        <w:t xml:space="preserve">It is important to identify an abusive situation as early as possible so that the individual can be protected. Withholding information may lead to abuse not being dealt with in a timely manner. Confidentiality must never be confused with secrecy.  Staff have a duty to share information relating to suspected abuse with the local authority and where necessary the police.  Information </w:t>
      </w:r>
    </w:p>
    <w:p w14:paraId="66D2518F" w14:textId="77777777" w:rsidR="006F6593" w:rsidRDefault="006F6593" w:rsidP="000A7CA3">
      <w:pPr>
        <w:autoSpaceDE w:val="0"/>
        <w:autoSpaceDN w:val="0"/>
        <w:adjustRightInd w:val="0"/>
        <w:ind w:left="709" w:hanging="709"/>
        <w:jc w:val="both"/>
        <w:rPr>
          <w:rFonts w:ascii="Arial" w:hAnsi="Arial" w:cs="Arial"/>
          <w:color w:val="000000"/>
          <w:sz w:val="22"/>
          <w:szCs w:val="22"/>
        </w:rPr>
      </w:pPr>
    </w:p>
    <w:p w14:paraId="2D8FCBCB" w14:textId="77777777" w:rsidR="001D1DFB" w:rsidRDefault="00D528AC" w:rsidP="006F6593">
      <w:pPr>
        <w:autoSpaceDE w:val="0"/>
        <w:autoSpaceDN w:val="0"/>
        <w:adjustRightInd w:val="0"/>
        <w:ind w:left="709"/>
        <w:jc w:val="both"/>
        <w:rPr>
          <w:rFonts w:ascii="Arial" w:hAnsi="Arial" w:cs="Arial"/>
          <w:color w:val="FF0000"/>
          <w:sz w:val="22"/>
          <w:szCs w:val="22"/>
        </w:rPr>
      </w:pPr>
      <w:r w:rsidRPr="00D528AC">
        <w:rPr>
          <w:rFonts w:ascii="Arial" w:hAnsi="Arial" w:cs="Arial"/>
          <w:color w:val="000000"/>
          <w:sz w:val="22"/>
          <w:szCs w:val="22"/>
        </w:rPr>
        <w:t xml:space="preserve">will be shared on a case by case basis taking into account legal requirements to maintain confidentiality of the data, notably the Data Protection Act, Article 8 of the Human Rights </w:t>
      </w:r>
      <w:proofErr w:type="gramStart"/>
      <w:r w:rsidRPr="00D528AC">
        <w:rPr>
          <w:rFonts w:ascii="Arial" w:hAnsi="Arial" w:cs="Arial"/>
          <w:color w:val="000000"/>
          <w:sz w:val="22"/>
          <w:szCs w:val="22"/>
        </w:rPr>
        <w:t>Act</w:t>
      </w:r>
      <w:r w:rsidR="00D1483A">
        <w:rPr>
          <w:rFonts w:ascii="Arial" w:hAnsi="Arial" w:cs="Arial"/>
          <w:color w:val="000000"/>
          <w:sz w:val="22"/>
          <w:szCs w:val="22"/>
        </w:rPr>
        <w:t xml:space="preserve">, </w:t>
      </w:r>
      <w:r w:rsidRPr="00D528AC">
        <w:rPr>
          <w:rFonts w:ascii="Arial" w:hAnsi="Arial" w:cs="Arial"/>
          <w:color w:val="000000"/>
          <w:sz w:val="22"/>
          <w:szCs w:val="22"/>
        </w:rPr>
        <w:t xml:space="preserve"> the</w:t>
      </w:r>
      <w:proofErr w:type="gramEnd"/>
      <w:r w:rsidRPr="00D528AC">
        <w:rPr>
          <w:rFonts w:ascii="Arial" w:hAnsi="Arial" w:cs="Arial"/>
          <w:color w:val="000000"/>
          <w:sz w:val="22"/>
          <w:szCs w:val="22"/>
        </w:rPr>
        <w:t xml:space="preserve"> Common Law duty of confidentiality</w:t>
      </w:r>
      <w:r w:rsidR="00D1483A">
        <w:rPr>
          <w:rFonts w:ascii="Arial" w:hAnsi="Arial" w:cs="Arial"/>
          <w:color w:val="000000"/>
          <w:sz w:val="22"/>
          <w:szCs w:val="22"/>
        </w:rPr>
        <w:t xml:space="preserve"> and the General Data Protection Regulation (2016) (GDPR)</w:t>
      </w:r>
      <w:r w:rsidRPr="00D528AC">
        <w:rPr>
          <w:rFonts w:ascii="Arial" w:hAnsi="Arial" w:cs="Arial"/>
          <w:color w:val="FF0000"/>
          <w:sz w:val="22"/>
          <w:szCs w:val="22"/>
        </w:rPr>
        <w:t xml:space="preserve">.  </w:t>
      </w:r>
    </w:p>
    <w:p w14:paraId="0089FED2" w14:textId="77777777" w:rsidR="006F6593" w:rsidRDefault="006F6593" w:rsidP="000A7CA3">
      <w:pPr>
        <w:autoSpaceDE w:val="0"/>
        <w:autoSpaceDN w:val="0"/>
        <w:adjustRightInd w:val="0"/>
        <w:ind w:left="709" w:hanging="709"/>
        <w:jc w:val="both"/>
        <w:rPr>
          <w:rFonts w:ascii="Arial" w:hAnsi="Arial" w:cs="Arial"/>
          <w:sz w:val="22"/>
          <w:szCs w:val="22"/>
        </w:rPr>
      </w:pPr>
    </w:p>
    <w:p w14:paraId="49016A1F" w14:textId="50A51C93" w:rsidR="001C3CE1" w:rsidRDefault="00363FE4" w:rsidP="000A7CA3">
      <w:pPr>
        <w:autoSpaceDE w:val="0"/>
        <w:autoSpaceDN w:val="0"/>
        <w:adjustRightInd w:val="0"/>
        <w:ind w:left="709" w:hanging="709"/>
        <w:jc w:val="both"/>
        <w:rPr>
          <w:rFonts w:ascii="Arial" w:hAnsi="Arial" w:cs="Arial"/>
          <w:sz w:val="22"/>
          <w:szCs w:val="22"/>
        </w:rPr>
      </w:pPr>
      <w:r>
        <w:rPr>
          <w:rFonts w:ascii="Arial" w:hAnsi="Arial" w:cs="Arial"/>
          <w:sz w:val="22"/>
          <w:szCs w:val="22"/>
        </w:rPr>
        <w:t>9.2</w:t>
      </w:r>
      <w:r>
        <w:rPr>
          <w:rFonts w:ascii="Arial" w:hAnsi="Arial" w:cs="Arial"/>
          <w:sz w:val="22"/>
          <w:szCs w:val="22"/>
        </w:rPr>
        <w:tab/>
      </w:r>
      <w:r w:rsidR="001D1DFB">
        <w:rPr>
          <w:rFonts w:ascii="Arial" w:hAnsi="Arial" w:cs="Arial"/>
          <w:sz w:val="22"/>
          <w:szCs w:val="22"/>
        </w:rPr>
        <w:t xml:space="preserve">The </w:t>
      </w:r>
      <w:r w:rsidR="00F92499">
        <w:rPr>
          <w:rFonts w:ascii="Arial" w:hAnsi="Arial" w:cs="Arial"/>
          <w:sz w:val="22"/>
          <w:szCs w:val="22"/>
        </w:rPr>
        <w:t>ICB</w:t>
      </w:r>
      <w:r w:rsidR="001D1DFB">
        <w:rPr>
          <w:rFonts w:ascii="Arial" w:hAnsi="Arial" w:cs="Arial"/>
          <w:sz w:val="22"/>
          <w:szCs w:val="22"/>
        </w:rPr>
        <w:t xml:space="preserve"> as partners of the Staffordshire &amp; Stoke on Trent Adult Safeguarding Partnership Board are signed up to the “One Staffordshire” information sharing protocol.</w:t>
      </w:r>
    </w:p>
    <w:p w14:paraId="56510B11" w14:textId="77777777" w:rsidR="00D528AC" w:rsidRDefault="006E57A1" w:rsidP="001C3CE1">
      <w:pPr>
        <w:autoSpaceDE w:val="0"/>
        <w:autoSpaceDN w:val="0"/>
        <w:adjustRightInd w:val="0"/>
        <w:ind w:left="709"/>
        <w:jc w:val="both"/>
        <w:rPr>
          <w:rFonts w:ascii="Arial" w:hAnsi="Arial" w:cs="Arial"/>
          <w:sz w:val="22"/>
          <w:szCs w:val="22"/>
        </w:rPr>
      </w:pPr>
      <w:hyperlink r:id="rId15" w:history="1">
        <w:r w:rsidR="00363FE4" w:rsidRPr="00791648">
          <w:rPr>
            <w:rStyle w:val="Hyperlink"/>
            <w:rFonts w:ascii="Arial" w:hAnsi="Arial" w:cs="Arial"/>
            <w:sz w:val="22"/>
            <w:szCs w:val="22"/>
          </w:rPr>
          <w:t>https://www.staffordshire.gov.uk/community/InfoShare/InfoShareHome.aspx</w:t>
        </w:r>
      </w:hyperlink>
    </w:p>
    <w:p w14:paraId="7E226E61" w14:textId="77777777" w:rsidR="00D528AC" w:rsidRPr="00D528AC" w:rsidRDefault="00D528AC" w:rsidP="000A7CA3">
      <w:pPr>
        <w:autoSpaceDE w:val="0"/>
        <w:autoSpaceDN w:val="0"/>
        <w:adjustRightInd w:val="0"/>
        <w:ind w:left="709" w:hanging="709"/>
        <w:jc w:val="both"/>
        <w:rPr>
          <w:rFonts w:ascii="Arial" w:hAnsi="Arial" w:cs="Arial"/>
          <w:color w:val="FF0000"/>
          <w:sz w:val="22"/>
          <w:szCs w:val="22"/>
        </w:rPr>
      </w:pPr>
    </w:p>
    <w:p w14:paraId="09F16BF6" w14:textId="77777777" w:rsidR="00D528AC" w:rsidRDefault="00363FE4" w:rsidP="000A7CA3">
      <w:pPr>
        <w:autoSpaceDE w:val="0"/>
        <w:autoSpaceDN w:val="0"/>
        <w:adjustRightInd w:val="0"/>
        <w:ind w:left="709" w:hanging="709"/>
        <w:jc w:val="both"/>
        <w:rPr>
          <w:rFonts w:ascii="Arial" w:hAnsi="Arial" w:cs="Arial"/>
          <w:color w:val="000000"/>
          <w:sz w:val="22"/>
          <w:szCs w:val="22"/>
        </w:rPr>
      </w:pPr>
      <w:r>
        <w:rPr>
          <w:rFonts w:ascii="Arial" w:hAnsi="Arial" w:cs="Arial"/>
          <w:color w:val="000000"/>
          <w:sz w:val="22"/>
          <w:szCs w:val="22"/>
        </w:rPr>
        <w:t>9.3</w:t>
      </w:r>
      <w:r>
        <w:rPr>
          <w:rFonts w:ascii="Arial" w:hAnsi="Arial" w:cs="Arial"/>
          <w:color w:val="000000"/>
          <w:sz w:val="22"/>
          <w:szCs w:val="22"/>
        </w:rPr>
        <w:tab/>
      </w:r>
      <w:r w:rsidR="00D528AC" w:rsidRPr="00D528AC">
        <w:rPr>
          <w:rFonts w:ascii="Arial" w:hAnsi="Arial" w:cs="Arial"/>
          <w:color w:val="000000"/>
          <w:sz w:val="22"/>
          <w:szCs w:val="22"/>
        </w:rPr>
        <w:t>There are seven golden rules for information sharing:</w:t>
      </w:r>
    </w:p>
    <w:p w14:paraId="0DC7856D" w14:textId="77777777" w:rsidR="00D528AC" w:rsidRPr="00D528AC" w:rsidRDefault="00D1483A" w:rsidP="000A7CA3">
      <w:pPr>
        <w:numPr>
          <w:ilvl w:val="0"/>
          <w:numId w:val="32"/>
        </w:numPr>
        <w:autoSpaceDE w:val="0"/>
        <w:autoSpaceDN w:val="0"/>
        <w:adjustRightInd w:val="0"/>
        <w:jc w:val="both"/>
        <w:rPr>
          <w:rFonts w:ascii="Arial" w:hAnsi="Arial" w:cs="Arial"/>
          <w:color w:val="000000"/>
          <w:sz w:val="22"/>
          <w:szCs w:val="22"/>
        </w:rPr>
      </w:pPr>
      <w:r>
        <w:rPr>
          <w:rFonts w:ascii="Arial" w:hAnsi="Arial" w:cs="Arial"/>
          <w:color w:val="000000"/>
          <w:sz w:val="22"/>
          <w:szCs w:val="22"/>
        </w:rPr>
        <w:t>Remember that Data Protection legislation</w:t>
      </w:r>
      <w:r w:rsidR="00D528AC" w:rsidRPr="00D528AC">
        <w:rPr>
          <w:rFonts w:ascii="Arial" w:hAnsi="Arial" w:cs="Arial"/>
          <w:color w:val="000000"/>
          <w:sz w:val="22"/>
          <w:szCs w:val="22"/>
        </w:rPr>
        <w:t xml:space="preserve"> </w:t>
      </w:r>
      <w:r>
        <w:rPr>
          <w:rFonts w:ascii="Arial" w:hAnsi="Arial" w:cs="Arial"/>
          <w:color w:val="000000"/>
          <w:sz w:val="22"/>
          <w:szCs w:val="22"/>
        </w:rPr>
        <w:t xml:space="preserve">should not be a </w:t>
      </w:r>
      <w:r w:rsidR="00D528AC" w:rsidRPr="00D528AC">
        <w:rPr>
          <w:rFonts w:ascii="Arial" w:hAnsi="Arial" w:cs="Arial"/>
          <w:color w:val="000000"/>
          <w:sz w:val="22"/>
          <w:szCs w:val="22"/>
        </w:rPr>
        <w:t>barrier to sharing information</w:t>
      </w:r>
    </w:p>
    <w:p w14:paraId="3A565DE5" w14:textId="77777777" w:rsidR="00D528AC" w:rsidRPr="00D528AC" w:rsidRDefault="00D528AC" w:rsidP="000A7CA3">
      <w:pPr>
        <w:numPr>
          <w:ilvl w:val="0"/>
          <w:numId w:val="32"/>
        </w:numPr>
        <w:autoSpaceDE w:val="0"/>
        <w:autoSpaceDN w:val="0"/>
        <w:adjustRightInd w:val="0"/>
        <w:jc w:val="both"/>
        <w:rPr>
          <w:rFonts w:ascii="Arial" w:hAnsi="Arial" w:cs="Arial"/>
          <w:color w:val="000000"/>
          <w:sz w:val="22"/>
          <w:szCs w:val="22"/>
        </w:rPr>
      </w:pPr>
      <w:r w:rsidRPr="00D528AC">
        <w:rPr>
          <w:rFonts w:ascii="Arial" w:hAnsi="Arial" w:cs="Arial"/>
          <w:color w:val="000000"/>
          <w:sz w:val="22"/>
          <w:szCs w:val="22"/>
        </w:rPr>
        <w:t>Be open and honest with the person (and/or their family where appropriate) at the outset about why, what, how and with whom information will, or could be shared, and seek their agreement, unless it is unsafe or inappropriate to do so.</w:t>
      </w:r>
    </w:p>
    <w:p w14:paraId="1E5CF5FB" w14:textId="77777777" w:rsidR="00D528AC" w:rsidRPr="00D528AC" w:rsidRDefault="00D528AC" w:rsidP="000A7CA3">
      <w:pPr>
        <w:numPr>
          <w:ilvl w:val="0"/>
          <w:numId w:val="32"/>
        </w:numPr>
        <w:autoSpaceDE w:val="0"/>
        <w:autoSpaceDN w:val="0"/>
        <w:adjustRightInd w:val="0"/>
        <w:jc w:val="both"/>
        <w:rPr>
          <w:rFonts w:ascii="Arial" w:hAnsi="Arial" w:cs="Arial"/>
          <w:color w:val="000000"/>
          <w:sz w:val="22"/>
          <w:szCs w:val="22"/>
        </w:rPr>
      </w:pPr>
      <w:r w:rsidRPr="00D528AC">
        <w:rPr>
          <w:rFonts w:ascii="Arial" w:hAnsi="Arial" w:cs="Arial"/>
          <w:color w:val="000000"/>
          <w:sz w:val="22"/>
          <w:szCs w:val="22"/>
        </w:rPr>
        <w:t>Seek advice if you are in any doubt, without disclosing the identity of the person where possible</w:t>
      </w:r>
    </w:p>
    <w:p w14:paraId="6F556537" w14:textId="77777777" w:rsidR="00D528AC" w:rsidRPr="00D528AC" w:rsidRDefault="00D528AC" w:rsidP="000A7CA3">
      <w:pPr>
        <w:numPr>
          <w:ilvl w:val="0"/>
          <w:numId w:val="32"/>
        </w:numPr>
        <w:autoSpaceDE w:val="0"/>
        <w:autoSpaceDN w:val="0"/>
        <w:adjustRightInd w:val="0"/>
        <w:jc w:val="both"/>
        <w:rPr>
          <w:rFonts w:ascii="Arial" w:hAnsi="Arial" w:cs="Arial"/>
          <w:color w:val="000000"/>
          <w:sz w:val="22"/>
          <w:szCs w:val="22"/>
        </w:rPr>
      </w:pPr>
      <w:r w:rsidRPr="00D528AC">
        <w:rPr>
          <w:rFonts w:ascii="Arial" w:hAnsi="Arial" w:cs="Arial"/>
          <w:color w:val="000000"/>
          <w:sz w:val="22"/>
          <w:szCs w:val="22"/>
        </w:rPr>
        <w:t>Share with consent where appropriate and, where possible, respect the wishes of those who do not consent to share confidential information. You may still share information without consent if, in your judgement, that lack of consent can be overridden in public interest. You will need to base your judgement on the facts of the case</w:t>
      </w:r>
    </w:p>
    <w:p w14:paraId="3A18D050" w14:textId="77777777" w:rsidR="00D528AC" w:rsidRPr="00D528AC" w:rsidRDefault="00D528AC" w:rsidP="000A7CA3">
      <w:pPr>
        <w:numPr>
          <w:ilvl w:val="0"/>
          <w:numId w:val="32"/>
        </w:numPr>
        <w:autoSpaceDE w:val="0"/>
        <w:autoSpaceDN w:val="0"/>
        <w:adjustRightInd w:val="0"/>
        <w:jc w:val="both"/>
        <w:rPr>
          <w:rFonts w:ascii="Arial" w:hAnsi="Arial" w:cs="Arial"/>
          <w:color w:val="000000"/>
          <w:sz w:val="22"/>
          <w:szCs w:val="22"/>
        </w:rPr>
      </w:pPr>
      <w:r w:rsidRPr="00D528AC">
        <w:rPr>
          <w:rFonts w:ascii="Arial" w:hAnsi="Arial" w:cs="Arial"/>
          <w:color w:val="000000"/>
          <w:sz w:val="22"/>
          <w:szCs w:val="22"/>
        </w:rPr>
        <w:t>Consider safety and well-</w:t>
      </w:r>
      <w:proofErr w:type="gramStart"/>
      <w:r w:rsidRPr="00D528AC">
        <w:rPr>
          <w:rFonts w:ascii="Arial" w:hAnsi="Arial" w:cs="Arial"/>
          <w:color w:val="000000"/>
          <w:sz w:val="22"/>
          <w:szCs w:val="22"/>
        </w:rPr>
        <w:t>being  of</w:t>
      </w:r>
      <w:proofErr w:type="gramEnd"/>
      <w:r w:rsidRPr="00D528AC">
        <w:rPr>
          <w:rFonts w:ascii="Arial" w:hAnsi="Arial" w:cs="Arial"/>
          <w:color w:val="000000"/>
          <w:sz w:val="22"/>
          <w:szCs w:val="22"/>
        </w:rPr>
        <w:t xml:space="preserve"> the person and others who may be affected by their actions</w:t>
      </w:r>
    </w:p>
    <w:p w14:paraId="64FC651A" w14:textId="77777777" w:rsidR="00D528AC" w:rsidRPr="00D528AC" w:rsidRDefault="00D528AC" w:rsidP="000A7CA3">
      <w:pPr>
        <w:numPr>
          <w:ilvl w:val="0"/>
          <w:numId w:val="32"/>
        </w:numPr>
        <w:autoSpaceDE w:val="0"/>
        <w:autoSpaceDN w:val="0"/>
        <w:adjustRightInd w:val="0"/>
        <w:jc w:val="both"/>
        <w:rPr>
          <w:rFonts w:ascii="Arial" w:hAnsi="Arial" w:cs="Arial"/>
          <w:color w:val="000000"/>
          <w:sz w:val="22"/>
          <w:szCs w:val="22"/>
        </w:rPr>
      </w:pPr>
      <w:r w:rsidRPr="00D528AC">
        <w:rPr>
          <w:rFonts w:ascii="Arial" w:hAnsi="Arial" w:cs="Arial"/>
          <w:color w:val="000000"/>
          <w:sz w:val="22"/>
          <w:szCs w:val="22"/>
        </w:rPr>
        <w:t>The sharing of information should be necessary, proportionate, relevant, accurate, timely and secure</w:t>
      </w:r>
    </w:p>
    <w:p w14:paraId="41BF80B2" w14:textId="77777777" w:rsidR="00D528AC" w:rsidRPr="00D528AC" w:rsidRDefault="00D528AC" w:rsidP="000A7CA3">
      <w:pPr>
        <w:numPr>
          <w:ilvl w:val="0"/>
          <w:numId w:val="32"/>
        </w:numPr>
        <w:autoSpaceDE w:val="0"/>
        <w:autoSpaceDN w:val="0"/>
        <w:adjustRightInd w:val="0"/>
        <w:jc w:val="both"/>
        <w:rPr>
          <w:rFonts w:ascii="Arial" w:hAnsi="Arial" w:cs="Arial"/>
          <w:color w:val="000000"/>
          <w:sz w:val="22"/>
          <w:szCs w:val="22"/>
        </w:rPr>
      </w:pPr>
      <w:r w:rsidRPr="00D528AC">
        <w:rPr>
          <w:rFonts w:ascii="Arial" w:hAnsi="Arial" w:cs="Arial"/>
          <w:color w:val="000000"/>
          <w:sz w:val="22"/>
          <w:szCs w:val="22"/>
        </w:rPr>
        <w:t>Keep a record of your decision and the reasons for it. Record what you have shared, with whom and for what purpose</w:t>
      </w:r>
    </w:p>
    <w:p w14:paraId="6AB8F5DE" w14:textId="77777777" w:rsidR="00D528AC" w:rsidRPr="00D528AC" w:rsidRDefault="00D528AC" w:rsidP="000A7CA3">
      <w:pPr>
        <w:autoSpaceDE w:val="0"/>
        <w:autoSpaceDN w:val="0"/>
        <w:adjustRightInd w:val="0"/>
        <w:ind w:left="709" w:hanging="709"/>
        <w:jc w:val="both"/>
        <w:rPr>
          <w:rFonts w:ascii="Arial" w:hAnsi="Arial" w:cs="Arial"/>
          <w:color w:val="000000"/>
          <w:sz w:val="22"/>
          <w:szCs w:val="22"/>
        </w:rPr>
      </w:pPr>
    </w:p>
    <w:p w14:paraId="54BD313F" w14:textId="77777777" w:rsidR="00D528AC" w:rsidRPr="00D528AC" w:rsidRDefault="00363FE4" w:rsidP="000A7CA3">
      <w:pPr>
        <w:autoSpaceDE w:val="0"/>
        <w:autoSpaceDN w:val="0"/>
        <w:adjustRightInd w:val="0"/>
        <w:ind w:left="709" w:hanging="709"/>
        <w:jc w:val="both"/>
        <w:rPr>
          <w:rFonts w:ascii="Arial" w:hAnsi="Arial" w:cs="Arial"/>
          <w:sz w:val="22"/>
          <w:szCs w:val="22"/>
        </w:rPr>
      </w:pPr>
      <w:r>
        <w:rPr>
          <w:rFonts w:ascii="Arial" w:hAnsi="Arial" w:cs="Arial"/>
          <w:color w:val="000000"/>
          <w:sz w:val="22"/>
          <w:szCs w:val="22"/>
        </w:rPr>
        <w:t>9.4</w:t>
      </w:r>
      <w:r w:rsidR="00D528AC" w:rsidRPr="00D528AC">
        <w:rPr>
          <w:rFonts w:ascii="Arial" w:hAnsi="Arial" w:cs="Arial"/>
          <w:color w:val="000000"/>
          <w:sz w:val="22"/>
          <w:szCs w:val="22"/>
        </w:rPr>
        <w:tab/>
      </w:r>
      <w:r w:rsidR="00D528AC" w:rsidRPr="00D528AC">
        <w:rPr>
          <w:rFonts w:ascii="Arial" w:hAnsi="Arial" w:cs="Arial"/>
          <w:sz w:val="22"/>
          <w:szCs w:val="22"/>
        </w:rPr>
        <w:t>Statutory duty to share information and contribute when undertaking S</w:t>
      </w:r>
      <w:r>
        <w:rPr>
          <w:rFonts w:ascii="Arial" w:hAnsi="Arial" w:cs="Arial"/>
          <w:sz w:val="22"/>
          <w:szCs w:val="22"/>
        </w:rPr>
        <w:t>afeguarding Adult Reviews (S</w:t>
      </w:r>
      <w:r w:rsidR="00D528AC" w:rsidRPr="00D528AC">
        <w:rPr>
          <w:rFonts w:ascii="Arial" w:hAnsi="Arial" w:cs="Arial"/>
          <w:sz w:val="22"/>
          <w:szCs w:val="22"/>
        </w:rPr>
        <w:t>ARs</w:t>
      </w:r>
      <w:r>
        <w:rPr>
          <w:rFonts w:ascii="Arial" w:hAnsi="Arial" w:cs="Arial"/>
          <w:sz w:val="22"/>
          <w:szCs w:val="22"/>
        </w:rPr>
        <w:t>)</w:t>
      </w:r>
      <w:r w:rsidR="00D528AC" w:rsidRPr="00D528AC">
        <w:rPr>
          <w:rFonts w:ascii="Arial" w:hAnsi="Arial" w:cs="Arial"/>
          <w:sz w:val="22"/>
          <w:szCs w:val="22"/>
        </w:rPr>
        <w:t>,</w:t>
      </w:r>
      <w:r>
        <w:rPr>
          <w:rFonts w:ascii="Arial" w:hAnsi="Arial" w:cs="Arial"/>
          <w:sz w:val="22"/>
          <w:szCs w:val="22"/>
        </w:rPr>
        <w:t xml:space="preserve"> Multi-agency Learning Review (</w:t>
      </w:r>
      <w:r w:rsidR="00D528AC" w:rsidRPr="00D528AC">
        <w:rPr>
          <w:rFonts w:ascii="Arial" w:hAnsi="Arial" w:cs="Arial"/>
          <w:sz w:val="22"/>
          <w:szCs w:val="22"/>
        </w:rPr>
        <w:t>MALR</w:t>
      </w:r>
      <w:r>
        <w:rPr>
          <w:rFonts w:ascii="Arial" w:hAnsi="Arial" w:cs="Arial"/>
          <w:sz w:val="22"/>
          <w:szCs w:val="22"/>
        </w:rPr>
        <w:t>)</w:t>
      </w:r>
      <w:r w:rsidR="00D528AC" w:rsidRPr="00D528AC">
        <w:rPr>
          <w:rFonts w:ascii="Arial" w:hAnsi="Arial" w:cs="Arial"/>
          <w:sz w:val="22"/>
          <w:szCs w:val="22"/>
        </w:rPr>
        <w:t xml:space="preserve"> &amp;</w:t>
      </w:r>
      <w:r>
        <w:rPr>
          <w:rFonts w:ascii="Arial" w:hAnsi="Arial" w:cs="Arial"/>
          <w:sz w:val="22"/>
          <w:szCs w:val="22"/>
        </w:rPr>
        <w:t xml:space="preserve"> Domestic Homicide Reviews</w:t>
      </w:r>
      <w:r w:rsidR="00D528AC" w:rsidRPr="00D528AC">
        <w:rPr>
          <w:rFonts w:ascii="Arial" w:hAnsi="Arial" w:cs="Arial"/>
          <w:sz w:val="22"/>
          <w:szCs w:val="22"/>
        </w:rPr>
        <w:t xml:space="preserve"> </w:t>
      </w:r>
      <w:r>
        <w:rPr>
          <w:rFonts w:ascii="Arial" w:hAnsi="Arial" w:cs="Arial"/>
          <w:sz w:val="22"/>
          <w:szCs w:val="22"/>
        </w:rPr>
        <w:t>(</w:t>
      </w:r>
      <w:r w:rsidR="00D528AC" w:rsidRPr="00D528AC">
        <w:rPr>
          <w:rFonts w:ascii="Arial" w:hAnsi="Arial" w:cs="Arial"/>
          <w:sz w:val="22"/>
          <w:szCs w:val="22"/>
        </w:rPr>
        <w:t>DHRs</w:t>
      </w:r>
      <w:r>
        <w:rPr>
          <w:rFonts w:ascii="Arial" w:hAnsi="Arial" w:cs="Arial"/>
          <w:sz w:val="22"/>
          <w:szCs w:val="22"/>
        </w:rPr>
        <w:t>)</w:t>
      </w:r>
      <w:r w:rsidR="00D528AC" w:rsidRPr="00D528AC">
        <w:rPr>
          <w:rFonts w:ascii="Arial" w:hAnsi="Arial" w:cs="Arial"/>
          <w:sz w:val="22"/>
          <w:szCs w:val="22"/>
        </w:rPr>
        <w:t>.</w:t>
      </w:r>
    </w:p>
    <w:p w14:paraId="7917116E" w14:textId="77777777" w:rsidR="00D528AC" w:rsidRPr="00D528AC" w:rsidRDefault="00D528AC" w:rsidP="000A7CA3">
      <w:pPr>
        <w:autoSpaceDE w:val="0"/>
        <w:autoSpaceDN w:val="0"/>
        <w:adjustRightInd w:val="0"/>
        <w:ind w:left="709" w:hanging="709"/>
        <w:jc w:val="both"/>
        <w:rPr>
          <w:rFonts w:ascii="Arial" w:hAnsi="Arial" w:cs="Arial"/>
          <w:color w:val="000000"/>
          <w:sz w:val="22"/>
          <w:szCs w:val="22"/>
        </w:rPr>
      </w:pPr>
    </w:p>
    <w:p w14:paraId="0504971C" w14:textId="77777777" w:rsidR="00D528AC" w:rsidRDefault="00363FE4" w:rsidP="000A7CA3">
      <w:pPr>
        <w:autoSpaceDE w:val="0"/>
        <w:autoSpaceDN w:val="0"/>
        <w:adjustRightInd w:val="0"/>
        <w:ind w:left="709" w:hanging="709"/>
        <w:jc w:val="both"/>
        <w:rPr>
          <w:rFonts w:ascii="Arial" w:hAnsi="Arial" w:cs="Arial"/>
          <w:color w:val="000000"/>
          <w:sz w:val="22"/>
          <w:szCs w:val="22"/>
        </w:rPr>
      </w:pPr>
      <w:r>
        <w:rPr>
          <w:rFonts w:ascii="Arial" w:hAnsi="Arial" w:cs="Arial"/>
          <w:color w:val="000000"/>
          <w:sz w:val="22"/>
          <w:szCs w:val="22"/>
        </w:rPr>
        <w:t>9.5</w:t>
      </w:r>
      <w:r w:rsidR="00D528AC" w:rsidRPr="00D528AC">
        <w:rPr>
          <w:rFonts w:ascii="Arial" w:hAnsi="Arial" w:cs="Arial"/>
          <w:color w:val="000000"/>
          <w:sz w:val="22"/>
          <w:szCs w:val="22"/>
        </w:rPr>
        <w:tab/>
        <w:t xml:space="preserve">As a matter of good practice services needing to share information should routinely consider getting explicit consent to </w:t>
      </w:r>
      <w:r w:rsidR="001C3CE1">
        <w:rPr>
          <w:rFonts w:ascii="Arial" w:hAnsi="Arial" w:cs="Arial"/>
          <w:color w:val="000000"/>
          <w:sz w:val="22"/>
          <w:szCs w:val="22"/>
        </w:rPr>
        <w:t>share</w:t>
      </w:r>
      <w:r w:rsidR="00D528AC" w:rsidRPr="00D528AC">
        <w:rPr>
          <w:rFonts w:ascii="Arial" w:hAnsi="Arial" w:cs="Arial"/>
          <w:color w:val="000000"/>
          <w:sz w:val="22"/>
          <w:szCs w:val="22"/>
        </w:rPr>
        <w:t xml:space="preserve"> from the person about whom the information is </w:t>
      </w:r>
      <w:r w:rsidR="001C3CE1">
        <w:rPr>
          <w:rFonts w:ascii="Arial" w:hAnsi="Arial" w:cs="Arial"/>
          <w:color w:val="000000"/>
          <w:sz w:val="22"/>
          <w:szCs w:val="22"/>
        </w:rPr>
        <w:t>held</w:t>
      </w:r>
      <w:r w:rsidR="00D528AC" w:rsidRPr="00D528AC">
        <w:rPr>
          <w:rFonts w:ascii="Arial" w:hAnsi="Arial" w:cs="Arial"/>
          <w:color w:val="000000"/>
          <w:sz w:val="22"/>
          <w:szCs w:val="22"/>
        </w:rPr>
        <w:t>.</w:t>
      </w:r>
    </w:p>
    <w:p w14:paraId="1C25C140" w14:textId="77777777" w:rsidR="00363FE4" w:rsidRPr="00D528AC" w:rsidRDefault="00363FE4" w:rsidP="000A7CA3">
      <w:pPr>
        <w:autoSpaceDE w:val="0"/>
        <w:autoSpaceDN w:val="0"/>
        <w:adjustRightInd w:val="0"/>
        <w:ind w:left="709" w:hanging="709"/>
        <w:jc w:val="both"/>
        <w:rPr>
          <w:rFonts w:ascii="Arial" w:hAnsi="Arial" w:cs="Arial"/>
          <w:color w:val="000000"/>
          <w:sz w:val="22"/>
          <w:szCs w:val="22"/>
        </w:rPr>
      </w:pPr>
    </w:p>
    <w:p w14:paraId="6F7370F0" w14:textId="77777777" w:rsidR="00D528AC" w:rsidRPr="00D528AC" w:rsidRDefault="00363FE4" w:rsidP="000A7CA3">
      <w:pPr>
        <w:autoSpaceDE w:val="0"/>
        <w:autoSpaceDN w:val="0"/>
        <w:adjustRightInd w:val="0"/>
        <w:ind w:left="709" w:hanging="709"/>
        <w:jc w:val="both"/>
        <w:rPr>
          <w:rFonts w:ascii="Arial" w:hAnsi="Arial" w:cs="Arial"/>
          <w:color w:val="FF0000"/>
          <w:sz w:val="22"/>
          <w:szCs w:val="22"/>
        </w:rPr>
      </w:pPr>
      <w:r>
        <w:rPr>
          <w:rFonts w:ascii="Arial" w:hAnsi="Arial" w:cs="Arial"/>
          <w:color w:val="000000"/>
          <w:sz w:val="22"/>
          <w:szCs w:val="22"/>
        </w:rPr>
        <w:t>9.6</w:t>
      </w:r>
      <w:r w:rsidR="00D528AC" w:rsidRPr="00D528AC">
        <w:rPr>
          <w:rFonts w:ascii="Arial" w:hAnsi="Arial" w:cs="Arial"/>
          <w:color w:val="000000"/>
          <w:sz w:val="22"/>
          <w:szCs w:val="22"/>
        </w:rPr>
        <w:tab/>
        <w:t>Where consent has not been obtained, the Caldicott Committee “Report on the review of patient identifiable information” recognises that confidential patient information may need to be disclosed without consent in certain circumstances if it is in the best interests of the patient or public and discusses in what circumstances this may be appropriate and what safeguards need to be observed</w:t>
      </w:r>
      <w:r w:rsidR="00D528AC" w:rsidRPr="00D528AC">
        <w:rPr>
          <w:rFonts w:ascii="Arial" w:hAnsi="Arial" w:cs="Arial"/>
          <w:color w:val="FF0000"/>
          <w:sz w:val="22"/>
          <w:szCs w:val="22"/>
        </w:rPr>
        <w:t>.</w:t>
      </w:r>
    </w:p>
    <w:p w14:paraId="3AC0AC56" w14:textId="77777777" w:rsidR="00D528AC" w:rsidRPr="00D528AC" w:rsidRDefault="00D528AC" w:rsidP="000A7CA3">
      <w:pPr>
        <w:autoSpaceDE w:val="0"/>
        <w:autoSpaceDN w:val="0"/>
        <w:adjustRightInd w:val="0"/>
        <w:jc w:val="both"/>
        <w:rPr>
          <w:rFonts w:ascii="Arial" w:hAnsi="Arial" w:cs="Arial"/>
          <w:color w:val="FF0000"/>
          <w:sz w:val="22"/>
          <w:szCs w:val="22"/>
        </w:rPr>
      </w:pPr>
    </w:p>
    <w:p w14:paraId="0CA0308B" w14:textId="77777777" w:rsidR="00D528AC" w:rsidRPr="00D528AC" w:rsidRDefault="00363FE4" w:rsidP="000A7CA3">
      <w:pPr>
        <w:autoSpaceDE w:val="0"/>
        <w:autoSpaceDN w:val="0"/>
        <w:adjustRightInd w:val="0"/>
        <w:ind w:left="709" w:hanging="709"/>
        <w:jc w:val="both"/>
        <w:rPr>
          <w:rFonts w:ascii="Arial" w:hAnsi="Arial" w:cs="Arial"/>
          <w:color w:val="000000"/>
          <w:sz w:val="22"/>
          <w:szCs w:val="22"/>
        </w:rPr>
      </w:pPr>
      <w:r>
        <w:rPr>
          <w:rFonts w:ascii="Arial" w:hAnsi="Arial" w:cs="Arial"/>
          <w:color w:val="000000"/>
          <w:sz w:val="22"/>
          <w:szCs w:val="22"/>
        </w:rPr>
        <w:t>9.7</w:t>
      </w:r>
      <w:r w:rsidR="00D528AC" w:rsidRPr="00D528AC">
        <w:rPr>
          <w:rFonts w:ascii="Arial" w:hAnsi="Arial" w:cs="Arial"/>
          <w:color w:val="000000"/>
          <w:sz w:val="22"/>
          <w:szCs w:val="22"/>
        </w:rPr>
        <w:tab/>
        <w:t xml:space="preserve">Consent is not required to breach confidentiality (capacity issues must be considered) see Mental Capacity Act Code of Practice (MCA 2007) and make a safeguarding referral </w:t>
      </w:r>
      <w:proofErr w:type="gramStart"/>
      <w:r w:rsidR="00D528AC" w:rsidRPr="00D528AC">
        <w:rPr>
          <w:rFonts w:ascii="Arial" w:hAnsi="Arial" w:cs="Arial"/>
          <w:color w:val="000000"/>
          <w:sz w:val="22"/>
          <w:szCs w:val="22"/>
        </w:rPr>
        <w:t>where;</w:t>
      </w:r>
      <w:proofErr w:type="gramEnd"/>
    </w:p>
    <w:p w14:paraId="7872FB0A" w14:textId="77777777" w:rsidR="00D528AC" w:rsidRPr="00D528AC" w:rsidRDefault="00D528AC" w:rsidP="000A7CA3">
      <w:pPr>
        <w:numPr>
          <w:ilvl w:val="0"/>
          <w:numId w:val="27"/>
        </w:numPr>
        <w:autoSpaceDE w:val="0"/>
        <w:autoSpaceDN w:val="0"/>
        <w:adjustRightInd w:val="0"/>
        <w:contextualSpacing/>
        <w:jc w:val="both"/>
        <w:rPr>
          <w:rFonts w:ascii="Arial" w:hAnsi="Arial" w:cs="Arial"/>
          <w:color w:val="000000"/>
          <w:sz w:val="22"/>
          <w:szCs w:val="22"/>
        </w:rPr>
      </w:pPr>
      <w:r w:rsidRPr="00D528AC">
        <w:rPr>
          <w:rFonts w:ascii="Arial" w:hAnsi="Arial" w:cs="Arial"/>
          <w:color w:val="000000"/>
          <w:sz w:val="22"/>
          <w:szCs w:val="22"/>
        </w:rPr>
        <w:t>A serious crime has been committed.</w:t>
      </w:r>
    </w:p>
    <w:p w14:paraId="6E15B7D3" w14:textId="77777777" w:rsidR="00D528AC" w:rsidRPr="00D528AC" w:rsidRDefault="00D528AC" w:rsidP="000A7CA3">
      <w:pPr>
        <w:numPr>
          <w:ilvl w:val="0"/>
          <w:numId w:val="27"/>
        </w:numPr>
        <w:autoSpaceDE w:val="0"/>
        <w:autoSpaceDN w:val="0"/>
        <w:adjustRightInd w:val="0"/>
        <w:contextualSpacing/>
        <w:jc w:val="both"/>
        <w:rPr>
          <w:rFonts w:ascii="Arial" w:hAnsi="Arial" w:cs="Arial"/>
          <w:color w:val="000000"/>
          <w:sz w:val="22"/>
          <w:szCs w:val="22"/>
        </w:rPr>
      </w:pPr>
      <w:r w:rsidRPr="00D528AC">
        <w:rPr>
          <w:rFonts w:ascii="Arial" w:hAnsi="Arial" w:cs="Arial"/>
          <w:color w:val="000000"/>
          <w:sz w:val="22"/>
          <w:szCs w:val="22"/>
        </w:rPr>
        <w:t>Where the alleged perpetrator may go on to abuse other adults (or children).</w:t>
      </w:r>
    </w:p>
    <w:p w14:paraId="523A09F8" w14:textId="77777777" w:rsidR="00D528AC" w:rsidRPr="00D528AC" w:rsidRDefault="00363FE4" w:rsidP="000A7CA3">
      <w:pPr>
        <w:numPr>
          <w:ilvl w:val="0"/>
          <w:numId w:val="27"/>
        </w:numPr>
        <w:autoSpaceDE w:val="0"/>
        <w:autoSpaceDN w:val="0"/>
        <w:adjustRightInd w:val="0"/>
        <w:contextualSpacing/>
        <w:jc w:val="both"/>
        <w:rPr>
          <w:rFonts w:ascii="Arial" w:hAnsi="Arial" w:cs="Arial"/>
          <w:color w:val="000000"/>
          <w:sz w:val="22"/>
          <w:szCs w:val="22"/>
        </w:rPr>
      </w:pPr>
      <w:r>
        <w:rPr>
          <w:rFonts w:ascii="Arial" w:hAnsi="Arial" w:cs="Arial"/>
          <w:color w:val="000000"/>
          <w:sz w:val="22"/>
          <w:szCs w:val="22"/>
        </w:rPr>
        <w:t xml:space="preserve">Other </w:t>
      </w:r>
      <w:r w:rsidR="00D528AC" w:rsidRPr="00D528AC">
        <w:rPr>
          <w:rFonts w:ascii="Arial" w:hAnsi="Arial" w:cs="Arial"/>
          <w:color w:val="000000"/>
          <w:sz w:val="22"/>
          <w:szCs w:val="22"/>
        </w:rPr>
        <w:t>adults</w:t>
      </w:r>
      <w:r>
        <w:rPr>
          <w:rFonts w:ascii="Arial" w:hAnsi="Arial" w:cs="Arial"/>
          <w:color w:val="000000"/>
          <w:sz w:val="22"/>
          <w:szCs w:val="22"/>
        </w:rPr>
        <w:t xml:space="preserve"> with care and support needs</w:t>
      </w:r>
      <w:r w:rsidR="00D528AC" w:rsidRPr="00D528AC">
        <w:rPr>
          <w:rFonts w:ascii="Arial" w:hAnsi="Arial" w:cs="Arial"/>
          <w:color w:val="000000"/>
          <w:sz w:val="22"/>
          <w:szCs w:val="22"/>
        </w:rPr>
        <w:t xml:space="preserve"> are at risk in some way.</w:t>
      </w:r>
    </w:p>
    <w:p w14:paraId="179D53BA" w14:textId="77777777" w:rsidR="00D528AC" w:rsidRPr="00D528AC" w:rsidRDefault="00D528AC" w:rsidP="000A7CA3">
      <w:pPr>
        <w:numPr>
          <w:ilvl w:val="0"/>
          <w:numId w:val="27"/>
        </w:numPr>
        <w:autoSpaceDE w:val="0"/>
        <w:autoSpaceDN w:val="0"/>
        <w:adjustRightInd w:val="0"/>
        <w:contextualSpacing/>
        <w:jc w:val="both"/>
        <w:rPr>
          <w:rFonts w:ascii="Arial" w:hAnsi="Arial" w:cs="Arial"/>
          <w:color w:val="000000"/>
          <w:sz w:val="22"/>
          <w:szCs w:val="22"/>
        </w:rPr>
      </w:pPr>
      <w:r w:rsidRPr="00D528AC">
        <w:rPr>
          <w:rFonts w:ascii="Arial" w:hAnsi="Arial" w:cs="Arial"/>
          <w:color w:val="000000"/>
          <w:sz w:val="22"/>
          <w:szCs w:val="22"/>
        </w:rPr>
        <w:t>The person is deemed to be in serious risk.</w:t>
      </w:r>
    </w:p>
    <w:p w14:paraId="09A1B7E0" w14:textId="77777777" w:rsidR="00D528AC" w:rsidRPr="00D528AC" w:rsidRDefault="00D528AC" w:rsidP="000A7CA3">
      <w:pPr>
        <w:numPr>
          <w:ilvl w:val="0"/>
          <w:numId w:val="27"/>
        </w:numPr>
        <w:autoSpaceDE w:val="0"/>
        <w:autoSpaceDN w:val="0"/>
        <w:adjustRightInd w:val="0"/>
        <w:contextualSpacing/>
        <w:jc w:val="both"/>
        <w:rPr>
          <w:rFonts w:ascii="Arial" w:hAnsi="Arial" w:cs="Arial"/>
          <w:color w:val="000000"/>
          <w:sz w:val="22"/>
          <w:szCs w:val="22"/>
        </w:rPr>
      </w:pPr>
      <w:r w:rsidRPr="00D528AC">
        <w:rPr>
          <w:rFonts w:ascii="Arial" w:hAnsi="Arial" w:cs="Arial"/>
          <w:color w:val="000000"/>
          <w:sz w:val="22"/>
          <w:szCs w:val="22"/>
        </w:rPr>
        <w:t>The public interest overrides the interest of the individual.</w:t>
      </w:r>
    </w:p>
    <w:p w14:paraId="1C17D3C9" w14:textId="77777777" w:rsidR="00D528AC" w:rsidRPr="00D528AC" w:rsidRDefault="00D528AC" w:rsidP="000A7CA3">
      <w:pPr>
        <w:numPr>
          <w:ilvl w:val="0"/>
          <w:numId w:val="27"/>
        </w:numPr>
        <w:autoSpaceDE w:val="0"/>
        <w:autoSpaceDN w:val="0"/>
        <w:adjustRightInd w:val="0"/>
        <w:contextualSpacing/>
        <w:jc w:val="both"/>
        <w:rPr>
          <w:rFonts w:ascii="Arial" w:hAnsi="Arial" w:cs="Arial"/>
          <w:color w:val="000000"/>
          <w:sz w:val="22"/>
          <w:szCs w:val="22"/>
        </w:rPr>
      </w:pPr>
      <w:r w:rsidRPr="00D528AC">
        <w:rPr>
          <w:rFonts w:ascii="Arial" w:hAnsi="Arial" w:cs="Arial"/>
          <w:color w:val="000000"/>
          <w:sz w:val="22"/>
          <w:szCs w:val="22"/>
        </w:rPr>
        <w:t>When a member of staff of a statutory service, a private or voluntary service or a volunteer is the person accused of abuse, malpractice or poor professional standards.</w:t>
      </w:r>
    </w:p>
    <w:p w14:paraId="67EE27F4" w14:textId="57690279" w:rsidR="00D528AC" w:rsidRPr="005D67F8" w:rsidRDefault="00D528AC" w:rsidP="005D67F8">
      <w:pPr>
        <w:numPr>
          <w:ilvl w:val="0"/>
          <w:numId w:val="27"/>
        </w:numPr>
        <w:autoSpaceDE w:val="0"/>
        <w:autoSpaceDN w:val="0"/>
        <w:adjustRightInd w:val="0"/>
        <w:contextualSpacing/>
        <w:jc w:val="both"/>
        <w:rPr>
          <w:rFonts w:ascii="Arial" w:hAnsi="Arial" w:cs="Arial"/>
          <w:color w:val="000000"/>
          <w:sz w:val="22"/>
          <w:szCs w:val="22"/>
        </w:rPr>
      </w:pPr>
      <w:r w:rsidRPr="00D528AC">
        <w:rPr>
          <w:rFonts w:ascii="Arial" w:hAnsi="Arial" w:cs="Arial"/>
          <w:color w:val="000000"/>
          <w:sz w:val="22"/>
          <w:szCs w:val="22"/>
        </w:rPr>
        <w:t>If a worker has any doubt about the legality of sharing information, they must in the first instance consult their manager.</w:t>
      </w:r>
    </w:p>
    <w:p w14:paraId="367FA0CB" w14:textId="77777777" w:rsidR="006D6FFC" w:rsidRDefault="006D6FFC" w:rsidP="000A7CA3">
      <w:pPr>
        <w:autoSpaceDE w:val="0"/>
        <w:autoSpaceDN w:val="0"/>
        <w:adjustRightInd w:val="0"/>
        <w:jc w:val="both"/>
        <w:rPr>
          <w:rFonts w:ascii="Arial" w:hAnsi="Arial" w:cs="Arial"/>
          <w:b/>
          <w:bCs/>
          <w:color w:val="000000"/>
          <w:sz w:val="22"/>
          <w:szCs w:val="22"/>
        </w:rPr>
      </w:pPr>
    </w:p>
    <w:p w14:paraId="59486DD3" w14:textId="77777777" w:rsidR="00D528AC" w:rsidRPr="00D528AC" w:rsidRDefault="00D528AC" w:rsidP="000A7CA3">
      <w:pPr>
        <w:autoSpaceDE w:val="0"/>
        <w:autoSpaceDN w:val="0"/>
        <w:adjustRightInd w:val="0"/>
        <w:jc w:val="both"/>
        <w:rPr>
          <w:rFonts w:ascii="Arial" w:hAnsi="Arial" w:cs="Arial"/>
          <w:b/>
          <w:bCs/>
          <w:color w:val="000000"/>
          <w:sz w:val="22"/>
          <w:szCs w:val="22"/>
        </w:rPr>
      </w:pPr>
      <w:r w:rsidRPr="006F36BE">
        <w:rPr>
          <w:rFonts w:ascii="Arial" w:hAnsi="Arial" w:cs="Arial"/>
          <w:b/>
          <w:bCs/>
          <w:color w:val="000000"/>
          <w:sz w:val="22"/>
          <w:szCs w:val="22"/>
        </w:rPr>
        <w:t>10.0</w:t>
      </w:r>
      <w:r w:rsidRPr="00D528AC">
        <w:rPr>
          <w:rFonts w:ascii="Arial" w:hAnsi="Arial" w:cs="Arial"/>
          <w:b/>
          <w:bCs/>
          <w:color w:val="000000"/>
          <w:sz w:val="22"/>
          <w:szCs w:val="22"/>
        </w:rPr>
        <w:tab/>
        <w:t>Recruitment and Personnel Processes</w:t>
      </w:r>
    </w:p>
    <w:p w14:paraId="4AAA2EF0" w14:textId="77777777" w:rsidR="00D528AC" w:rsidRPr="00D528AC" w:rsidRDefault="00D528AC" w:rsidP="000A7CA3">
      <w:pPr>
        <w:autoSpaceDE w:val="0"/>
        <w:autoSpaceDN w:val="0"/>
        <w:adjustRightInd w:val="0"/>
        <w:jc w:val="both"/>
        <w:rPr>
          <w:rFonts w:ascii="Arial" w:hAnsi="Arial" w:cs="Arial"/>
          <w:b/>
          <w:bCs/>
          <w:color w:val="000000"/>
          <w:sz w:val="22"/>
          <w:szCs w:val="22"/>
        </w:rPr>
      </w:pPr>
    </w:p>
    <w:p w14:paraId="7DD78D9E" w14:textId="753F475F" w:rsidR="00D528AC" w:rsidRPr="00D528AC" w:rsidRDefault="00D528AC" w:rsidP="000A7CA3">
      <w:pPr>
        <w:autoSpaceDE w:val="0"/>
        <w:autoSpaceDN w:val="0"/>
        <w:adjustRightInd w:val="0"/>
        <w:ind w:left="720" w:hanging="720"/>
        <w:jc w:val="both"/>
        <w:rPr>
          <w:rFonts w:ascii="Arial" w:hAnsi="Arial" w:cs="Arial"/>
          <w:color w:val="000000" w:themeColor="text1"/>
          <w:sz w:val="22"/>
          <w:szCs w:val="22"/>
        </w:rPr>
      </w:pPr>
      <w:r w:rsidRPr="00D528AC">
        <w:rPr>
          <w:rFonts w:ascii="Arial" w:hAnsi="Arial" w:cs="Arial"/>
          <w:color w:val="000000"/>
          <w:sz w:val="22"/>
          <w:szCs w:val="22"/>
        </w:rPr>
        <w:t>10.1</w:t>
      </w:r>
      <w:r w:rsidRPr="00D528AC">
        <w:rPr>
          <w:rFonts w:ascii="Arial" w:hAnsi="Arial" w:cs="Arial"/>
          <w:color w:val="000000"/>
          <w:sz w:val="22"/>
          <w:szCs w:val="22"/>
        </w:rPr>
        <w:tab/>
      </w:r>
      <w:r w:rsidRPr="00D528AC">
        <w:rPr>
          <w:rFonts w:ascii="Arial" w:hAnsi="Arial" w:cs="Arial"/>
          <w:color w:val="000000" w:themeColor="text1"/>
          <w:sz w:val="22"/>
          <w:szCs w:val="22"/>
        </w:rPr>
        <w:t xml:space="preserve">The </w:t>
      </w:r>
      <w:r w:rsidR="00F92499">
        <w:rPr>
          <w:rFonts w:ascii="Arial" w:hAnsi="Arial" w:cs="Arial"/>
          <w:color w:val="000000" w:themeColor="text1"/>
          <w:sz w:val="22"/>
          <w:szCs w:val="22"/>
        </w:rPr>
        <w:t>ICB</w:t>
      </w:r>
      <w:r w:rsidRPr="00D528AC">
        <w:rPr>
          <w:rFonts w:ascii="Arial" w:hAnsi="Arial" w:cs="Arial"/>
          <w:color w:val="000000" w:themeColor="text1"/>
          <w:sz w:val="22"/>
          <w:szCs w:val="22"/>
        </w:rPr>
        <w:t xml:space="preserve"> have a duty to ensure that safe recruitment processes are complied with and will act in accordance with the NHS </w:t>
      </w:r>
      <w:r w:rsidR="00414152" w:rsidRPr="00D528AC">
        <w:rPr>
          <w:rFonts w:ascii="Arial" w:hAnsi="Arial" w:cs="Arial"/>
          <w:color w:val="000000" w:themeColor="text1"/>
          <w:sz w:val="22"/>
          <w:szCs w:val="22"/>
        </w:rPr>
        <w:t>employer’s</w:t>
      </w:r>
      <w:r w:rsidRPr="00D528AC">
        <w:rPr>
          <w:rFonts w:ascii="Arial" w:hAnsi="Arial" w:cs="Arial"/>
          <w:color w:val="000000" w:themeColor="text1"/>
          <w:sz w:val="22"/>
          <w:szCs w:val="22"/>
        </w:rPr>
        <w:t xml:space="preserve"> regulations, the Independent Safeguarding Authority and Vetting and Barring Scheme Regulations identified in the Vulnerable Groups Act (HM Government, 2006).  In order to achieve this, all job advertisements, job descriptions will include reference to staff responsibilities in respect of the</w:t>
      </w:r>
      <w:r w:rsidR="00363FE4">
        <w:rPr>
          <w:rFonts w:ascii="Arial" w:hAnsi="Arial" w:cs="Arial"/>
          <w:color w:val="000000" w:themeColor="text1"/>
          <w:sz w:val="22"/>
          <w:szCs w:val="22"/>
        </w:rPr>
        <w:t xml:space="preserve"> safeguarding agenda. </w:t>
      </w:r>
    </w:p>
    <w:p w14:paraId="5160DDD5" w14:textId="77777777" w:rsidR="00D528AC" w:rsidRPr="00D528AC" w:rsidRDefault="00D528AC" w:rsidP="000A7CA3">
      <w:pPr>
        <w:autoSpaceDE w:val="0"/>
        <w:autoSpaceDN w:val="0"/>
        <w:adjustRightInd w:val="0"/>
        <w:jc w:val="both"/>
        <w:rPr>
          <w:rFonts w:ascii="Arial" w:hAnsi="Arial" w:cs="Arial"/>
          <w:color w:val="000000" w:themeColor="text1"/>
          <w:sz w:val="22"/>
          <w:szCs w:val="22"/>
        </w:rPr>
      </w:pPr>
    </w:p>
    <w:p w14:paraId="0C2B22E7" w14:textId="77777777" w:rsidR="00D528AC" w:rsidRPr="00D528AC" w:rsidRDefault="00D528AC" w:rsidP="000A7CA3">
      <w:pPr>
        <w:autoSpaceDE w:val="0"/>
        <w:autoSpaceDN w:val="0"/>
        <w:adjustRightInd w:val="0"/>
        <w:jc w:val="both"/>
        <w:rPr>
          <w:rFonts w:ascii="Arial" w:hAnsi="Arial" w:cs="Arial"/>
          <w:b/>
          <w:bCs/>
          <w:color w:val="000000"/>
          <w:sz w:val="22"/>
          <w:szCs w:val="22"/>
        </w:rPr>
      </w:pPr>
      <w:r w:rsidRPr="006F36BE">
        <w:rPr>
          <w:rFonts w:ascii="Arial" w:hAnsi="Arial" w:cs="Arial"/>
          <w:b/>
          <w:bCs/>
          <w:color w:val="000000"/>
          <w:sz w:val="22"/>
          <w:szCs w:val="22"/>
        </w:rPr>
        <w:t>11.0</w:t>
      </w:r>
      <w:r w:rsidRPr="00D528AC">
        <w:rPr>
          <w:rFonts w:ascii="Arial" w:hAnsi="Arial" w:cs="Arial"/>
          <w:b/>
          <w:bCs/>
          <w:color w:val="000000"/>
          <w:sz w:val="22"/>
          <w:szCs w:val="22"/>
        </w:rPr>
        <w:tab/>
        <w:t>Staff Training</w:t>
      </w:r>
    </w:p>
    <w:p w14:paraId="6DE6A852" w14:textId="77777777" w:rsidR="00D528AC" w:rsidRPr="00D528AC" w:rsidRDefault="00D528AC" w:rsidP="000A7CA3">
      <w:pPr>
        <w:autoSpaceDE w:val="0"/>
        <w:autoSpaceDN w:val="0"/>
        <w:adjustRightInd w:val="0"/>
        <w:jc w:val="both"/>
        <w:rPr>
          <w:rFonts w:ascii="Arial" w:hAnsi="Arial" w:cs="Arial"/>
          <w:b/>
          <w:bCs/>
          <w:color w:val="000000"/>
          <w:sz w:val="22"/>
          <w:szCs w:val="22"/>
        </w:rPr>
      </w:pPr>
    </w:p>
    <w:p w14:paraId="44D438AA" w14:textId="3B8AE632" w:rsidR="00C84EBC" w:rsidRPr="006F6593" w:rsidRDefault="00D528AC" w:rsidP="006F6593">
      <w:pPr>
        <w:ind w:left="709" w:hanging="709"/>
        <w:rPr>
          <w:rFonts w:ascii="Arial" w:hAnsi="Arial" w:cs="Arial"/>
          <w:sz w:val="22"/>
          <w:szCs w:val="22"/>
        </w:rPr>
      </w:pPr>
      <w:r w:rsidRPr="006F6593">
        <w:rPr>
          <w:rFonts w:ascii="Arial" w:hAnsi="Arial" w:cs="Arial"/>
          <w:color w:val="000000"/>
          <w:sz w:val="22"/>
          <w:szCs w:val="22"/>
        </w:rPr>
        <w:t>11.1</w:t>
      </w:r>
      <w:r w:rsidRPr="006F6593">
        <w:rPr>
          <w:rFonts w:ascii="Arial" w:hAnsi="Arial" w:cs="Arial"/>
          <w:color w:val="000000"/>
          <w:sz w:val="22"/>
          <w:szCs w:val="22"/>
        </w:rPr>
        <w:tab/>
        <w:t xml:space="preserve">The </w:t>
      </w:r>
      <w:r w:rsidR="00F92499">
        <w:rPr>
          <w:rFonts w:ascii="Arial" w:hAnsi="Arial" w:cs="Arial"/>
          <w:color w:val="000000"/>
          <w:sz w:val="22"/>
          <w:szCs w:val="22"/>
        </w:rPr>
        <w:t>ICB</w:t>
      </w:r>
      <w:r w:rsidRPr="006F6593">
        <w:rPr>
          <w:rFonts w:ascii="Arial" w:hAnsi="Arial" w:cs="Arial"/>
          <w:color w:val="000000"/>
          <w:sz w:val="22"/>
          <w:szCs w:val="22"/>
        </w:rPr>
        <w:t xml:space="preserve"> will enable staff to participate in training on safeguarding and promoting the we</w:t>
      </w:r>
      <w:r w:rsidR="001C3CE1" w:rsidRPr="006F6593">
        <w:rPr>
          <w:rFonts w:ascii="Arial" w:hAnsi="Arial" w:cs="Arial"/>
          <w:color w:val="000000"/>
          <w:sz w:val="22"/>
          <w:szCs w:val="22"/>
        </w:rPr>
        <w:t>lfare of adults at risk</w:t>
      </w:r>
      <w:r w:rsidRPr="006F6593">
        <w:rPr>
          <w:rFonts w:ascii="Arial" w:hAnsi="Arial" w:cs="Arial"/>
          <w:color w:val="000000"/>
          <w:sz w:val="22"/>
          <w:szCs w:val="22"/>
        </w:rPr>
        <w:t xml:space="preserve"> on both a single </w:t>
      </w:r>
      <w:r w:rsidR="001C3CE1" w:rsidRPr="006F6593">
        <w:rPr>
          <w:rFonts w:ascii="Arial" w:hAnsi="Arial" w:cs="Arial"/>
          <w:color w:val="000000"/>
          <w:sz w:val="22"/>
          <w:szCs w:val="22"/>
        </w:rPr>
        <w:t xml:space="preserve">agency </w:t>
      </w:r>
      <w:r w:rsidRPr="006F6593">
        <w:rPr>
          <w:rFonts w:ascii="Arial" w:hAnsi="Arial" w:cs="Arial"/>
          <w:color w:val="000000"/>
          <w:sz w:val="22"/>
          <w:szCs w:val="22"/>
        </w:rPr>
        <w:t>and interagency basis. The training will be proportionate and relevant to the roles and responsibilities of each staff member, as identified within the training strategy.</w:t>
      </w:r>
      <w:r w:rsidR="001C3CE1" w:rsidRPr="006F6593">
        <w:rPr>
          <w:rFonts w:ascii="Arial" w:hAnsi="Arial" w:cs="Arial"/>
          <w:color w:val="000000"/>
          <w:sz w:val="22"/>
          <w:szCs w:val="22"/>
        </w:rPr>
        <w:t xml:space="preserve">  </w:t>
      </w:r>
      <w:r w:rsidR="0077257E" w:rsidRPr="006F6593">
        <w:rPr>
          <w:rFonts w:ascii="Arial" w:hAnsi="Arial" w:cs="Arial"/>
          <w:color w:val="000000"/>
          <w:sz w:val="22"/>
          <w:szCs w:val="22"/>
        </w:rPr>
        <w:t xml:space="preserve">See Appendix 2 link to </w:t>
      </w:r>
      <w:r w:rsidR="00C84EBC" w:rsidRPr="006F6593">
        <w:rPr>
          <w:rFonts w:ascii="Arial" w:hAnsi="Arial" w:cs="Arial"/>
          <w:sz w:val="22"/>
          <w:szCs w:val="22"/>
        </w:rPr>
        <w:t>Adult Safeguarding: Roles and Competencies for Health Care Staff – Intercollegiate Document</w:t>
      </w:r>
    </w:p>
    <w:p w14:paraId="1C8EBABC" w14:textId="77777777" w:rsidR="0077257E" w:rsidRPr="00D528AC" w:rsidRDefault="0077257E" w:rsidP="0077257E">
      <w:pPr>
        <w:autoSpaceDE w:val="0"/>
        <w:autoSpaceDN w:val="0"/>
        <w:adjustRightInd w:val="0"/>
        <w:ind w:left="720" w:hanging="720"/>
        <w:jc w:val="both"/>
        <w:rPr>
          <w:rFonts w:ascii="Arial" w:hAnsi="Arial" w:cs="Arial"/>
          <w:color w:val="000000"/>
          <w:sz w:val="22"/>
          <w:szCs w:val="22"/>
        </w:rPr>
      </w:pPr>
    </w:p>
    <w:p w14:paraId="2A9E8422" w14:textId="77777777" w:rsidR="00D528AC" w:rsidRPr="00D528AC" w:rsidRDefault="00D528AC" w:rsidP="000A7CA3">
      <w:pPr>
        <w:autoSpaceDE w:val="0"/>
        <w:autoSpaceDN w:val="0"/>
        <w:adjustRightInd w:val="0"/>
        <w:jc w:val="both"/>
        <w:rPr>
          <w:rFonts w:ascii="Arial" w:hAnsi="Arial" w:cs="Arial"/>
          <w:b/>
          <w:bCs/>
          <w:color w:val="000000"/>
          <w:sz w:val="22"/>
          <w:szCs w:val="22"/>
        </w:rPr>
      </w:pPr>
      <w:r w:rsidRPr="006F36BE">
        <w:rPr>
          <w:rFonts w:ascii="Arial" w:hAnsi="Arial" w:cs="Arial"/>
          <w:b/>
          <w:bCs/>
          <w:color w:val="000000"/>
          <w:sz w:val="22"/>
          <w:szCs w:val="22"/>
        </w:rPr>
        <w:t>12.0</w:t>
      </w:r>
      <w:r w:rsidRPr="00D528AC">
        <w:rPr>
          <w:rFonts w:ascii="Arial" w:hAnsi="Arial" w:cs="Arial"/>
          <w:bCs/>
          <w:color w:val="000000"/>
          <w:sz w:val="22"/>
          <w:szCs w:val="22"/>
        </w:rPr>
        <w:tab/>
      </w:r>
      <w:r w:rsidRPr="00D528AC">
        <w:rPr>
          <w:rFonts w:ascii="Arial" w:hAnsi="Arial" w:cs="Arial"/>
          <w:b/>
          <w:bCs/>
          <w:color w:val="000000"/>
          <w:sz w:val="22"/>
          <w:szCs w:val="22"/>
        </w:rPr>
        <w:t>Service Developments</w:t>
      </w:r>
    </w:p>
    <w:p w14:paraId="1E3FCAEB" w14:textId="77777777" w:rsidR="00D528AC" w:rsidRPr="00D528AC" w:rsidRDefault="00D528AC" w:rsidP="000A7CA3">
      <w:pPr>
        <w:autoSpaceDE w:val="0"/>
        <w:autoSpaceDN w:val="0"/>
        <w:adjustRightInd w:val="0"/>
        <w:jc w:val="both"/>
        <w:rPr>
          <w:rFonts w:ascii="Arial" w:hAnsi="Arial" w:cs="Arial"/>
          <w:b/>
          <w:bCs/>
          <w:color w:val="000000"/>
          <w:sz w:val="22"/>
          <w:szCs w:val="22"/>
        </w:rPr>
      </w:pPr>
    </w:p>
    <w:p w14:paraId="1058668D" w14:textId="5DB396A5" w:rsidR="00D528AC" w:rsidRPr="00D528AC" w:rsidRDefault="00D528AC" w:rsidP="000A7CA3">
      <w:pPr>
        <w:autoSpaceDE w:val="0"/>
        <w:autoSpaceDN w:val="0"/>
        <w:adjustRightInd w:val="0"/>
        <w:ind w:left="720" w:hanging="720"/>
        <w:jc w:val="both"/>
        <w:rPr>
          <w:rFonts w:ascii="Arial" w:hAnsi="Arial" w:cs="Arial"/>
          <w:color w:val="000000"/>
          <w:sz w:val="22"/>
          <w:szCs w:val="22"/>
        </w:rPr>
      </w:pPr>
      <w:r w:rsidRPr="00D528AC">
        <w:rPr>
          <w:rFonts w:ascii="Arial" w:hAnsi="Arial" w:cs="Arial"/>
          <w:color w:val="000000"/>
          <w:sz w:val="22"/>
          <w:szCs w:val="22"/>
        </w:rPr>
        <w:t>12.1</w:t>
      </w:r>
      <w:r w:rsidRPr="00D528AC">
        <w:rPr>
          <w:rFonts w:ascii="Arial" w:hAnsi="Arial" w:cs="Arial"/>
          <w:color w:val="000000"/>
          <w:sz w:val="22"/>
          <w:szCs w:val="22"/>
        </w:rPr>
        <w:tab/>
        <w:t xml:space="preserve">In developing or redesigning services, the </w:t>
      </w:r>
      <w:r w:rsidR="00F92499">
        <w:rPr>
          <w:rFonts w:ascii="Arial" w:hAnsi="Arial" w:cs="Arial"/>
          <w:color w:val="000000"/>
          <w:sz w:val="22"/>
          <w:szCs w:val="22"/>
        </w:rPr>
        <w:t>ICB</w:t>
      </w:r>
      <w:r w:rsidRPr="00D528AC">
        <w:rPr>
          <w:rFonts w:ascii="Arial" w:hAnsi="Arial" w:cs="Arial"/>
          <w:color w:val="000000"/>
          <w:sz w:val="22"/>
          <w:szCs w:val="22"/>
        </w:rPr>
        <w:t xml:space="preserve"> will take into account the need to safeguard and promote the welfare of adults at risk of abuse.</w:t>
      </w:r>
    </w:p>
    <w:p w14:paraId="2A62E626" w14:textId="77777777" w:rsidR="00D528AC" w:rsidRPr="00D528AC" w:rsidRDefault="00D528AC" w:rsidP="000A7CA3">
      <w:pPr>
        <w:autoSpaceDE w:val="0"/>
        <w:autoSpaceDN w:val="0"/>
        <w:adjustRightInd w:val="0"/>
        <w:jc w:val="both"/>
        <w:rPr>
          <w:rFonts w:ascii="Arial" w:hAnsi="Arial" w:cs="Arial"/>
          <w:color w:val="000000"/>
          <w:sz w:val="22"/>
          <w:szCs w:val="22"/>
        </w:rPr>
      </w:pPr>
    </w:p>
    <w:p w14:paraId="2F23F8C0" w14:textId="77777777" w:rsidR="00D528AC" w:rsidRPr="00D528AC" w:rsidRDefault="00D528AC" w:rsidP="000A7CA3">
      <w:pPr>
        <w:autoSpaceDE w:val="0"/>
        <w:autoSpaceDN w:val="0"/>
        <w:adjustRightInd w:val="0"/>
        <w:jc w:val="both"/>
        <w:rPr>
          <w:rFonts w:ascii="Arial" w:hAnsi="Arial" w:cs="Arial"/>
          <w:b/>
          <w:bCs/>
          <w:color w:val="000000"/>
          <w:sz w:val="22"/>
          <w:szCs w:val="22"/>
        </w:rPr>
      </w:pPr>
      <w:r w:rsidRPr="006F36BE">
        <w:rPr>
          <w:rFonts w:ascii="Arial" w:hAnsi="Arial" w:cs="Arial"/>
          <w:b/>
          <w:bCs/>
          <w:color w:val="000000"/>
          <w:sz w:val="22"/>
          <w:szCs w:val="22"/>
        </w:rPr>
        <w:t>13.0</w:t>
      </w:r>
      <w:r w:rsidRPr="00D528AC">
        <w:rPr>
          <w:rFonts w:ascii="Arial" w:hAnsi="Arial" w:cs="Arial"/>
          <w:bCs/>
          <w:color w:val="000000"/>
          <w:sz w:val="22"/>
          <w:szCs w:val="22"/>
        </w:rPr>
        <w:tab/>
      </w:r>
      <w:r w:rsidRPr="00D528AC">
        <w:rPr>
          <w:rFonts w:ascii="Arial" w:hAnsi="Arial" w:cs="Arial"/>
          <w:b/>
          <w:bCs/>
          <w:color w:val="000000"/>
          <w:sz w:val="22"/>
          <w:szCs w:val="22"/>
        </w:rPr>
        <w:t>Commissioning Arrangements</w:t>
      </w:r>
    </w:p>
    <w:p w14:paraId="120AB964" w14:textId="77777777" w:rsidR="00D528AC" w:rsidRPr="00D528AC" w:rsidRDefault="00D528AC" w:rsidP="000A7CA3">
      <w:pPr>
        <w:autoSpaceDE w:val="0"/>
        <w:autoSpaceDN w:val="0"/>
        <w:adjustRightInd w:val="0"/>
        <w:jc w:val="both"/>
        <w:rPr>
          <w:rFonts w:ascii="Arial" w:hAnsi="Arial" w:cs="Arial"/>
          <w:b/>
          <w:bCs/>
          <w:color w:val="000000"/>
          <w:sz w:val="22"/>
          <w:szCs w:val="22"/>
        </w:rPr>
      </w:pPr>
    </w:p>
    <w:p w14:paraId="4076EA6C" w14:textId="1E8FC9C0" w:rsidR="00D528AC" w:rsidRPr="00D528AC" w:rsidRDefault="00D528AC" w:rsidP="000A7CA3">
      <w:pPr>
        <w:autoSpaceDE w:val="0"/>
        <w:autoSpaceDN w:val="0"/>
        <w:adjustRightInd w:val="0"/>
        <w:ind w:left="720" w:hanging="720"/>
        <w:jc w:val="both"/>
        <w:rPr>
          <w:rFonts w:ascii="Arial" w:hAnsi="Arial" w:cs="Arial"/>
          <w:color w:val="000000"/>
          <w:sz w:val="22"/>
          <w:szCs w:val="22"/>
        </w:rPr>
      </w:pPr>
      <w:r w:rsidRPr="00D528AC">
        <w:rPr>
          <w:rFonts w:ascii="Arial" w:hAnsi="Arial" w:cs="Arial"/>
          <w:color w:val="000000"/>
          <w:sz w:val="22"/>
          <w:szCs w:val="22"/>
        </w:rPr>
        <w:t>13.1</w:t>
      </w:r>
      <w:r w:rsidRPr="00D528AC">
        <w:rPr>
          <w:rFonts w:ascii="Arial" w:hAnsi="Arial" w:cs="Arial"/>
          <w:color w:val="000000"/>
          <w:sz w:val="22"/>
          <w:szCs w:val="22"/>
        </w:rPr>
        <w:tab/>
        <w:t xml:space="preserve">The </w:t>
      </w:r>
      <w:r w:rsidR="00F92499">
        <w:rPr>
          <w:rFonts w:ascii="Arial" w:hAnsi="Arial" w:cs="Arial"/>
          <w:color w:val="000000"/>
          <w:sz w:val="22"/>
          <w:szCs w:val="22"/>
        </w:rPr>
        <w:t>ICB</w:t>
      </w:r>
      <w:r w:rsidRPr="00D528AC">
        <w:rPr>
          <w:rFonts w:ascii="Arial" w:hAnsi="Arial" w:cs="Arial"/>
          <w:color w:val="000000"/>
          <w:sz w:val="22"/>
          <w:szCs w:val="22"/>
        </w:rPr>
        <w:t xml:space="preserve"> will ensure that service specifications for commissioned and contracted services include clear service standards and monitoring arrangements for safeguarding adults and domestic </w:t>
      </w:r>
      <w:r w:rsidR="001C3CE1">
        <w:rPr>
          <w:rFonts w:ascii="Arial" w:hAnsi="Arial" w:cs="Arial"/>
          <w:color w:val="000000"/>
          <w:sz w:val="22"/>
          <w:szCs w:val="22"/>
        </w:rPr>
        <w:t>abuse</w:t>
      </w:r>
      <w:r w:rsidRPr="00D528AC">
        <w:rPr>
          <w:rFonts w:ascii="Arial" w:hAnsi="Arial" w:cs="Arial"/>
          <w:color w:val="000000"/>
          <w:sz w:val="22"/>
          <w:szCs w:val="22"/>
        </w:rPr>
        <w:t>.</w:t>
      </w:r>
    </w:p>
    <w:p w14:paraId="2D0C1ACF" w14:textId="77777777" w:rsidR="00D528AC" w:rsidRPr="00D528AC" w:rsidRDefault="00D528AC" w:rsidP="000A7CA3">
      <w:pPr>
        <w:autoSpaceDE w:val="0"/>
        <w:autoSpaceDN w:val="0"/>
        <w:adjustRightInd w:val="0"/>
        <w:jc w:val="both"/>
        <w:rPr>
          <w:rFonts w:ascii="Arial" w:hAnsi="Arial" w:cs="Arial"/>
          <w:color w:val="000000"/>
          <w:sz w:val="22"/>
          <w:szCs w:val="22"/>
        </w:rPr>
      </w:pPr>
    </w:p>
    <w:p w14:paraId="446D4E6A" w14:textId="77777777" w:rsidR="00D528AC" w:rsidRPr="00D528AC" w:rsidRDefault="00D528AC" w:rsidP="000A7CA3">
      <w:pPr>
        <w:autoSpaceDE w:val="0"/>
        <w:autoSpaceDN w:val="0"/>
        <w:adjustRightInd w:val="0"/>
        <w:ind w:left="720" w:hanging="720"/>
        <w:jc w:val="both"/>
        <w:rPr>
          <w:rFonts w:ascii="Arial" w:hAnsi="Arial" w:cs="Arial"/>
          <w:color w:val="000000"/>
          <w:sz w:val="22"/>
          <w:szCs w:val="22"/>
        </w:rPr>
      </w:pPr>
      <w:r w:rsidRPr="00D528AC">
        <w:rPr>
          <w:rFonts w:ascii="Arial" w:hAnsi="Arial" w:cs="Arial"/>
          <w:color w:val="000000"/>
          <w:sz w:val="22"/>
          <w:szCs w:val="22"/>
        </w:rPr>
        <w:t>13.2</w:t>
      </w:r>
      <w:r w:rsidRPr="00D528AC">
        <w:rPr>
          <w:rFonts w:ascii="Arial" w:hAnsi="Arial" w:cs="Arial"/>
          <w:color w:val="000000"/>
          <w:sz w:val="22"/>
          <w:szCs w:val="22"/>
        </w:rPr>
        <w:tab/>
        <w:t>Specifications and service standards should be consistent with national guidance and with Staffordshire and Stoke on Trent Adult Partnership inter-agency enquiry procedures.</w:t>
      </w:r>
    </w:p>
    <w:p w14:paraId="306622D5" w14:textId="77777777" w:rsidR="00D528AC" w:rsidRPr="00D528AC" w:rsidRDefault="00D528AC" w:rsidP="000A7CA3">
      <w:pPr>
        <w:autoSpaceDE w:val="0"/>
        <w:autoSpaceDN w:val="0"/>
        <w:adjustRightInd w:val="0"/>
        <w:ind w:left="720" w:hanging="720"/>
        <w:jc w:val="both"/>
        <w:rPr>
          <w:rFonts w:ascii="Arial" w:hAnsi="Arial" w:cs="Arial"/>
          <w:color w:val="000000"/>
          <w:sz w:val="22"/>
          <w:szCs w:val="22"/>
        </w:rPr>
      </w:pPr>
    </w:p>
    <w:p w14:paraId="5953158D" w14:textId="4279B9CC" w:rsidR="0077257E" w:rsidRPr="0077257E" w:rsidRDefault="00D528AC" w:rsidP="006D6FFC">
      <w:pPr>
        <w:autoSpaceDE w:val="0"/>
        <w:autoSpaceDN w:val="0"/>
        <w:adjustRightInd w:val="0"/>
        <w:ind w:left="709" w:hanging="709"/>
        <w:contextualSpacing/>
        <w:rPr>
          <w:rFonts w:ascii="Arial" w:hAnsi="Arial" w:cs="Arial"/>
          <w:sz w:val="22"/>
          <w:szCs w:val="22"/>
        </w:rPr>
      </w:pPr>
      <w:r w:rsidRPr="00D528AC">
        <w:rPr>
          <w:rFonts w:ascii="Arial" w:hAnsi="Arial" w:cs="Arial"/>
          <w:color w:val="000000"/>
          <w:sz w:val="22"/>
          <w:szCs w:val="22"/>
        </w:rPr>
        <w:t>13.3</w:t>
      </w:r>
      <w:r w:rsidRPr="00D528AC">
        <w:rPr>
          <w:rFonts w:ascii="Arial" w:hAnsi="Arial" w:cs="Arial"/>
          <w:color w:val="000000"/>
          <w:sz w:val="22"/>
          <w:szCs w:val="22"/>
        </w:rPr>
        <w:tab/>
        <w:t xml:space="preserve">The </w:t>
      </w:r>
      <w:r w:rsidR="00F92499">
        <w:rPr>
          <w:rFonts w:ascii="Arial" w:hAnsi="Arial" w:cs="Arial"/>
          <w:color w:val="000000"/>
          <w:sz w:val="22"/>
          <w:szCs w:val="22"/>
        </w:rPr>
        <w:t>ICB</w:t>
      </w:r>
      <w:r w:rsidRPr="00D528AC">
        <w:rPr>
          <w:rFonts w:ascii="Arial" w:hAnsi="Arial" w:cs="Arial"/>
          <w:color w:val="000000"/>
          <w:sz w:val="22"/>
          <w:szCs w:val="22"/>
        </w:rPr>
        <w:t xml:space="preserve"> will also ensure that all health agencies and providers with</w:t>
      </w:r>
      <w:r w:rsidR="001C3CE1">
        <w:rPr>
          <w:rFonts w:ascii="Arial" w:hAnsi="Arial" w:cs="Arial"/>
          <w:color w:val="000000"/>
          <w:sz w:val="22"/>
          <w:szCs w:val="22"/>
        </w:rPr>
        <w:t xml:space="preserve"> whom they have commissioning/</w:t>
      </w:r>
      <w:r w:rsidRPr="00D528AC">
        <w:rPr>
          <w:rFonts w:ascii="Arial" w:hAnsi="Arial" w:cs="Arial"/>
          <w:color w:val="000000"/>
          <w:sz w:val="22"/>
          <w:szCs w:val="22"/>
        </w:rPr>
        <w:t>contracting arrangements have robust policies and procedures that are linked to Staffordshire and Stoke on Trent Inter-Agency Adult Protection Procedures.</w:t>
      </w:r>
      <w:r w:rsidR="00816F38">
        <w:rPr>
          <w:rFonts w:ascii="Arial" w:hAnsi="Arial" w:cs="Arial"/>
          <w:color w:val="000000"/>
          <w:sz w:val="22"/>
          <w:szCs w:val="22"/>
        </w:rPr>
        <w:t xml:space="preserve">  </w:t>
      </w:r>
      <w:r w:rsidR="00C84EBC">
        <w:rPr>
          <w:rFonts w:ascii="Arial" w:hAnsi="Arial" w:cs="Arial"/>
          <w:color w:val="000000"/>
          <w:sz w:val="22"/>
          <w:szCs w:val="22"/>
        </w:rPr>
        <w:t xml:space="preserve">See Appendix 2 link to </w:t>
      </w:r>
      <w:r w:rsidR="00C84EBC" w:rsidRPr="009C018E">
        <w:rPr>
          <w:rFonts w:ascii="Arial" w:hAnsi="Arial" w:cs="Arial"/>
          <w:sz w:val="22"/>
          <w:szCs w:val="22"/>
        </w:rPr>
        <w:t>Adult Safeguarding: Roles and Competencies for Health Care Staff – Intercollegiate Document</w:t>
      </w:r>
    </w:p>
    <w:p w14:paraId="636EA9B2" w14:textId="77777777" w:rsidR="001C3CE1" w:rsidRPr="00D528AC" w:rsidRDefault="001C3CE1" w:rsidP="001C3CE1">
      <w:pPr>
        <w:autoSpaceDE w:val="0"/>
        <w:autoSpaceDN w:val="0"/>
        <w:adjustRightInd w:val="0"/>
        <w:jc w:val="both"/>
        <w:rPr>
          <w:rFonts w:ascii="Arial" w:hAnsi="Arial" w:cs="Arial"/>
          <w:color w:val="000000"/>
          <w:sz w:val="22"/>
          <w:szCs w:val="22"/>
        </w:rPr>
      </w:pPr>
    </w:p>
    <w:p w14:paraId="27710BF3" w14:textId="77777777" w:rsidR="00D528AC" w:rsidRPr="00D528AC" w:rsidRDefault="00D528AC" w:rsidP="000A7CA3">
      <w:pPr>
        <w:autoSpaceDE w:val="0"/>
        <w:autoSpaceDN w:val="0"/>
        <w:adjustRightInd w:val="0"/>
        <w:jc w:val="both"/>
        <w:rPr>
          <w:rFonts w:ascii="Arial" w:hAnsi="Arial" w:cs="Arial"/>
          <w:b/>
          <w:bCs/>
          <w:color w:val="000000"/>
          <w:sz w:val="22"/>
          <w:szCs w:val="22"/>
        </w:rPr>
      </w:pPr>
      <w:r w:rsidRPr="006F36BE">
        <w:rPr>
          <w:rFonts w:ascii="Arial" w:hAnsi="Arial" w:cs="Arial"/>
          <w:b/>
          <w:bCs/>
          <w:color w:val="000000"/>
          <w:sz w:val="22"/>
          <w:szCs w:val="22"/>
        </w:rPr>
        <w:t>14.0</w:t>
      </w:r>
      <w:r w:rsidRPr="00D528AC">
        <w:rPr>
          <w:rFonts w:ascii="Arial" w:hAnsi="Arial" w:cs="Arial"/>
          <w:b/>
          <w:bCs/>
          <w:color w:val="000000"/>
          <w:sz w:val="22"/>
          <w:szCs w:val="22"/>
        </w:rPr>
        <w:tab/>
        <w:t>Clinical Governance and Quality Management</w:t>
      </w:r>
    </w:p>
    <w:p w14:paraId="36E42D8A" w14:textId="77777777" w:rsidR="00D528AC" w:rsidRPr="00D528AC" w:rsidRDefault="00D528AC" w:rsidP="000A7CA3">
      <w:pPr>
        <w:autoSpaceDE w:val="0"/>
        <w:autoSpaceDN w:val="0"/>
        <w:adjustRightInd w:val="0"/>
        <w:jc w:val="both"/>
        <w:rPr>
          <w:rFonts w:ascii="Arial" w:hAnsi="Arial" w:cs="Arial"/>
          <w:b/>
          <w:bCs/>
          <w:color w:val="000000"/>
          <w:sz w:val="22"/>
          <w:szCs w:val="22"/>
        </w:rPr>
      </w:pPr>
    </w:p>
    <w:p w14:paraId="6AB3CCD0" w14:textId="01F7BC57" w:rsidR="00D528AC" w:rsidRPr="00D528AC" w:rsidRDefault="00D528AC" w:rsidP="000A7CA3">
      <w:pPr>
        <w:autoSpaceDE w:val="0"/>
        <w:autoSpaceDN w:val="0"/>
        <w:adjustRightInd w:val="0"/>
        <w:ind w:left="720" w:hanging="720"/>
        <w:jc w:val="both"/>
        <w:rPr>
          <w:rFonts w:ascii="Arial" w:hAnsi="Arial" w:cs="Arial"/>
          <w:color w:val="000000"/>
          <w:sz w:val="22"/>
          <w:szCs w:val="22"/>
        </w:rPr>
      </w:pPr>
      <w:r w:rsidRPr="00D528AC">
        <w:rPr>
          <w:rFonts w:ascii="Arial" w:hAnsi="Arial" w:cs="Arial"/>
          <w:color w:val="000000"/>
          <w:sz w:val="22"/>
          <w:szCs w:val="22"/>
        </w:rPr>
        <w:t>14.1</w:t>
      </w:r>
      <w:r w:rsidRPr="00D528AC">
        <w:rPr>
          <w:rFonts w:ascii="Arial" w:hAnsi="Arial" w:cs="Arial"/>
          <w:color w:val="000000"/>
          <w:sz w:val="22"/>
          <w:szCs w:val="22"/>
        </w:rPr>
        <w:tab/>
        <w:t xml:space="preserve">The </w:t>
      </w:r>
      <w:r w:rsidR="00F92499">
        <w:rPr>
          <w:rFonts w:ascii="Arial" w:hAnsi="Arial" w:cs="Arial"/>
          <w:color w:val="000000"/>
          <w:sz w:val="22"/>
          <w:szCs w:val="22"/>
        </w:rPr>
        <w:t>ICB</w:t>
      </w:r>
      <w:r w:rsidRPr="00D528AC">
        <w:rPr>
          <w:rFonts w:ascii="Arial" w:hAnsi="Arial" w:cs="Arial"/>
          <w:color w:val="000000"/>
          <w:sz w:val="22"/>
          <w:szCs w:val="22"/>
        </w:rPr>
        <w:t xml:space="preserve"> will apply the principles of sound clinical and corporate governance in relation to safeguarding adults, which takes into account the corporate governance framework for NHS organisations.</w:t>
      </w:r>
    </w:p>
    <w:p w14:paraId="0EC544EC" w14:textId="77777777" w:rsidR="00D528AC" w:rsidRPr="00D528AC" w:rsidRDefault="00D528AC" w:rsidP="000A7CA3">
      <w:pPr>
        <w:autoSpaceDE w:val="0"/>
        <w:autoSpaceDN w:val="0"/>
        <w:adjustRightInd w:val="0"/>
        <w:ind w:left="720" w:hanging="720"/>
        <w:jc w:val="both"/>
        <w:rPr>
          <w:rFonts w:ascii="Arial" w:hAnsi="Arial" w:cs="Arial"/>
          <w:color w:val="000000"/>
          <w:sz w:val="22"/>
          <w:szCs w:val="22"/>
        </w:rPr>
      </w:pPr>
    </w:p>
    <w:p w14:paraId="40F1C0CA" w14:textId="7C8F47BD" w:rsidR="00D528AC" w:rsidRPr="00D528AC" w:rsidRDefault="00D528AC" w:rsidP="000A7CA3">
      <w:pPr>
        <w:autoSpaceDE w:val="0"/>
        <w:autoSpaceDN w:val="0"/>
        <w:adjustRightInd w:val="0"/>
        <w:ind w:left="720" w:hanging="720"/>
        <w:jc w:val="both"/>
        <w:rPr>
          <w:rFonts w:ascii="Arial" w:hAnsi="Arial" w:cs="Arial"/>
          <w:color w:val="000000"/>
          <w:sz w:val="22"/>
          <w:szCs w:val="22"/>
        </w:rPr>
      </w:pPr>
      <w:r w:rsidRPr="00D528AC">
        <w:rPr>
          <w:rFonts w:ascii="Arial" w:hAnsi="Arial" w:cs="Arial"/>
          <w:color w:val="000000"/>
          <w:sz w:val="22"/>
          <w:szCs w:val="22"/>
        </w:rPr>
        <w:t>14.2</w:t>
      </w:r>
      <w:r w:rsidRPr="00D528AC">
        <w:rPr>
          <w:rFonts w:ascii="Arial" w:hAnsi="Arial" w:cs="Arial"/>
          <w:color w:val="000000"/>
          <w:sz w:val="22"/>
          <w:szCs w:val="22"/>
        </w:rPr>
        <w:tab/>
        <w:t xml:space="preserve">The </w:t>
      </w:r>
      <w:r w:rsidR="00F92499">
        <w:rPr>
          <w:rFonts w:ascii="Arial" w:hAnsi="Arial" w:cs="Arial"/>
          <w:color w:val="000000"/>
          <w:sz w:val="22"/>
          <w:szCs w:val="22"/>
        </w:rPr>
        <w:t>ICB</w:t>
      </w:r>
      <w:r w:rsidRPr="00D528AC">
        <w:rPr>
          <w:rFonts w:ascii="Arial" w:hAnsi="Arial" w:cs="Arial"/>
          <w:color w:val="000000"/>
          <w:sz w:val="22"/>
          <w:szCs w:val="22"/>
        </w:rPr>
        <w:t xml:space="preserve"> will ensure that safeguarding and promoting the welfare adults is integral to the Quality Strategy, including clinical governance and audit arrangements.</w:t>
      </w:r>
    </w:p>
    <w:p w14:paraId="157DE1EC" w14:textId="77777777" w:rsidR="00D528AC" w:rsidRPr="00D528AC" w:rsidRDefault="00D528AC" w:rsidP="000A7CA3">
      <w:pPr>
        <w:autoSpaceDE w:val="0"/>
        <w:autoSpaceDN w:val="0"/>
        <w:adjustRightInd w:val="0"/>
        <w:ind w:left="720" w:hanging="720"/>
        <w:jc w:val="both"/>
        <w:rPr>
          <w:rFonts w:ascii="Arial" w:hAnsi="Arial" w:cs="Arial"/>
          <w:color w:val="000000"/>
          <w:sz w:val="22"/>
          <w:szCs w:val="22"/>
        </w:rPr>
      </w:pPr>
    </w:p>
    <w:p w14:paraId="1950DABA" w14:textId="4153FFBA" w:rsidR="00D528AC" w:rsidRDefault="00D528AC" w:rsidP="000A7CA3">
      <w:pPr>
        <w:autoSpaceDE w:val="0"/>
        <w:autoSpaceDN w:val="0"/>
        <w:adjustRightInd w:val="0"/>
        <w:ind w:left="720" w:hanging="720"/>
        <w:jc w:val="both"/>
        <w:rPr>
          <w:rFonts w:ascii="Arial" w:hAnsi="Arial" w:cs="Arial"/>
          <w:color w:val="000000"/>
          <w:sz w:val="22"/>
          <w:szCs w:val="22"/>
        </w:rPr>
      </w:pPr>
      <w:r w:rsidRPr="00D528AC">
        <w:rPr>
          <w:rFonts w:ascii="Arial" w:hAnsi="Arial" w:cs="Arial"/>
          <w:color w:val="000000"/>
          <w:sz w:val="22"/>
          <w:szCs w:val="22"/>
        </w:rPr>
        <w:t>14.3</w:t>
      </w:r>
      <w:r w:rsidRPr="00D528AC">
        <w:rPr>
          <w:rFonts w:ascii="Arial" w:hAnsi="Arial" w:cs="Arial"/>
          <w:color w:val="000000"/>
          <w:sz w:val="22"/>
          <w:szCs w:val="22"/>
        </w:rPr>
        <w:tab/>
        <w:t xml:space="preserve">The </w:t>
      </w:r>
      <w:r w:rsidR="00F92499">
        <w:rPr>
          <w:rFonts w:ascii="Arial" w:hAnsi="Arial" w:cs="Arial"/>
          <w:color w:val="000000"/>
          <w:sz w:val="22"/>
          <w:szCs w:val="22"/>
        </w:rPr>
        <w:t>ICB</w:t>
      </w:r>
      <w:r w:rsidRPr="00D528AC">
        <w:rPr>
          <w:rFonts w:ascii="Arial" w:hAnsi="Arial" w:cs="Arial"/>
          <w:color w:val="000000"/>
          <w:sz w:val="22"/>
          <w:szCs w:val="22"/>
        </w:rPr>
        <w:t xml:space="preserve"> staff are responsible for recording near misses, incidents or serious incidents in relation to safeguarding adults according to the organisations reporting policy.</w:t>
      </w:r>
    </w:p>
    <w:p w14:paraId="4DE3C9B1" w14:textId="77777777" w:rsidR="001C3CE1" w:rsidRPr="00D528AC" w:rsidRDefault="001C3CE1" w:rsidP="000A7CA3">
      <w:pPr>
        <w:autoSpaceDE w:val="0"/>
        <w:autoSpaceDN w:val="0"/>
        <w:adjustRightInd w:val="0"/>
        <w:ind w:left="720" w:hanging="720"/>
        <w:jc w:val="both"/>
        <w:rPr>
          <w:rFonts w:ascii="Arial" w:hAnsi="Arial" w:cs="Arial"/>
          <w:color w:val="000000"/>
          <w:sz w:val="22"/>
          <w:szCs w:val="22"/>
        </w:rPr>
      </w:pPr>
    </w:p>
    <w:p w14:paraId="36BD6704" w14:textId="6260C715" w:rsidR="00D528AC" w:rsidRPr="00D528AC" w:rsidRDefault="00D528AC" w:rsidP="000A7CA3">
      <w:pPr>
        <w:autoSpaceDE w:val="0"/>
        <w:autoSpaceDN w:val="0"/>
        <w:adjustRightInd w:val="0"/>
        <w:ind w:left="709" w:hanging="709"/>
        <w:jc w:val="both"/>
        <w:rPr>
          <w:rFonts w:ascii="Arial" w:hAnsi="Arial" w:cs="Arial"/>
          <w:color w:val="000000"/>
          <w:sz w:val="22"/>
          <w:szCs w:val="22"/>
        </w:rPr>
      </w:pPr>
      <w:r w:rsidRPr="00D528AC">
        <w:rPr>
          <w:rFonts w:ascii="Arial" w:hAnsi="Arial" w:cs="Arial"/>
          <w:color w:val="000000"/>
          <w:sz w:val="22"/>
          <w:szCs w:val="22"/>
        </w:rPr>
        <w:t>14.4</w:t>
      </w:r>
      <w:r w:rsidRPr="00D528AC">
        <w:rPr>
          <w:rFonts w:ascii="Arial" w:hAnsi="Arial" w:cs="Arial"/>
          <w:color w:val="000000"/>
          <w:sz w:val="22"/>
          <w:szCs w:val="22"/>
        </w:rPr>
        <w:tab/>
        <w:t xml:space="preserve">The </w:t>
      </w:r>
      <w:r w:rsidR="001C3CE1">
        <w:rPr>
          <w:rFonts w:ascii="Arial" w:hAnsi="Arial" w:cs="Arial"/>
          <w:color w:val="000000"/>
          <w:sz w:val="22"/>
          <w:szCs w:val="22"/>
        </w:rPr>
        <w:t>Designated Nurse for Adult Safeguarding</w:t>
      </w:r>
      <w:r w:rsidRPr="00D528AC">
        <w:rPr>
          <w:rFonts w:ascii="Arial" w:hAnsi="Arial" w:cs="Arial"/>
          <w:color w:val="000000"/>
          <w:sz w:val="22"/>
          <w:szCs w:val="22"/>
        </w:rPr>
        <w:t xml:space="preserve"> will inform the</w:t>
      </w:r>
      <w:r w:rsidR="00F92499">
        <w:rPr>
          <w:rFonts w:ascii="Arial" w:hAnsi="Arial" w:cs="Arial"/>
          <w:color w:val="000000"/>
          <w:sz w:val="22"/>
          <w:szCs w:val="22"/>
        </w:rPr>
        <w:t xml:space="preserve"> Chief Nurse and Therapies Officer</w:t>
      </w:r>
      <w:r w:rsidRPr="00D528AC">
        <w:rPr>
          <w:rFonts w:ascii="Arial" w:hAnsi="Arial" w:cs="Arial"/>
          <w:color w:val="000000"/>
          <w:sz w:val="22"/>
          <w:szCs w:val="22"/>
        </w:rPr>
        <w:t xml:space="preserve"> </w:t>
      </w:r>
      <w:r w:rsidR="001C3CE1">
        <w:rPr>
          <w:rFonts w:ascii="Arial" w:hAnsi="Arial" w:cs="Arial"/>
          <w:color w:val="000000"/>
          <w:sz w:val="22"/>
          <w:szCs w:val="22"/>
        </w:rPr>
        <w:t>of all SARs/</w:t>
      </w:r>
      <w:r w:rsidRPr="00D528AC">
        <w:rPr>
          <w:rFonts w:ascii="Arial" w:hAnsi="Arial" w:cs="Arial"/>
          <w:color w:val="000000"/>
          <w:sz w:val="22"/>
          <w:szCs w:val="22"/>
        </w:rPr>
        <w:t>DHRs as and when they arise.</w:t>
      </w:r>
    </w:p>
    <w:p w14:paraId="1B25C485" w14:textId="77777777" w:rsidR="00D528AC" w:rsidRPr="00D528AC" w:rsidRDefault="00D528AC" w:rsidP="000A7CA3">
      <w:pPr>
        <w:autoSpaceDE w:val="0"/>
        <w:autoSpaceDN w:val="0"/>
        <w:adjustRightInd w:val="0"/>
        <w:jc w:val="both"/>
        <w:rPr>
          <w:rFonts w:ascii="Arial" w:hAnsi="Arial" w:cs="Arial"/>
          <w:color w:val="000000"/>
          <w:sz w:val="22"/>
          <w:szCs w:val="22"/>
        </w:rPr>
      </w:pPr>
    </w:p>
    <w:p w14:paraId="12F0E169" w14:textId="3490EFB6" w:rsidR="00D528AC" w:rsidRPr="00D528AC" w:rsidRDefault="00D528AC" w:rsidP="000A7CA3">
      <w:pPr>
        <w:autoSpaceDE w:val="0"/>
        <w:autoSpaceDN w:val="0"/>
        <w:adjustRightInd w:val="0"/>
        <w:ind w:left="709" w:hanging="709"/>
        <w:jc w:val="both"/>
        <w:rPr>
          <w:rFonts w:ascii="Arial" w:hAnsi="Arial" w:cs="Arial"/>
          <w:sz w:val="22"/>
          <w:szCs w:val="22"/>
        </w:rPr>
      </w:pPr>
      <w:r w:rsidRPr="00D528AC">
        <w:rPr>
          <w:rFonts w:ascii="Arial" w:hAnsi="Arial" w:cs="Arial"/>
          <w:color w:val="000000"/>
          <w:sz w:val="22"/>
          <w:szCs w:val="22"/>
        </w:rPr>
        <w:t>14.5</w:t>
      </w:r>
      <w:r w:rsidRPr="00D528AC">
        <w:rPr>
          <w:rFonts w:ascii="Arial" w:hAnsi="Arial" w:cs="Arial"/>
          <w:color w:val="000000"/>
          <w:sz w:val="22"/>
          <w:szCs w:val="22"/>
        </w:rPr>
        <w:tab/>
        <w:t xml:space="preserve">The </w:t>
      </w:r>
      <w:r w:rsidR="00F92499">
        <w:rPr>
          <w:rFonts w:ascii="Arial" w:hAnsi="Arial" w:cs="Arial"/>
          <w:color w:val="000000"/>
          <w:sz w:val="22"/>
          <w:szCs w:val="22"/>
        </w:rPr>
        <w:t>ICB</w:t>
      </w:r>
      <w:r w:rsidRPr="00D528AC">
        <w:rPr>
          <w:rFonts w:ascii="Arial" w:hAnsi="Arial" w:cs="Arial"/>
          <w:color w:val="000000"/>
          <w:sz w:val="22"/>
          <w:szCs w:val="22"/>
        </w:rPr>
        <w:t xml:space="preserve"> will require General Practitioners to report directly to the </w:t>
      </w:r>
      <w:r w:rsidR="00F92499">
        <w:rPr>
          <w:rFonts w:ascii="Arial" w:hAnsi="Arial" w:cs="Arial"/>
          <w:color w:val="000000"/>
          <w:sz w:val="22"/>
          <w:szCs w:val="22"/>
        </w:rPr>
        <w:t>ICB</w:t>
      </w:r>
      <w:r w:rsidRPr="00D528AC">
        <w:rPr>
          <w:rFonts w:ascii="Arial" w:hAnsi="Arial" w:cs="Arial"/>
          <w:color w:val="000000"/>
          <w:sz w:val="22"/>
          <w:szCs w:val="22"/>
        </w:rPr>
        <w:t xml:space="preserve"> any concerns around the quality of care their patients are receiving within a care home for which they provide General Practitioner services.  Where individual safeguarding concerns are identified, a referral to the relevant local authority in accordance with the Inter-agency Enquiry</w:t>
      </w:r>
      <w:r w:rsidR="00512FFE">
        <w:rPr>
          <w:rFonts w:ascii="Arial" w:hAnsi="Arial" w:cs="Arial"/>
          <w:sz w:val="22"/>
          <w:szCs w:val="22"/>
        </w:rPr>
        <w:t xml:space="preserve"> Procedures should be completed.</w:t>
      </w:r>
      <w:r w:rsidR="00512FFE" w:rsidRPr="00512FFE">
        <w:t xml:space="preserve"> </w:t>
      </w:r>
      <w:hyperlink r:id="rId16" w:history="1">
        <w:r w:rsidR="00512FFE" w:rsidRPr="00791648">
          <w:rPr>
            <w:rStyle w:val="Hyperlink"/>
            <w:rFonts w:ascii="Arial" w:hAnsi="Arial" w:cs="Arial"/>
            <w:sz w:val="22"/>
            <w:szCs w:val="22"/>
          </w:rPr>
          <w:t>https://www.ssaspb.org.uk/Home.aspx</w:t>
        </w:r>
      </w:hyperlink>
      <w:r w:rsidR="00512FFE">
        <w:rPr>
          <w:rFonts w:ascii="Arial" w:hAnsi="Arial" w:cs="Arial"/>
          <w:sz w:val="22"/>
          <w:szCs w:val="22"/>
        </w:rPr>
        <w:t xml:space="preserve"> </w:t>
      </w:r>
    </w:p>
    <w:p w14:paraId="3E042A5F" w14:textId="77777777" w:rsidR="00D528AC" w:rsidRDefault="00D528AC" w:rsidP="000A7CA3">
      <w:pPr>
        <w:autoSpaceDE w:val="0"/>
        <w:autoSpaceDN w:val="0"/>
        <w:adjustRightInd w:val="0"/>
        <w:ind w:left="709" w:hanging="709"/>
        <w:jc w:val="both"/>
        <w:rPr>
          <w:rFonts w:ascii="Arial" w:hAnsi="Arial" w:cs="Arial"/>
          <w:sz w:val="22"/>
          <w:szCs w:val="22"/>
        </w:rPr>
      </w:pPr>
    </w:p>
    <w:p w14:paraId="40DA6550" w14:textId="77777777" w:rsidR="00D528AC" w:rsidRPr="00D528AC" w:rsidRDefault="00D528AC" w:rsidP="000A7CA3">
      <w:pPr>
        <w:autoSpaceDE w:val="0"/>
        <w:autoSpaceDN w:val="0"/>
        <w:adjustRightInd w:val="0"/>
        <w:jc w:val="both"/>
        <w:rPr>
          <w:rFonts w:ascii="Arial" w:hAnsi="Arial" w:cs="Arial"/>
          <w:b/>
          <w:bCs/>
          <w:color w:val="000000"/>
          <w:sz w:val="22"/>
          <w:szCs w:val="22"/>
        </w:rPr>
      </w:pPr>
      <w:r w:rsidRPr="006F36BE">
        <w:rPr>
          <w:rFonts w:ascii="Arial" w:hAnsi="Arial" w:cs="Arial"/>
          <w:b/>
          <w:bCs/>
          <w:color w:val="000000"/>
          <w:sz w:val="22"/>
          <w:szCs w:val="22"/>
        </w:rPr>
        <w:t>15.0</w:t>
      </w:r>
      <w:r w:rsidRPr="00D528AC">
        <w:rPr>
          <w:rFonts w:ascii="Arial" w:hAnsi="Arial" w:cs="Arial"/>
          <w:bCs/>
          <w:color w:val="000000"/>
          <w:sz w:val="22"/>
          <w:szCs w:val="22"/>
        </w:rPr>
        <w:tab/>
      </w:r>
      <w:r w:rsidRPr="00D528AC">
        <w:rPr>
          <w:rFonts w:ascii="Arial" w:hAnsi="Arial" w:cs="Arial"/>
          <w:b/>
          <w:bCs/>
          <w:color w:val="000000"/>
          <w:sz w:val="22"/>
          <w:szCs w:val="22"/>
        </w:rPr>
        <w:t>Safeguarding Adult Reviews (SARs)/Domestic Homicide Reviews (DHRs)</w:t>
      </w:r>
    </w:p>
    <w:p w14:paraId="156D8FFF" w14:textId="77777777" w:rsidR="00D528AC" w:rsidRPr="00D528AC" w:rsidRDefault="00D528AC" w:rsidP="000A7CA3">
      <w:pPr>
        <w:autoSpaceDE w:val="0"/>
        <w:autoSpaceDN w:val="0"/>
        <w:adjustRightInd w:val="0"/>
        <w:jc w:val="both"/>
        <w:rPr>
          <w:rFonts w:ascii="Arial" w:hAnsi="Arial" w:cs="Arial"/>
          <w:b/>
          <w:bCs/>
          <w:color w:val="000000"/>
          <w:sz w:val="22"/>
          <w:szCs w:val="22"/>
        </w:rPr>
      </w:pPr>
    </w:p>
    <w:p w14:paraId="2739ECA0" w14:textId="0352E18D" w:rsidR="00D528AC" w:rsidRPr="00D528AC" w:rsidRDefault="00D528AC" w:rsidP="000A7CA3">
      <w:pPr>
        <w:autoSpaceDE w:val="0"/>
        <w:autoSpaceDN w:val="0"/>
        <w:adjustRightInd w:val="0"/>
        <w:ind w:left="720" w:hanging="720"/>
        <w:jc w:val="both"/>
        <w:rPr>
          <w:rFonts w:ascii="Arial" w:hAnsi="Arial" w:cs="Arial"/>
          <w:color w:val="000000"/>
          <w:sz w:val="22"/>
          <w:szCs w:val="22"/>
        </w:rPr>
      </w:pPr>
      <w:r w:rsidRPr="00D528AC">
        <w:rPr>
          <w:rFonts w:ascii="Arial" w:hAnsi="Arial" w:cs="Arial"/>
          <w:color w:val="000000"/>
          <w:sz w:val="22"/>
          <w:szCs w:val="22"/>
        </w:rPr>
        <w:t>15.1</w:t>
      </w:r>
      <w:r w:rsidRPr="00D528AC">
        <w:rPr>
          <w:rFonts w:ascii="Arial" w:hAnsi="Arial" w:cs="Arial"/>
          <w:color w:val="000000"/>
          <w:sz w:val="22"/>
          <w:szCs w:val="22"/>
        </w:rPr>
        <w:tab/>
        <w:t xml:space="preserve">The </w:t>
      </w:r>
      <w:r w:rsidR="00F92499">
        <w:rPr>
          <w:rFonts w:ascii="Arial" w:hAnsi="Arial" w:cs="Arial"/>
          <w:color w:val="000000"/>
          <w:sz w:val="22"/>
          <w:szCs w:val="22"/>
        </w:rPr>
        <w:t>ICB</w:t>
      </w:r>
      <w:r w:rsidRPr="00D528AC">
        <w:rPr>
          <w:rFonts w:ascii="Arial" w:hAnsi="Arial" w:cs="Arial"/>
          <w:color w:val="000000"/>
          <w:sz w:val="22"/>
          <w:szCs w:val="22"/>
        </w:rPr>
        <w:t xml:space="preserve"> will work with the Safeguarding Adults Partnership, in conducting SARs in accordance with Staffordshire and Stoke on Trent Inter-Agency Adult Safeguarding Enquiry Procedures.</w:t>
      </w:r>
    </w:p>
    <w:p w14:paraId="7437786F" w14:textId="77777777" w:rsidR="00D528AC" w:rsidRPr="00D528AC" w:rsidRDefault="00D528AC" w:rsidP="000A7CA3">
      <w:pPr>
        <w:autoSpaceDE w:val="0"/>
        <w:autoSpaceDN w:val="0"/>
        <w:adjustRightInd w:val="0"/>
        <w:ind w:left="720" w:hanging="720"/>
        <w:jc w:val="both"/>
        <w:rPr>
          <w:rFonts w:ascii="Arial" w:hAnsi="Arial" w:cs="Arial"/>
          <w:color w:val="000000"/>
          <w:sz w:val="22"/>
          <w:szCs w:val="22"/>
        </w:rPr>
      </w:pPr>
    </w:p>
    <w:p w14:paraId="0F143104" w14:textId="29105B12" w:rsidR="00D528AC" w:rsidRPr="00D528AC" w:rsidRDefault="00D528AC" w:rsidP="000A7CA3">
      <w:pPr>
        <w:autoSpaceDE w:val="0"/>
        <w:autoSpaceDN w:val="0"/>
        <w:adjustRightInd w:val="0"/>
        <w:ind w:left="720" w:hanging="720"/>
        <w:jc w:val="both"/>
        <w:rPr>
          <w:rFonts w:ascii="Arial" w:hAnsi="Arial" w:cs="Arial"/>
          <w:color w:val="000000"/>
          <w:sz w:val="22"/>
          <w:szCs w:val="22"/>
        </w:rPr>
      </w:pPr>
      <w:r w:rsidRPr="00D528AC">
        <w:rPr>
          <w:rFonts w:ascii="Arial" w:hAnsi="Arial" w:cs="Arial"/>
          <w:color w:val="000000"/>
          <w:sz w:val="22"/>
          <w:szCs w:val="22"/>
        </w:rPr>
        <w:t>15.2</w:t>
      </w:r>
      <w:r w:rsidRPr="00D528AC">
        <w:rPr>
          <w:rFonts w:ascii="Arial" w:hAnsi="Arial" w:cs="Arial"/>
          <w:color w:val="000000"/>
          <w:sz w:val="22"/>
          <w:szCs w:val="22"/>
        </w:rPr>
        <w:tab/>
        <w:t xml:space="preserve">The </w:t>
      </w:r>
      <w:r w:rsidR="00F92499">
        <w:rPr>
          <w:rFonts w:ascii="Arial" w:hAnsi="Arial" w:cs="Arial"/>
          <w:color w:val="000000"/>
          <w:sz w:val="22"/>
          <w:szCs w:val="22"/>
        </w:rPr>
        <w:t>ICB</w:t>
      </w:r>
      <w:r w:rsidRPr="00D528AC">
        <w:rPr>
          <w:rFonts w:ascii="Arial" w:hAnsi="Arial" w:cs="Arial"/>
          <w:color w:val="000000"/>
          <w:sz w:val="22"/>
          <w:szCs w:val="22"/>
        </w:rPr>
        <w:t xml:space="preserve"> will work with the Community Safety Partnership</w:t>
      </w:r>
      <w:r w:rsidR="001C3CE1">
        <w:rPr>
          <w:rFonts w:ascii="Arial" w:hAnsi="Arial" w:cs="Arial"/>
          <w:color w:val="000000"/>
          <w:sz w:val="22"/>
          <w:szCs w:val="22"/>
        </w:rPr>
        <w:t xml:space="preserve"> to</w:t>
      </w:r>
      <w:r w:rsidRPr="00D528AC">
        <w:rPr>
          <w:rFonts w:ascii="Arial" w:hAnsi="Arial" w:cs="Arial"/>
          <w:color w:val="000000"/>
          <w:sz w:val="22"/>
          <w:szCs w:val="22"/>
        </w:rPr>
        <w:t xml:space="preserve"> conduct DHRs in accordance with local procedures and protocols.</w:t>
      </w:r>
    </w:p>
    <w:p w14:paraId="14A90F24" w14:textId="77777777" w:rsidR="00D528AC" w:rsidRPr="00D528AC" w:rsidRDefault="00D528AC" w:rsidP="000A7CA3">
      <w:pPr>
        <w:autoSpaceDE w:val="0"/>
        <w:autoSpaceDN w:val="0"/>
        <w:adjustRightInd w:val="0"/>
        <w:ind w:left="720" w:hanging="720"/>
        <w:jc w:val="both"/>
        <w:rPr>
          <w:rFonts w:ascii="Arial" w:hAnsi="Arial" w:cs="Arial"/>
          <w:color w:val="000000"/>
          <w:sz w:val="22"/>
          <w:szCs w:val="22"/>
        </w:rPr>
      </w:pPr>
    </w:p>
    <w:p w14:paraId="34B6A3C2" w14:textId="0F6E9F72" w:rsidR="00D528AC" w:rsidRPr="00D528AC" w:rsidRDefault="00D528AC" w:rsidP="000A7CA3">
      <w:pPr>
        <w:autoSpaceDE w:val="0"/>
        <w:autoSpaceDN w:val="0"/>
        <w:adjustRightInd w:val="0"/>
        <w:ind w:left="720" w:hanging="720"/>
        <w:jc w:val="both"/>
        <w:rPr>
          <w:rFonts w:ascii="Arial" w:hAnsi="Arial" w:cs="Arial"/>
          <w:color w:val="000000"/>
          <w:sz w:val="22"/>
          <w:szCs w:val="22"/>
        </w:rPr>
      </w:pPr>
      <w:r w:rsidRPr="00D528AC">
        <w:rPr>
          <w:rFonts w:ascii="Arial" w:hAnsi="Arial" w:cs="Arial"/>
          <w:color w:val="000000"/>
          <w:sz w:val="22"/>
          <w:szCs w:val="22"/>
        </w:rPr>
        <w:t>15.3</w:t>
      </w:r>
      <w:r w:rsidRPr="00D528AC">
        <w:rPr>
          <w:rFonts w:ascii="Arial" w:hAnsi="Arial" w:cs="Arial"/>
          <w:color w:val="000000"/>
          <w:sz w:val="22"/>
          <w:szCs w:val="22"/>
        </w:rPr>
        <w:tab/>
        <w:t xml:space="preserve">The </w:t>
      </w:r>
      <w:r w:rsidR="00F92499">
        <w:rPr>
          <w:rFonts w:ascii="Arial" w:hAnsi="Arial" w:cs="Arial"/>
          <w:color w:val="000000"/>
          <w:sz w:val="22"/>
          <w:szCs w:val="22"/>
        </w:rPr>
        <w:t>ICB</w:t>
      </w:r>
      <w:r w:rsidRPr="00D528AC">
        <w:rPr>
          <w:rFonts w:ascii="Arial" w:hAnsi="Arial" w:cs="Arial"/>
          <w:color w:val="000000"/>
          <w:sz w:val="22"/>
          <w:szCs w:val="22"/>
        </w:rPr>
        <w:t xml:space="preserve"> will undertake an Independent Management Review (IMR) on behalf </w:t>
      </w:r>
      <w:r w:rsidR="00D81750">
        <w:rPr>
          <w:rFonts w:ascii="Arial" w:hAnsi="Arial" w:cs="Arial"/>
          <w:color w:val="000000"/>
          <w:sz w:val="22"/>
          <w:szCs w:val="22"/>
        </w:rPr>
        <w:t>of Primary Care</w:t>
      </w:r>
      <w:r w:rsidRPr="00D528AC">
        <w:rPr>
          <w:rFonts w:ascii="Arial" w:hAnsi="Arial" w:cs="Arial"/>
          <w:color w:val="000000"/>
          <w:sz w:val="22"/>
          <w:szCs w:val="22"/>
        </w:rPr>
        <w:t xml:space="preserve"> with regard to any services delivered through independent contractors.  </w:t>
      </w:r>
      <w:r w:rsidRPr="00C84EBC">
        <w:rPr>
          <w:rFonts w:ascii="Arial" w:hAnsi="Arial" w:cs="Arial"/>
          <w:color w:val="000000"/>
          <w:sz w:val="22"/>
          <w:szCs w:val="22"/>
        </w:rPr>
        <w:t>This will be formally signed off</w:t>
      </w:r>
      <w:r w:rsidR="00FC1D9C" w:rsidRPr="00C84EBC">
        <w:rPr>
          <w:rFonts w:ascii="Arial" w:hAnsi="Arial" w:cs="Arial"/>
          <w:color w:val="000000"/>
          <w:sz w:val="22"/>
          <w:szCs w:val="22"/>
        </w:rPr>
        <w:t xml:space="preserve"> </w:t>
      </w:r>
      <w:r w:rsidR="00D81750" w:rsidRPr="00C84EBC">
        <w:rPr>
          <w:rFonts w:ascii="Arial" w:hAnsi="Arial" w:cs="Arial"/>
          <w:color w:val="000000"/>
          <w:sz w:val="22"/>
          <w:szCs w:val="22"/>
        </w:rPr>
        <w:t>by the</w:t>
      </w:r>
      <w:r w:rsidR="00F92499">
        <w:rPr>
          <w:rFonts w:ascii="Arial" w:hAnsi="Arial" w:cs="Arial"/>
          <w:color w:val="000000"/>
          <w:sz w:val="22"/>
          <w:szCs w:val="22"/>
        </w:rPr>
        <w:t xml:space="preserve"> Chief Nurse and Therapies Officer.</w:t>
      </w:r>
      <w:r w:rsidR="00D81750" w:rsidRPr="00C84EBC">
        <w:rPr>
          <w:rFonts w:ascii="Arial" w:hAnsi="Arial" w:cs="Arial"/>
          <w:color w:val="000000"/>
          <w:sz w:val="22"/>
          <w:szCs w:val="22"/>
        </w:rPr>
        <w:t xml:space="preserve"> </w:t>
      </w:r>
    </w:p>
    <w:p w14:paraId="5DB50E7C" w14:textId="77777777" w:rsidR="00D528AC" w:rsidRPr="00D528AC" w:rsidRDefault="00D528AC" w:rsidP="000A7CA3">
      <w:pPr>
        <w:autoSpaceDE w:val="0"/>
        <w:autoSpaceDN w:val="0"/>
        <w:adjustRightInd w:val="0"/>
        <w:ind w:left="720" w:hanging="720"/>
        <w:jc w:val="both"/>
        <w:rPr>
          <w:rFonts w:ascii="Arial" w:hAnsi="Arial" w:cs="Arial"/>
          <w:color w:val="000000"/>
          <w:sz w:val="22"/>
          <w:szCs w:val="22"/>
        </w:rPr>
      </w:pPr>
    </w:p>
    <w:p w14:paraId="05F9900E" w14:textId="77777777" w:rsidR="00D528AC" w:rsidRPr="00D528AC" w:rsidRDefault="00D528AC" w:rsidP="000A7CA3">
      <w:pPr>
        <w:autoSpaceDE w:val="0"/>
        <w:autoSpaceDN w:val="0"/>
        <w:adjustRightInd w:val="0"/>
        <w:ind w:left="720" w:hanging="720"/>
        <w:jc w:val="both"/>
        <w:rPr>
          <w:rFonts w:ascii="Arial" w:hAnsi="Arial" w:cs="Arial"/>
          <w:color w:val="000000"/>
          <w:sz w:val="22"/>
          <w:szCs w:val="22"/>
        </w:rPr>
      </w:pPr>
      <w:r w:rsidRPr="00D528AC">
        <w:rPr>
          <w:rFonts w:ascii="Arial" w:hAnsi="Arial" w:cs="Arial"/>
          <w:color w:val="000000"/>
          <w:sz w:val="22"/>
          <w:szCs w:val="22"/>
        </w:rPr>
        <w:t>15.4</w:t>
      </w:r>
      <w:r w:rsidRPr="00D528AC">
        <w:rPr>
          <w:rFonts w:ascii="Arial" w:hAnsi="Arial" w:cs="Arial"/>
          <w:color w:val="000000"/>
          <w:sz w:val="22"/>
          <w:szCs w:val="22"/>
        </w:rPr>
        <w:tab/>
        <w:t xml:space="preserve">All IMRs commissioned across the health economy will be submitted to the DHR panel. It is expected that each provider organisation will have a robust sign off process by their board level lead and that reports received will have been subject to this scrutiny process. The organisation will ensure that individuals are given sufficient time and necessary support to complete IMRs. </w:t>
      </w:r>
    </w:p>
    <w:p w14:paraId="521816DE" w14:textId="77777777" w:rsidR="00D528AC" w:rsidRPr="00D528AC" w:rsidRDefault="00D528AC" w:rsidP="000A7CA3">
      <w:pPr>
        <w:autoSpaceDE w:val="0"/>
        <w:autoSpaceDN w:val="0"/>
        <w:adjustRightInd w:val="0"/>
        <w:ind w:left="720"/>
        <w:jc w:val="both"/>
        <w:rPr>
          <w:rFonts w:ascii="Arial" w:hAnsi="Arial" w:cs="Arial"/>
          <w:color w:val="000000"/>
          <w:sz w:val="22"/>
          <w:szCs w:val="22"/>
        </w:rPr>
      </w:pPr>
    </w:p>
    <w:p w14:paraId="01321BD1" w14:textId="59E4F669" w:rsidR="00D528AC" w:rsidRPr="00D528AC" w:rsidRDefault="00D528AC" w:rsidP="000A7CA3">
      <w:pPr>
        <w:autoSpaceDE w:val="0"/>
        <w:autoSpaceDN w:val="0"/>
        <w:adjustRightInd w:val="0"/>
        <w:ind w:left="720" w:hanging="720"/>
        <w:jc w:val="both"/>
        <w:rPr>
          <w:rFonts w:ascii="Arial" w:hAnsi="Arial" w:cs="Arial"/>
          <w:color w:val="000000"/>
          <w:sz w:val="22"/>
          <w:szCs w:val="22"/>
        </w:rPr>
      </w:pPr>
      <w:r w:rsidRPr="00D528AC">
        <w:rPr>
          <w:rFonts w:ascii="Arial" w:hAnsi="Arial" w:cs="Arial"/>
          <w:color w:val="000000"/>
          <w:sz w:val="22"/>
          <w:szCs w:val="22"/>
        </w:rPr>
        <w:t>15.5</w:t>
      </w:r>
      <w:r w:rsidRPr="00D528AC">
        <w:rPr>
          <w:rFonts w:ascii="Arial" w:hAnsi="Arial" w:cs="Arial"/>
          <w:color w:val="000000"/>
          <w:sz w:val="22"/>
          <w:szCs w:val="22"/>
        </w:rPr>
        <w:tab/>
        <w:t xml:space="preserve">The </w:t>
      </w:r>
      <w:r w:rsidR="00F92499">
        <w:rPr>
          <w:rFonts w:ascii="Arial" w:hAnsi="Arial" w:cs="Arial"/>
          <w:color w:val="000000"/>
          <w:sz w:val="22"/>
          <w:szCs w:val="22"/>
        </w:rPr>
        <w:t>ICB</w:t>
      </w:r>
      <w:r w:rsidRPr="00D528AC">
        <w:rPr>
          <w:rFonts w:ascii="Arial" w:hAnsi="Arial" w:cs="Arial"/>
          <w:color w:val="000000"/>
          <w:sz w:val="22"/>
          <w:szCs w:val="22"/>
        </w:rPr>
        <w:t xml:space="preserve"> will ensure that the review, and all actions following the review, are carried out according to the timescale set out by the SAR/DHR Panel scoping and terms of reference.</w:t>
      </w:r>
    </w:p>
    <w:p w14:paraId="7A61DA3E" w14:textId="77777777" w:rsidR="00D528AC" w:rsidRPr="00D528AC" w:rsidRDefault="00D528AC" w:rsidP="000A7CA3">
      <w:pPr>
        <w:autoSpaceDE w:val="0"/>
        <w:autoSpaceDN w:val="0"/>
        <w:adjustRightInd w:val="0"/>
        <w:jc w:val="both"/>
        <w:rPr>
          <w:rFonts w:ascii="Arial" w:hAnsi="Arial" w:cs="Arial"/>
          <w:color w:val="000000"/>
          <w:sz w:val="22"/>
          <w:szCs w:val="22"/>
        </w:rPr>
      </w:pPr>
    </w:p>
    <w:p w14:paraId="16FE7B02" w14:textId="77777777" w:rsidR="00D528AC" w:rsidRPr="00D528AC" w:rsidRDefault="00D528AC" w:rsidP="000A7CA3">
      <w:pPr>
        <w:autoSpaceDE w:val="0"/>
        <w:autoSpaceDN w:val="0"/>
        <w:adjustRightInd w:val="0"/>
        <w:jc w:val="both"/>
        <w:rPr>
          <w:rFonts w:ascii="Arial" w:hAnsi="Arial" w:cs="Arial"/>
          <w:b/>
          <w:bCs/>
          <w:color w:val="000000"/>
          <w:sz w:val="22"/>
          <w:szCs w:val="22"/>
        </w:rPr>
      </w:pPr>
      <w:r w:rsidRPr="006F36BE">
        <w:rPr>
          <w:rFonts w:ascii="Arial" w:hAnsi="Arial" w:cs="Arial"/>
          <w:b/>
          <w:bCs/>
          <w:color w:val="000000"/>
          <w:sz w:val="22"/>
          <w:szCs w:val="22"/>
        </w:rPr>
        <w:t>16.0</w:t>
      </w:r>
      <w:r w:rsidRPr="00D528AC">
        <w:rPr>
          <w:rFonts w:ascii="Arial" w:hAnsi="Arial" w:cs="Arial"/>
          <w:b/>
          <w:bCs/>
          <w:color w:val="000000"/>
          <w:sz w:val="22"/>
          <w:szCs w:val="22"/>
        </w:rPr>
        <w:tab/>
        <w:t>Review and Monitoring of Policy</w:t>
      </w:r>
    </w:p>
    <w:p w14:paraId="3BC1ABC2" w14:textId="77777777" w:rsidR="00D528AC" w:rsidRPr="00D528AC" w:rsidRDefault="00D528AC" w:rsidP="000A7CA3">
      <w:pPr>
        <w:autoSpaceDE w:val="0"/>
        <w:autoSpaceDN w:val="0"/>
        <w:adjustRightInd w:val="0"/>
        <w:jc w:val="both"/>
        <w:rPr>
          <w:rFonts w:ascii="Arial" w:hAnsi="Arial" w:cs="Arial"/>
          <w:b/>
          <w:bCs/>
          <w:color w:val="000000"/>
          <w:sz w:val="22"/>
          <w:szCs w:val="22"/>
        </w:rPr>
      </w:pPr>
    </w:p>
    <w:p w14:paraId="0FE6F584" w14:textId="1479EF79" w:rsidR="00D528AC" w:rsidRPr="00D528AC" w:rsidRDefault="00D528AC" w:rsidP="000A7CA3">
      <w:pPr>
        <w:autoSpaceDE w:val="0"/>
        <w:autoSpaceDN w:val="0"/>
        <w:adjustRightInd w:val="0"/>
        <w:ind w:left="720" w:hanging="720"/>
        <w:jc w:val="both"/>
        <w:rPr>
          <w:rFonts w:ascii="Arial" w:hAnsi="Arial" w:cs="Arial"/>
          <w:color w:val="000000"/>
          <w:sz w:val="22"/>
          <w:szCs w:val="22"/>
        </w:rPr>
      </w:pPr>
      <w:r w:rsidRPr="00D528AC">
        <w:rPr>
          <w:rFonts w:ascii="Arial" w:hAnsi="Arial" w:cs="Arial"/>
          <w:color w:val="000000"/>
          <w:sz w:val="22"/>
          <w:szCs w:val="22"/>
        </w:rPr>
        <w:t>16.1</w:t>
      </w:r>
      <w:r w:rsidRPr="00D528AC">
        <w:rPr>
          <w:rFonts w:ascii="Arial" w:hAnsi="Arial" w:cs="Arial"/>
          <w:color w:val="000000"/>
          <w:sz w:val="22"/>
          <w:szCs w:val="22"/>
        </w:rPr>
        <w:tab/>
        <w:t xml:space="preserve">The </w:t>
      </w:r>
      <w:r w:rsidR="00F92499">
        <w:rPr>
          <w:rFonts w:ascii="Arial" w:hAnsi="Arial" w:cs="Arial"/>
          <w:color w:val="000000"/>
          <w:sz w:val="22"/>
          <w:szCs w:val="22"/>
        </w:rPr>
        <w:t>ICB</w:t>
      </w:r>
      <w:r w:rsidRPr="00D528AC">
        <w:rPr>
          <w:rFonts w:ascii="Arial" w:hAnsi="Arial" w:cs="Arial"/>
          <w:color w:val="000000"/>
          <w:sz w:val="22"/>
          <w:szCs w:val="22"/>
        </w:rPr>
        <w:t xml:space="preserve"> will monitor compliance of this policy via </w:t>
      </w:r>
      <w:r w:rsidR="000A7CA3">
        <w:rPr>
          <w:rFonts w:ascii="Arial" w:hAnsi="Arial" w:cs="Arial"/>
          <w:sz w:val="20"/>
        </w:rPr>
        <w:t xml:space="preserve">Staffordshire &amp; Stoke on Trent </w:t>
      </w:r>
      <w:r w:rsidR="00F92499">
        <w:rPr>
          <w:rFonts w:ascii="Arial" w:hAnsi="Arial" w:cs="Arial"/>
          <w:sz w:val="20"/>
        </w:rPr>
        <w:t>ICB</w:t>
      </w:r>
      <w:r w:rsidR="000A7CA3">
        <w:rPr>
          <w:rFonts w:ascii="Arial" w:hAnsi="Arial" w:cs="Arial"/>
          <w:sz w:val="20"/>
        </w:rPr>
        <w:t xml:space="preserve"> Safeguarding Adults &amp; Children Group</w:t>
      </w:r>
      <w:r w:rsidRPr="00D528AC">
        <w:rPr>
          <w:rFonts w:ascii="Arial" w:hAnsi="Arial" w:cs="Arial"/>
          <w:color w:val="000000"/>
          <w:sz w:val="22"/>
          <w:szCs w:val="22"/>
        </w:rPr>
        <w:t>.</w:t>
      </w:r>
    </w:p>
    <w:p w14:paraId="2A6579BC" w14:textId="77777777" w:rsidR="00D528AC" w:rsidRPr="00D528AC" w:rsidRDefault="00D528AC" w:rsidP="000A7CA3">
      <w:pPr>
        <w:autoSpaceDE w:val="0"/>
        <w:autoSpaceDN w:val="0"/>
        <w:adjustRightInd w:val="0"/>
        <w:ind w:left="720" w:hanging="720"/>
        <w:jc w:val="both"/>
        <w:rPr>
          <w:rFonts w:ascii="Arial" w:hAnsi="Arial" w:cs="Arial"/>
          <w:color w:val="000000"/>
          <w:sz w:val="22"/>
          <w:szCs w:val="22"/>
        </w:rPr>
      </w:pPr>
    </w:p>
    <w:p w14:paraId="11FBDE4B" w14:textId="38EC1646" w:rsidR="00D528AC" w:rsidRPr="00D528AC" w:rsidRDefault="000A7CA3" w:rsidP="000A7CA3">
      <w:pPr>
        <w:autoSpaceDE w:val="0"/>
        <w:autoSpaceDN w:val="0"/>
        <w:adjustRightInd w:val="0"/>
        <w:ind w:left="720" w:hanging="720"/>
        <w:jc w:val="both"/>
        <w:rPr>
          <w:rFonts w:ascii="Arial" w:hAnsi="Arial" w:cs="Arial"/>
          <w:color w:val="000000"/>
          <w:sz w:val="22"/>
          <w:szCs w:val="22"/>
        </w:rPr>
      </w:pPr>
      <w:r>
        <w:rPr>
          <w:rFonts w:ascii="Arial" w:hAnsi="Arial" w:cs="Arial"/>
          <w:color w:val="000000"/>
          <w:sz w:val="22"/>
          <w:szCs w:val="22"/>
        </w:rPr>
        <w:t xml:space="preserve">16.2 </w:t>
      </w:r>
      <w:r>
        <w:rPr>
          <w:rFonts w:ascii="Arial" w:hAnsi="Arial" w:cs="Arial"/>
          <w:color w:val="000000"/>
          <w:sz w:val="22"/>
          <w:szCs w:val="22"/>
        </w:rPr>
        <w:tab/>
        <w:t>The Designated N</w:t>
      </w:r>
      <w:r w:rsidR="00FC1D9C">
        <w:rPr>
          <w:rFonts w:ascii="Arial" w:hAnsi="Arial" w:cs="Arial"/>
          <w:color w:val="000000"/>
          <w:sz w:val="22"/>
          <w:szCs w:val="22"/>
        </w:rPr>
        <w:t>urse for Adult Safeguarding is</w:t>
      </w:r>
      <w:r w:rsidR="00D528AC" w:rsidRPr="00D528AC">
        <w:rPr>
          <w:rFonts w:ascii="Arial" w:hAnsi="Arial" w:cs="Arial"/>
          <w:color w:val="000000"/>
          <w:sz w:val="22"/>
          <w:szCs w:val="22"/>
        </w:rPr>
        <w:t xml:space="preserve"> responsible for the monitoring, revision and updating of this policy. They will act on behalf of the</w:t>
      </w:r>
      <w:r w:rsidR="00F92499">
        <w:rPr>
          <w:rFonts w:ascii="Arial" w:hAnsi="Arial" w:cs="Arial"/>
          <w:color w:val="000000"/>
          <w:sz w:val="22"/>
          <w:szCs w:val="22"/>
        </w:rPr>
        <w:t xml:space="preserve"> Chief Nurse and Therapies Officer</w:t>
      </w:r>
      <w:r w:rsidR="00FC1D9C">
        <w:rPr>
          <w:rFonts w:ascii="Arial" w:hAnsi="Arial" w:cs="Arial"/>
          <w:color w:val="000000"/>
          <w:sz w:val="22"/>
          <w:szCs w:val="22"/>
        </w:rPr>
        <w:t xml:space="preserve"> </w:t>
      </w:r>
      <w:r w:rsidR="00D528AC" w:rsidRPr="00D528AC">
        <w:rPr>
          <w:rFonts w:ascii="Arial" w:hAnsi="Arial" w:cs="Arial"/>
          <w:color w:val="000000"/>
          <w:sz w:val="22"/>
          <w:szCs w:val="22"/>
        </w:rPr>
        <w:t xml:space="preserve">in this </w:t>
      </w:r>
      <w:proofErr w:type="gramStart"/>
      <w:r w:rsidR="00D528AC" w:rsidRPr="00D528AC">
        <w:rPr>
          <w:rFonts w:ascii="Arial" w:hAnsi="Arial" w:cs="Arial"/>
          <w:color w:val="000000"/>
          <w:sz w:val="22"/>
          <w:szCs w:val="22"/>
        </w:rPr>
        <w:t>respect, and</w:t>
      </w:r>
      <w:proofErr w:type="gramEnd"/>
      <w:r w:rsidR="00D528AC" w:rsidRPr="00D528AC">
        <w:rPr>
          <w:rFonts w:ascii="Arial" w:hAnsi="Arial" w:cs="Arial"/>
          <w:color w:val="000000"/>
          <w:sz w:val="22"/>
          <w:szCs w:val="22"/>
        </w:rPr>
        <w:t xml:space="preserve"> will update the Governing Board on its implementation.</w:t>
      </w:r>
    </w:p>
    <w:p w14:paraId="068B912E" w14:textId="77777777" w:rsidR="00D528AC" w:rsidRPr="00D528AC" w:rsidRDefault="00D528AC" w:rsidP="000A7CA3">
      <w:pPr>
        <w:autoSpaceDE w:val="0"/>
        <w:autoSpaceDN w:val="0"/>
        <w:adjustRightInd w:val="0"/>
        <w:ind w:left="720" w:hanging="720"/>
        <w:jc w:val="both"/>
        <w:rPr>
          <w:rFonts w:ascii="Arial" w:hAnsi="Arial" w:cs="Arial"/>
          <w:color w:val="000000"/>
          <w:sz w:val="22"/>
          <w:szCs w:val="22"/>
        </w:rPr>
      </w:pPr>
    </w:p>
    <w:p w14:paraId="334D5273" w14:textId="77777777" w:rsidR="00D528AC" w:rsidRPr="00D528AC" w:rsidRDefault="00D528AC" w:rsidP="000A7CA3">
      <w:pPr>
        <w:autoSpaceDE w:val="0"/>
        <w:autoSpaceDN w:val="0"/>
        <w:adjustRightInd w:val="0"/>
        <w:ind w:left="720" w:hanging="720"/>
        <w:jc w:val="both"/>
        <w:rPr>
          <w:rFonts w:ascii="Arial" w:hAnsi="Arial" w:cs="Arial"/>
          <w:color w:val="000000"/>
          <w:sz w:val="22"/>
          <w:szCs w:val="22"/>
        </w:rPr>
      </w:pPr>
      <w:r w:rsidRPr="00D528AC">
        <w:rPr>
          <w:rFonts w:ascii="Arial" w:hAnsi="Arial" w:cs="Arial"/>
          <w:color w:val="000000"/>
          <w:sz w:val="22"/>
          <w:szCs w:val="22"/>
        </w:rPr>
        <w:t>16.3</w:t>
      </w:r>
      <w:r w:rsidRPr="00D528AC">
        <w:rPr>
          <w:rFonts w:ascii="Arial" w:hAnsi="Arial" w:cs="Arial"/>
          <w:color w:val="000000"/>
          <w:sz w:val="22"/>
          <w:szCs w:val="22"/>
        </w:rPr>
        <w:tab/>
        <w:t xml:space="preserve">This policy will be monitored with regard to the implications of equality </w:t>
      </w:r>
      <w:r w:rsidR="00FC1D9C">
        <w:rPr>
          <w:rFonts w:ascii="Arial" w:hAnsi="Arial" w:cs="Arial"/>
          <w:color w:val="000000"/>
          <w:sz w:val="22"/>
          <w:szCs w:val="22"/>
        </w:rPr>
        <w:t>and diversity</w:t>
      </w:r>
      <w:r w:rsidRPr="00D528AC">
        <w:rPr>
          <w:rFonts w:ascii="Arial" w:hAnsi="Arial" w:cs="Arial"/>
          <w:color w:val="000000"/>
          <w:sz w:val="22"/>
          <w:szCs w:val="22"/>
        </w:rPr>
        <w:t xml:space="preserve">. </w:t>
      </w:r>
    </w:p>
    <w:p w14:paraId="3860DD38" w14:textId="77777777" w:rsidR="00D528AC" w:rsidRPr="00D528AC" w:rsidRDefault="00D528AC" w:rsidP="000A7CA3">
      <w:pPr>
        <w:ind w:left="720" w:hanging="720"/>
        <w:jc w:val="both"/>
        <w:rPr>
          <w:rFonts w:ascii="Arial" w:hAnsi="Arial" w:cs="Arial"/>
          <w:sz w:val="22"/>
          <w:szCs w:val="22"/>
        </w:rPr>
      </w:pPr>
    </w:p>
    <w:p w14:paraId="77138635" w14:textId="77777777" w:rsidR="00D528AC" w:rsidRPr="00693F24" w:rsidRDefault="00693F24" w:rsidP="000A7CA3">
      <w:pPr>
        <w:ind w:left="720" w:hanging="720"/>
        <w:jc w:val="both"/>
        <w:rPr>
          <w:rFonts w:ascii="Arial" w:hAnsi="Arial" w:cs="Arial"/>
          <w:b/>
          <w:sz w:val="22"/>
          <w:szCs w:val="22"/>
        </w:rPr>
      </w:pPr>
      <w:r w:rsidRPr="00693F24">
        <w:rPr>
          <w:rFonts w:ascii="Arial" w:hAnsi="Arial" w:cs="Arial"/>
          <w:b/>
          <w:sz w:val="22"/>
          <w:szCs w:val="22"/>
        </w:rPr>
        <w:t>17.</w:t>
      </w:r>
      <w:r w:rsidR="006F36BE">
        <w:rPr>
          <w:rFonts w:ascii="Arial" w:hAnsi="Arial" w:cs="Arial"/>
          <w:b/>
          <w:sz w:val="22"/>
          <w:szCs w:val="22"/>
        </w:rPr>
        <w:t>0</w:t>
      </w:r>
      <w:r w:rsidRPr="00693F24">
        <w:rPr>
          <w:rFonts w:ascii="Arial" w:hAnsi="Arial" w:cs="Arial"/>
          <w:b/>
          <w:sz w:val="22"/>
          <w:szCs w:val="22"/>
        </w:rPr>
        <w:t xml:space="preserve"> </w:t>
      </w:r>
      <w:r w:rsidRPr="00693F24">
        <w:rPr>
          <w:rFonts w:ascii="Arial" w:hAnsi="Arial" w:cs="Arial"/>
          <w:b/>
          <w:sz w:val="22"/>
          <w:szCs w:val="22"/>
        </w:rPr>
        <w:tab/>
      </w:r>
      <w:r w:rsidR="00D528AC" w:rsidRPr="00693F24">
        <w:rPr>
          <w:rFonts w:ascii="Arial" w:hAnsi="Arial" w:cs="Arial"/>
          <w:b/>
          <w:sz w:val="22"/>
          <w:szCs w:val="22"/>
        </w:rPr>
        <w:t>Equality Impact Assessment</w:t>
      </w:r>
    </w:p>
    <w:p w14:paraId="4310896D" w14:textId="77777777" w:rsidR="00D528AC" w:rsidRPr="00693F24" w:rsidRDefault="00D528AC" w:rsidP="000A7CA3">
      <w:pPr>
        <w:ind w:left="720" w:hanging="720"/>
        <w:jc w:val="both"/>
        <w:rPr>
          <w:rFonts w:ascii="Arial" w:hAnsi="Arial" w:cs="Arial"/>
          <w:b/>
          <w:sz w:val="22"/>
          <w:szCs w:val="22"/>
        </w:rPr>
      </w:pPr>
    </w:p>
    <w:p w14:paraId="6C750345" w14:textId="756321DF" w:rsidR="00D528AC" w:rsidRPr="00D528AC" w:rsidRDefault="00D528AC" w:rsidP="000A7CA3">
      <w:pPr>
        <w:ind w:left="720" w:hanging="720"/>
        <w:jc w:val="both"/>
        <w:rPr>
          <w:rFonts w:ascii="Arial" w:hAnsi="Arial" w:cs="Arial"/>
          <w:sz w:val="22"/>
          <w:szCs w:val="22"/>
        </w:rPr>
      </w:pPr>
      <w:r w:rsidRPr="00D528AC">
        <w:rPr>
          <w:rFonts w:ascii="Arial" w:hAnsi="Arial" w:cs="Arial"/>
          <w:sz w:val="22"/>
          <w:szCs w:val="22"/>
        </w:rPr>
        <w:t>1</w:t>
      </w:r>
      <w:r w:rsidR="00693F24">
        <w:rPr>
          <w:rFonts w:ascii="Arial" w:hAnsi="Arial" w:cs="Arial"/>
          <w:sz w:val="22"/>
          <w:szCs w:val="22"/>
        </w:rPr>
        <w:t>7.1</w:t>
      </w:r>
      <w:r w:rsidRPr="00D528AC">
        <w:rPr>
          <w:rFonts w:ascii="Arial" w:hAnsi="Arial" w:cs="Arial"/>
          <w:sz w:val="22"/>
          <w:szCs w:val="22"/>
        </w:rPr>
        <w:tab/>
        <w:t xml:space="preserve">Equality and diversity are at the heart of the </w:t>
      </w:r>
      <w:r w:rsidR="00F92499">
        <w:rPr>
          <w:rFonts w:ascii="Arial" w:hAnsi="Arial" w:cs="Arial"/>
          <w:sz w:val="22"/>
          <w:szCs w:val="22"/>
        </w:rPr>
        <w:t>ICB</w:t>
      </w:r>
      <w:r w:rsidRPr="00D528AC">
        <w:rPr>
          <w:rFonts w:ascii="Arial" w:hAnsi="Arial" w:cs="Arial"/>
          <w:sz w:val="22"/>
          <w:szCs w:val="22"/>
        </w:rPr>
        <w:t>’s values. Throughout the development of the policies and processes cited in this document, we have given due regard to the need to eliminate discrimination, harassment and victimisation, to advance equality of opportunity, and to foster good relations between people who share a relevant protected characteristic (as cited in under the Equality Act 2010) and those who do not share it.</w:t>
      </w:r>
    </w:p>
    <w:p w14:paraId="600B64C0" w14:textId="77777777" w:rsidR="00D528AC" w:rsidRPr="00D528AC" w:rsidRDefault="00D528AC" w:rsidP="00D528AC">
      <w:pPr>
        <w:ind w:left="720" w:hanging="720"/>
        <w:rPr>
          <w:rFonts w:ascii="Arial" w:hAnsi="Arial" w:cs="Arial"/>
          <w:sz w:val="22"/>
          <w:szCs w:val="22"/>
        </w:rPr>
      </w:pPr>
    </w:p>
    <w:p w14:paraId="30250F2A" w14:textId="77777777" w:rsidR="00D528AC" w:rsidRPr="00D528AC" w:rsidRDefault="00D528AC" w:rsidP="00D528AC">
      <w:pPr>
        <w:ind w:left="720" w:hanging="720"/>
        <w:rPr>
          <w:rFonts w:ascii="Arial" w:hAnsi="Arial" w:cs="Arial"/>
          <w:sz w:val="22"/>
          <w:szCs w:val="22"/>
        </w:rPr>
      </w:pPr>
    </w:p>
    <w:p w14:paraId="18C389F0" w14:textId="23409887" w:rsidR="006F36BE" w:rsidRDefault="006F36BE">
      <w:pPr>
        <w:rPr>
          <w:rFonts w:ascii="Arial" w:hAnsi="Arial" w:cs="Arial"/>
          <w:b/>
          <w:sz w:val="22"/>
          <w:szCs w:val="22"/>
        </w:rPr>
      </w:pPr>
    </w:p>
    <w:p w14:paraId="208F8133" w14:textId="77777777" w:rsidR="00816F38" w:rsidRDefault="00816F38" w:rsidP="00D528AC">
      <w:pPr>
        <w:ind w:left="720" w:hanging="720"/>
        <w:rPr>
          <w:rFonts w:ascii="Arial" w:hAnsi="Arial" w:cs="Arial"/>
          <w:b/>
          <w:sz w:val="22"/>
          <w:szCs w:val="22"/>
        </w:rPr>
      </w:pPr>
    </w:p>
    <w:p w14:paraId="3C5C402B" w14:textId="77777777" w:rsidR="00D528AC" w:rsidRPr="00D528AC" w:rsidRDefault="00D528AC" w:rsidP="00D528AC">
      <w:pPr>
        <w:ind w:left="720" w:hanging="720"/>
        <w:rPr>
          <w:rFonts w:ascii="Arial" w:hAnsi="Arial" w:cs="Arial"/>
          <w:b/>
          <w:color w:val="000000"/>
          <w:sz w:val="22"/>
          <w:szCs w:val="22"/>
        </w:rPr>
      </w:pPr>
      <w:r w:rsidRPr="00D528AC">
        <w:rPr>
          <w:rFonts w:ascii="Arial" w:hAnsi="Arial" w:cs="Arial"/>
          <w:b/>
          <w:sz w:val="22"/>
          <w:szCs w:val="22"/>
        </w:rPr>
        <w:t xml:space="preserve">Appendix 1 – </w:t>
      </w:r>
      <w:r w:rsidRPr="00D528AC">
        <w:rPr>
          <w:rFonts w:ascii="Arial" w:hAnsi="Arial" w:cs="Arial"/>
          <w:b/>
          <w:color w:val="000000"/>
          <w:sz w:val="22"/>
          <w:szCs w:val="22"/>
        </w:rPr>
        <w:t>Local health contacts for safeguarding adults</w:t>
      </w:r>
    </w:p>
    <w:p w14:paraId="3A1685C4" w14:textId="77777777" w:rsidR="00D528AC" w:rsidRPr="00D528AC" w:rsidRDefault="00D528AC" w:rsidP="00D528AC">
      <w:pPr>
        <w:ind w:left="720" w:hanging="720"/>
        <w:jc w:val="right"/>
        <w:rPr>
          <w:rFonts w:ascii="Arial" w:hAnsi="Arial" w:cs="Arial"/>
          <w:color w:val="000000"/>
          <w:sz w:val="22"/>
          <w:szCs w:val="22"/>
        </w:rPr>
      </w:pPr>
    </w:p>
    <w:p w14:paraId="0D16895F" w14:textId="77777777" w:rsidR="00D528AC" w:rsidRPr="00D528AC" w:rsidRDefault="00363FE4" w:rsidP="00D528AC">
      <w:pPr>
        <w:autoSpaceDE w:val="0"/>
        <w:autoSpaceDN w:val="0"/>
        <w:adjustRightInd w:val="0"/>
        <w:rPr>
          <w:rFonts w:ascii="Arial" w:hAnsi="Arial" w:cs="Arial"/>
          <w:b/>
          <w:sz w:val="22"/>
          <w:szCs w:val="22"/>
        </w:rPr>
      </w:pPr>
      <w:r>
        <w:rPr>
          <w:rFonts w:ascii="Arial" w:hAnsi="Arial" w:cs="Arial"/>
          <w:b/>
          <w:sz w:val="22"/>
          <w:szCs w:val="22"/>
        </w:rPr>
        <w:t>Safeguarding</w:t>
      </w:r>
      <w:r w:rsidR="00D528AC" w:rsidRPr="00D528AC">
        <w:rPr>
          <w:rFonts w:ascii="Arial" w:hAnsi="Arial" w:cs="Arial"/>
          <w:b/>
          <w:sz w:val="22"/>
          <w:szCs w:val="22"/>
        </w:rPr>
        <w:t xml:space="preserve"> Adults</w:t>
      </w:r>
      <w:r>
        <w:rPr>
          <w:rFonts w:ascii="Arial" w:hAnsi="Arial" w:cs="Arial"/>
          <w:b/>
          <w:sz w:val="22"/>
          <w:szCs w:val="22"/>
        </w:rPr>
        <w:t xml:space="preserve"> at Risk </w:t>
      </w:r>
    </w:p>
    <w:p w14:paraId="34A0BAD5" w14:textId="77777777" w:rsidR="00D528AC" w:rsidRPr="00D528AC" w:rsidRDefault="00D528AC" w:rsidP="00D528AC">
      <w:pPr>
        <w:autoSpaceDE w:val="0"/>
        <w:autoSpaceDN w:val="0"/>
        <w:adjustRightInd w:val="0"/>
        <w:rPr>
          <w:rFonts w:ascii="Arial" w:hAnsi="Arial" w:cs="Arial"/>
          <w:sz w:val="22"/>
          <w:szCs w:val="22"/>
        </w:rPr>
      </w:pPr>
    </w:p>
    <w:p w14:paraId="152C557F" w14:textId="77777777" w:rsidR="00D528AC" w:rsidRPr="00D528AC" w:rsidRDefault="00363FE4" w:rsidP="00D528AC">
      <w:pPr>
        <w:autoSpaceDE w:val="0"/>
        <w:autoSpaceDN w:val="0"/>
        <w:adjustRightInd w:val="0"/>
        <w:rPr>
          <w:rFonts w:ascii="Arial" w:hAnsi="Arial" w:cs="Arial"/>
          <w:b/>
          <w:sz w:val="22"/>
          <w:szCs w:val="22"/>
        </w:rPr>
      </w:pPr>
      <w:r>
        <w:rPr>
          <w:rFonts w:ascii="Arial" w:hAnsi="Arial" w:cs="Arial"/>
          <w:b/>
          <w:sz w:val="22"/>
          <w:szCs w:val="22"/>
        </w:rPr>
        <w:t>Raising a concern</w:t>
      </w:r>
    </w:p>
    <w:p w14:paraId="60D8B3FD" w14:textId="77777777" w:rsidR="00D528AC" w:rsidRPr="00D528AC" w:rsidRDefault="00D528AC" w:rsidP="00D528AC">
      <w:pPr>
        <w:autoSpaceDE w:val="0"/>
        <w:autoSpaceDN w:val="0"/>
        <w:adjustRightInd w:val="0"/>
        <w:rPr>
          <w:rFonts w:ascii="Arial" w:hAnsi="Arial" w:cs="Arial"/>
          <w:sz w:val="22"/>
          <w:szCs w:val="22"/>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28"/>
        <w:gridCol w:w="5760"/>
      </w:tblGrid>
      <w:tr w:rsidR="00D528AC" w:rsidRPr="00D528AC" w14:paraId="194510AA" w14:textId="77777777" w:rsidTr="003563B7">
        <w:tc>
          <w:tcPr>
            <w:tcW w:w="3528" w:type="dxa"/>
            <w:shd w:val="clear" w:color="auto" w:fill="auto"/>
          </w:tcPr>
          <w:p w14:paraId="747DDC5B" w14:textId="77777777" w:rsidR="00D528AC" w:rsidRPr="00D528AC" w:rsidRDefault="00D528AC" w:rsidP="00D528AC">
            <w:pPr>
              <w:autoSpaceDE w:val="0"/>
              <w:autoSpaceDN w:val="0"/>
              <w:adjustRightInd w:val="0"/>
              <w:rPr>
                <w:rFonts w:ascii="Arial" w:hAnsi="Arial" w:cs="Arial"/>
                <w:sz w:val="22"/>
                <w:szCs w:val="22"/>
              </w:rPr>
            </w:pPr>
          </w:p>
          <w:p w14:paraId="1B7B7B08" w14:textId="77777777" w:rsidR="00D528AC" w:rsidRPr="00D528AC" w:rsidRDefault="00363FE4" w:rsidP="00D528AC">
            <w:pPr>
              <w:autoSpaceDE w:val="0"/>
              <w:autoSpaceDN w:val="0"/>
              <w:adjustRightInd w:val="0"/>
              <w:rPr>
                <w:rFonts w:ascii="Arial" w:hAnsi="Arial" w:cs="Arial"/>
                <w:sz w:val="22"/>
                <w:szCs w:val="22"/>
              </w:rPr>
            </w:pPr>
            <w:r>
              <w:rPr>
                <w:rFonts w:ascii="Arial" w:hAnsi="Arial" w:cs="Arial"/>
                <w:sz w:val="22"/>
                <w:szCs w:val="22"/>
              </w:rPr>
              <w:t>Who can raise a concern?</w:t>
            </w:r>
          </w:p>
          <w:p w14:paraId="6B2BB201" w14:textId="77777777" w:rsidR="00D528AC" w:rsidRPr="00D528AC" w:rsidRDefault="00D528AC" w:rsidP="00D528AC">
            <w:pPr>
              <w:autoSpaceDE w:val="0"/>
              <w:autoSpaceDN w:val="0"/>
              <w:adjustRightInd w:val="0"/>
              <w:rPr>
                <w:rFonts w:ascii="Arial" w:hAnsi="Arial" w:cs="Arial"/>
                <w:sz w:val="22"/>
                <w:szCs w:val="22"/>
              </w:rPr>
            </w:pPr>
          </w:p>
        </w:tc>
        <w:tc>
          <w:tcPr>
            <w:tcW w:w="5760" w:type="dxa"/>
            <w:shd w:val="clear" w:color="auto" w:fill="auto"/>
          </w:tcPr>
          <w:p w14:paraId="0658B0E0" w14:textId="77777777" w:rsidR="00D528AC" w:rsidRPr="00D528AC" w:rsidRDefault="00D528AC" w:rsidP="00D528AC">
            <w:pPr>
              <w:autoSpaceDE w:val="0"/>
              <w:autoSpaceDN w:val="0"/>
              <w:adjustRightInd w:val="0"/>
              <w:rPr>
                <w:rFonts w:ascii="Arial" w:hAnsi="Arial" w:cs="Arial"/>
                <w:sz w:val="22"/>
                <w:szCs w:val="22"/>
              </w:rPr>
            </w:pPr>
          </w:p>
          <w:p w14:paraId="1386330E" w14:textId="77777777" w:rsidR="00D528AC" w:rsidRPr="00D528AC" w:rsidRDefault="00D528AC" w:rsidP="00D528AC">
            <w:pPr>
              <w:autoSpaceDE w:val="0"/>
              <w:autoSpaceDN w:val="0"/>
              <w:adjustRightInd w:val="0"/>
              <w:rPr>
                <w:rFonts w:ascii="Arial" w:hAnsi="Arial" w:cs="Arial"/>
                <w:sz w:val="22"/>
                <w:szCs w:val="22"/>
              </w:rPr>
            </w:pPr>
            <w:r w:rsidRPr="00D528AC">
              <w:rPr>
                <w:rFonts w:ascii="Arial" w:hAnsi="Arial" w:cs="Arial"/>
                <w:sz w:val="22"/>
                <w:szCs w:val="22"/>
              </w:rPr>
              <w:t>Anyone who has concerns a</w:t>
            </w:r>
            <w:r w:rsidR="00363FE4">
              <w:rPr>
                <w:rFonts w:ascii="Arial" w:hAnsi="Arial" w:cs="Arial"/>
                <w:sz w:val="22"/>
                <w:szCs w:val="22"/>
              </w:rPr>
              <w:t>bout the safety of an adult with care and support needs.</w:t>
            </w:r>
          </w:p>
          <w:p w14:paraId="1E6163F9" w14:textId="77777777" w:rsidR="00D528AC" w:rsidRPr="00D528AC" w:rsidRDefault="00D528AC" w:rsidP="00D528AC">
            <w:pPr>
              <w:autoSpaceDE w:val="0"/>
              <w:autoSpaceDN w:val="0"/>
              <w:adjustRightInd w:val="0"/>
              <w:rPr>
                <w:rFonts w:ascii="Arial" w:hAnsi="Arial" w:cs="Arial"/>
                <w:sz w:val="22"/>
                <w:szCs w:val="22"/>
              </w:rPr>
            </w:pPr>
          </w:p>
        </w:tc>
      </w:tr>
      <w:tr w:rsidR="00D528AC" w:rsidRPr="00D528AC" w14:paraId="6F21463F" w14:textId="77777777" w:rsidTr="003563B7">
        <w:tc>
          <w:tcPr>
            <w:tcW w:w="3528" w:type="dxa"/>
            <w:shd w:val="clear" w:color="auto" w:fill="auto"/>
          </w:tcPr>
          <w:p w14:paraId="099D0EFF" w14:textId="77777777" w:rsidR="00D528AC" w:rsidRPr="00D528AC" w:rsidRDefault="00D528AC" w:rsidP="00D528AC">
            <w:pPr>
              <w:autoSpaceDE w:val="0"/>
              <w:autoSpaceDN w:val="0"/>
              <w:adjustRightInd w:val="0"/>
              <w:rPr>
                <w:rFonts w:ascii="Arial" w:hAnsi="Arial" w:cs="Arial"/>
                <w:sz w:val="22"/>
                <w:szCs w:val="22"/>
              </w:rPr>
            </w:pPr>
          </w:p>
          <w:p w14:paraId="6954F9D1" w14:textId="77777777" w:rsidR="00D528AC" w:rsidRPr="00D528AC" w:rsidRDefault="00363FE4" w:rsidP="00D528AC">
            <w:pPr>
              <w:autoSpaceDE w:val="0"/>
              <w:autoSpaceDN w:val="0"/>
              <w:adjustRightInd w:val="0"/>
              <w:rPr>
                <w:rFonts w:ascii="Arial" w:hAnsi="Arial" w:cs="Arial"/>
                <w:sz w:val="22"/>
                <w:szCs w:val="22"/>
              </w:rPr>
            </w:pPr>
            <w:r>
              <w:rPr>
                <w:rFonts w:ascii="Arial" w:hAnsi="Arial" w:cs="Arial"/>
                <w:sz w:val="22"/>
                <w:szCs w:val="22"/>
              </w:rPr>
              <w:t>When to raise</w:t>
            </w:r>
            <w:r w:rsidR="00D528AC" w:rsidRPr="00D528AC">
              <w:rPr>
                <w:rFonts w:ascii="Arial" w:hAnsi="Arial" w:cs="Arial"/>
                <w:sz w:val="22"/>
                <w:szCs w:val="22"/>
              </w:rPr>
              <w:t xml:space="preserve"> a </w:t>
            </w:r>
            <w:r>
              <w:rPr>
                <w:rFonts w:ascii="Arial" w:hAnsi="Arial" w:cs="Arial"/>
                <w:sz w:val="22"/>
                <w:szCs w:val="22"/>
              </w:rPr>
              <w:t>concern</w:t>
            </w:r>
          </w:p>
        </w:tc>
        <w:tc>
          <w:tcPr>
            <w:tcW w:w="5760" w:type="dxa"/>
            <w:shd w:val="clear" w:color="auto" w:fill="auto"/>
          </w:tcPr>
          <w:p w14:paraId="7C00B511" w14:textId="77777777" w:rsidR="00D528AC" w:rsidRPr="00D528AC" w:rsidRDefault="00D528AC" w:rsidP="00D528AC">
            <w:pPr>
              <w:autoSpaceDE w:val="0"/>
              <w:autoSpaceDN w:val="0"/>
              <w:adjustRightInd w:val="0"/>
              <w:rPr>
                <w:rFonts w:ascii="Arial" w:hAnsi="Arial" w:cs="Arial"/>
                <w:sz w:val="22"/>
                <w:szCs w:val="22"/>
              </w:rPr>
            </w:pPr>
          </w:p>
          <w:p w14:paraId="422F4DD4" w14:textId="77777777" w:rsidR="00D528AC" w:rsidRPr="00D528AC" w:rsidRDefault="00D528AC" w:rsidP="00D528AC">
            <w:pPr>
              <w:autoSpaceDE w:val="0"/>
              <w:autoSpaceDN w:val="0"/>
              <w:adjustRightInd w:val="0"/>
              <w:rPr>
                <w:rFonts w:ascii="Arial" w:hAnsi="Arial" w:cs="Arial"/>
                <w:sz w:val="22"/>
                <w:szCs w:val="22"/>
              </w:rPr>
            </w:pPr>
            <w:r w:rsidRPr="00D528AC">
              <w:rPr>
                <w:rFonts w:ascii="Arial" w:hAnsi="Arial" w:cs="Arial"/>
                <w:sz w:val="22"/>
                <w:szCs w:val="22"/>
              </w:rPr>
              <w:t>As soon as concerns are raised and always within 24 hours.</w:t>
            </w:r>
          </w:p>
          <w:p w14:paraId="2BC99336" w14:textId="77777777" w:rsidR="00D528AC" w:rsidRPr="00D528AC" w:rsidRDefault="00D528AC" w:rsidP="00D528AC">
            <w:pPr>
              <w:autoSpaceDE w:val="0"/>
              <w:autoSpaceDN w:val="0"/>
              <w:adjustRightInd w:val="0"/>
              <w:rPr>
                <w:rFonts w:ascii="Arial" w:hAnsi="Arial" w:cs="Arial"/>
                <w:sz w:val="22"/>
                <w:szCs w:val="22"/>
              </w:rPr>
            </w:pPr>
          </w:p>
        </w:tc>
      </w:tr>
      <w:tr w:rsidR="00367875" w:rsidRPr="00D528AC" w14:paraId="53FC7933" w14:textId="77777777" w:rsidTr="003563B7">
        <w:tc>
          <w:tcPr>
            <w:tcW w:w="3528" w:type="dxa"/>
            <w:shd w:val="clear" w:color="auto" w:fill="auto"/>
          </w:tcPr>
          <w:p w14:paraId="6A90D19A" w14:textId="77777777" w:rsidR="00367875" w:rsidRPr="00D528AC" w:rsidRDefault="00367875" w:rsidP="00D528AC">
            <w:pPr>
              <w:autoSpaceDE w:val="0"/>
              <w:autoSpaceDN w:val="0"/>
              <w:adjustRightInd w:val="0"/>
              <w:rPr>
                <w:rFonts w:ascii="Arial" w:hAnsi="Arial" w:cs="Arial"/>
                <w:sz w:val="22"/>
                <w:szCs w:val="22"/>
              </w:rPr>
            </w:pPr>
          </w:p>
          <w:p w14:paraId="50C5DE61" w14:textId="77777777" w:rsidR="00367875" w:rsidRPr="00D528AC" w:rsidRDefault="00367875" w:rsidP="00D528AC">
            <w:pPr>
              <w:autoSpaceDE w:val="0"/>
              <w:autoSpaceDN w:val="0"/>
              <w:adjustRightInd w:val="0"/>
              <w:rPr>
                <w:rFonts w:ascii="Arial" w:hAnsi="Arial" w:cs="Arial"/>
                <w:sz w:val="22"/>
                <w:szCs w:val="22"/>
              </w:rPr>
            </w:pPr>
            <w:r w:rsidRPr="00D528AC">
              <w:rPr>
                <w:rFonts w:ascii="Arial" w:hAnsi="Arial" w:cs="Arial"/>
                <w:sz w:val="22"/>
                <w:szCs w:val="22"/>
              </w:rPr>
              <w:t>Where to refer</w:t>
            </w:r>
          </w:p>
        </w:tc>
        <w:tc>
          <w:tcPr>
            <w:tcW w:w="5760" w:type="dxa"/>
            <w:shd w:val="clear" w:color="auto" w:fill="auto"/>
          </w:tcPr>
          <w:p w14:paraId="51F11C7C" w14:textId="77777777" w:rsidR="00367875" w:rsidRPr="00D528AC" w:rsidRDefault="00367875" w:rsidP="005D656A">
            <w:pPr>
              <w:autoSpaceDE w:val="0"/>
              <w:autoSpaceDN w:val="0"/>
              <w:adjustRightInd w:val="0"/>
              <w:rPr>
                <w:rFonts w:ascii="Arial" w:hAnsi="Arial" w:cs="Arial"/>
                <w:b/>
                <w:sz w:val="22"/>
                <w:szCs w:val="22"/>
              </w:rPr>
            </w:pPr>
          </w:p>
          <w:p w14:paraId="29DE9472" w14:textId="77777777" w:rsidR="00367875" w:rsidRPr="00367875" w:rsidRDefault="00367875" w:rsidP="00367875">
            <w:pPr>
              <w:pStyle w:val="Heading2"/>
              <w:ind w:left="0" w:firstLine="0"/>
              <w:rPr>
                <w:sz w:val="22"/>
                <w:szCs w:val="22"/>
                <w:u w:val="none"/>
              </w:rPr>
            </w:pPr>
            <w:r w:rsidRPr="00367875">
              <w:rPr>
                <w:sz w:val="22"/>
                <w:szCs w:val="22"/>
                <w:u w:val="none"/>
              </w:rPr>
              <w:t xml:space="preserve">If it is an emergency and someone is seriously hurt, or the abuser is still with the </w:t>
            </w:r>
            <w:proofErr w:type="gramStart"/>
            <w:r w:rsidRPr="00367875">
              <w:rPr>
                <w:sz w:val="22"/>
                <w:szCs w:val="22"/>
                <w:u w:val="none"/>
              </w:rPr>
              <w:t>adult</w:t>
            </w:r>
            <w:proofErr w:type="gramEnd"/>
            <w:r w:rsidRPr="00367875">
              <w:rPr>
                <w:sz w:val="22"/>
                <w:szCs w:val="22"/>
                <w:u w:val="none"/>
              </w:rPr>
              <w:t xml:space="preserve"> and they are in immediate danger ring the Police on</w:t>
            </w:r>
            <w:r w:rsidRPr="00367875">
              <w:rPr>
                <w:b/>
                <w:bCs/>
                <w:sz w:val="22"/>
                <w:szCs w:val="22"/>
                <w:u w:val="none"/>
              </w:rPr>
              <w:t xml:space="preserve"> 999.</w:t>
            </w:r>
          </w:p>
          <w:p w14:paraId="5AF19342" w14:textId="77777777" w:rsidR="00367875" w:rsidRPr="00367875" w:rsidRDefault="00367875" w:rsidP="00367875">
            <w:pPr>
              <w:pStyle w:val="Heading2"/>
              <w:rPr>
                <w:sz w:val="22"/>
                <w:szCs w:val="22"/>
                <w:u w:val="none"/>
              </w:rPr>
            </w:pPr>
            <w:r w:rsidRPr="00367875">
              <w:rPr>
                <w:sz w:val="22"/>
                <w:szCs w:val="22"/>
                <w:u w:val="none"/>
              </w:rPr>
              <w:t> </w:t>
            </w:r>
          </w:p>
          <w:p w14:paraId="00AB2D83" w14:textId="77777777" w:rsidR="00367875" w:rsidRPr="00367875" w:rsidRDefault="00367875" w:rsidP="00367875">
            <w:pPr>
              <w:pStyle w:val="Heading2"/>
              <w:ind w:left="0" w:firstLine="0"/>
              <w:rPr>
                <w:sz w:val="22"/>
                <w:szCs w:val="22"/>
                <w:u w:val="none"/>
              </w:rPr>
            </w:pPr>
            <w:r w:rsidRPr="00367875">
              <w:rPr>
                <w:b/>
                <w:bCs/>
                <w:sz w:val="22"/>
                <w:szCs w:val="22"/>
                <w:u w:val="none"/>
              </w:rPr>
              <w:t>If the adult lives in Stoke:</w:t>
            </w:r>
          </w:p>
          <w:p w14:paraId="41FDA899" w14:textId="77777777" w:rsidR="00367875" w:rsidRPr="00367875" w:rsidRDefault="00367875" w:rsidP="00367875">
            <w:pPr>
              <w:pStyle w:val="Heading2"/>
              <w:ind w:left="0" w:firstLine="0"/>
              <w:rPr>
                <w:sz w:val="22"/>
                <w:szCs w:val="22"/>
                <w:u w:val="none"/>
              </w:rPr>
            </w:pPr>
            <w:r w:rsidRPr="00367875">
              <w:rPr>
                <w:b/>
                <w:bCs/>
                <w:sz w:val="22"/>
                <w:szCs w:val="22"/>
                <w:u w:val="none"/>
              </w:rPr>
              <w:t>Telephone:</w:t>
            </w:r>
            <w:r w:rsidRPr="00367875">
              <w:rPr>
                <w:sz w:val="22"/>
                <w:szCs w:val="22"/>
                <w:u w:val="none"/>
              </w:rPr>
              <w:t> 0800 561 0015 at any time      </w:t>
            </w:r>
          </w:p>
          <w:p w14:paraId="3B39BD4A" w14:textId="77777777" w:rsidR="00367875" w:rsidRPr="00367875" w:rsidRDefault="00367875" w:rsidP="00367875">
            <w:pPr>
              <w:pStyle w:val="Heading2"/>
              <w:ind w:left="0" w:firstLine="0"/>
              <w:rPr>
                <w:sz w:val="22"/>
                <w:szCs w:val="22"/>
                <w:u w:val="none"/>
              </w:rPr>
            </w:pPr>
            <w:r w:rsidRPr="00367875">
              <w:rPr>
                <w:b/>
                <w:bCs/>
                <w:sz w:val="22"/>
                <w:szCs w:val="22"/>
                <w:u w:val="none"/>
              </w:rPr>
              <w:t>Minicom:</w:t>
            </w:r>
            <w:r w:rsidRPr="00367875">
              <w:rPr>
                <w:sz w:val="22"/>
                <w:szCs w:val="22"/>
                <w:u w:val="none"/>
              </w:rPr>
              <w:t> 01782 236037        </w:t>
            </w:r>
          </w:p>
          <w:p w14:paraId="311F9EAB" w14:textId="77777777" w:rsidR="00367875" w:rsidRPr="00367875" w:rsidRDefault="00367875" w:rsidP="00367875">
            <w:pPr>
              <w:pStyle w:val="Heading2"/>
              <w:rPr>
                <w:sz w:val="22"/>
                <w:szCs w:val="22"/>
                <w:u w:val="none"/>
              </w:rPr>
            </w:pPr>
            <w:r w:rsidRPr="00367875">
              <w:rPr>
                <w:sz w:val="22"/>
                <w:szCs w:val="22"/>
                <w:u w:val="none"/>
              </w:rPr>
              <w:t> </w:t>
            </w:r>
          </w:p>
          <w:p w14:paraId="2516D758" w14:textId="77777777" w:rsidR="00367875" w:rsidRPr="00367875" w:rsidRDefault="00367875" w:rsidP="00367875">
            <w:pPr>
              <w:pStyle w:val="Heading2"/>
              <w:ind w:left="0" w:firstLine="0"/>
              <w:rPr>
                <w:sz w:val="22"/>
                <w:szCs w:val="22"/>
                <w:u w:val="none"/>
              </w:rPr>
            </w:pPr>
            <w:r w:rsidRPr="00367875">
              <w:rPr>
                <w:b/>
                <w:bCs/>
                <w:sz w:val="22"/>
                <w:szCs w:val="22"/>
                <w:u w:val="none"/>
              </w:rPr>
              <w:t>If the adult lives in Staffordshire:</w:t>
            </w:r>
          </w:p>
          <w:p w14:paraId="785020E9" w14:textId="77777777" w:rsidR="00FC1D9C" w:rsidRDefault="00367875" w:rsidP="00367875">
            <w:pPr>
              <w:pStyle w:val="Heading2"/>
              <w:ind w:left="0" w:firstLine="0"/>
              <w:rPr>
                <w:sz w:val="22"/>
                <w:szCs w:val="22"/>
                <w:u w:val="none"/>
              </w:rPr>
            </w:pPr>
            <w:r w:rsidRPr="00367875">
              <w:rPr>
                <w:b/>
                <w:bCs/>
                <w:sz w:val="22"/>
                <w:szCs w:val="22"/>
                <w:u w:val="none"/>
              </w:rPr>
              <w:t>Telephone: </w:t>
            </w:r>
            <w:r w:rsidRPr="00367875">
              <w:rPr>
                <w:sz w:val="22"/>
                <w:szCs w:val="22"/>
                <w:u w:val="none"/>
              </w:rPr>
              <w:t xml:space="preserve">0345 604 2719 </w:t>
            </w:r>
          </w:p>
          <w:p w14:paraId="350B7199" w14:textId="77777777" w:rsidR="00FC1D9C" w:rsidRDefault="00367875" w:rsidP="00367875">
            <w:pPr>
              <w:pStyle w:val="Heading2"/>
              <w:ind w:left="0" w:firstLine="0"/>
              <w:rPr>
                <w:sz w:val="22"/>
                <w:szCs w:val="22"/>
                <w:u w:val="none"/>
              </w:rPr>
            </w:pPr>
            <w:r w:rsidRPr="00367875">
              <w:rPr>
                <w:sz w:val="22"/>
                <w:szCs w:val="22"/>
                <w:u w:val="none"/>
              </w:rPr>
              <w:t>M</w:t>
            </w:r>
            <w:r w:rsidR="00FC1D9C">
              <w:rPr>
                <w:sz w:val="22"/>
                <w:szCs w:val="22"/>
                <w:u w:val="none"/>
              </w:rPr>
              <w:t>onday to Thursday 8:30am to 5pm</w:t>
            </w:r>
          </w:p>
          <w:p w14:paraId="1311C43D" w14:textId="77777777" w:rsidR="00FC1D9C" w:rsidRDefault="00367875" w:rsidP="00367875">
            <w:pPr>
              <w:pStyle w:val="Heading2"/>
              <w:ind w:left="0" w:firstLine="0"/>
              <w:rPr>
                <w:sz w:val="22"/>
                <w:szCs w:val="22"/>
                <w:u w:val="none"/>
              </w:rPr>
            </w:pPr>
            <w:r w:rsidRPr="00367875">
              <w:rPr>
                <w:sz w:val="22"/>
                <w:szCs w:val="22"/>
                <w:u w:val="none"/>
              </w:rPr>
              <w:t>F</w:t>
            </w:r>
            <w:r w:rsidR="00FC1D9C">
              <w:rPr>
                <w:sz w:val="22"/>
                <w:szCs w:val="22"/>
                <w:u w:val="none"/>
              </w:rPr>
              <w:t>riday</w:t>
            </w:r>
            <w:r w:rsidRPr="00367875">
              <w:rPr>
                <w:sz w:val="22"/>
                <w:szCs w:val="22"/>
                <w:u w:val="none"/>
              </w:rPr>
              <w:t xml:space="preserve"> 8:30am </w:t>
            </w:r>
            <w:r w:rsidR="00F6115D" w:rsidRPr="00367875">
              <w:rPr>
                <w:sz w:val="22"/>
                <w:szCs w:val="22"/>
                <w:u w:val="none"/>
              </w:rPr>
              <w:t>to 4:30pm</w:t>
            </w:r>
            <w:r w:rsidR="00FC1D9C">
              <w:rPr>
                <w:sz w:val="22"/>
                <w:szCs w:val="22"/>
                <w:u w:val="none"/>
              </w:rPr>
              <w:t>, excluding Bank Holidays</w:t>
            </w:r>
            <w:r w:rsidRPr="00367875">
              <w:rPr>
                <w:sz w:val="22"/>
                <w:szCs w:val="22"/>
                <w:u w:val="none"/>
              </w:rPr>
              <w:t xml:space="preserve"> </w:t>
            </w:r>
          </w:p>
          <w:p w14:paraId="2BA220D8" w14:textId="77777777" w:rsidR="00367875" w:rsidRPr="00367875" w:rsidRDefault="00367875" w:rsidP="00367875">
            <w:pPr>
              <w:pStyle w:val="Heading2"/>
              <w:ind w:left="0" w:firstLine="0"/>
              <w:rPr>
                <w:sz w:val="22"/>
                <w:szCs w:val="22"/>
                <w:u w:val="none"/>
              </w:rPr>
            </w:pPr>
            <w:r w:rsidRPr="00367875">
              <w:rPr>
                <w:sz w:val="22"/>
                <w:szCs w:val="22"/>
                <w:u w:val="none"/>
              </w:rPr>
              <w:t>0345 604 2886 at any other time</w:t>
            </w:r>
          </w:p>
          <w:p w14:paraId="05D2B94B" w14:textId="77777777" w:rsidR="00367875" w:rsidRPr="00367875" w:rsidRDefault="00367875" w:rsidP="00367875">
            <w:pPr>
              <w:pStyle w:val="Heading2"/>
              <w:rPr>
                <w:sz w:val="22"/>
                <w:szCs w:val="22"/>
                <w:u w:val="none"/>
              </w:rPr>
            </w:pPr>
            <w:r w:rsidRPr="00367875">
              <w:rPr>
                <w:sz w:val="22"/>
                <w:szCs w:val="22"/>
                <w:u w:val="none"/>
              </w:rPr>
              <w:t> </w:t>
            </w:r>
          </w:p>
          <w:p w14:paraId="001B15EB" w14:textId="77777777" w:rsidR="00367875" w:rsidRPr="000A7CA3" w:rsidRDefault="00367875" w:rsidP="005D656A">
            <w:pPr>
              <w:pStyle w:val="Heading2"/>
              <w:ind w:left="0" w:firstLine="0"/>
              <w:rPr>
                <w:sz w:val="22"/>
                <w:szCs w:val="22"/>
                <w:u w:val="none"/>
              </w:rPr>
            </w:pPr>
            <w:r w:rsidRPr="00367875">
              <w:rPr>
                <w:sz w:val="22"/>
                <w:szCs w:val="22"/>
                <w:u w:val="none"/>
              </w:rPr>
              <w:t>Don’t worry if you are not sure, the person on the phone will help you to forward your concerns to the right team.</w:t>
            </w:r>
          </w:p>
          <w:p w14:paraId="2A24772B" w14:textId="77777777" w:rsidR="00367875" w:rsidRPr="00D528AC" w:rsidRDefault="00367875" w:rsidP="005D656A">
            <w:pPr>
              <w:autoSpaceDE w:val="0"/>
              <w:autoSpaceDN w:val="0"/>
              <w:adjustRightInd w:val="0"/>
              <w:rPr>
                <w:rFonts w:ascii="Arial" w:hAnsi="Arial" w:cs="Arial"/>
                <w:sz w:val="22"/>
                <w:szCs w:val="22"/>
              </w:rPr>
            </w:pPr>
          </w:p>
        </w:tc>
      </w:tr>
    </w:tbl>
    <w:p w14:paraId="17C273D2" w14:textId="77777777" w:rsidR="00D528AC" w:rsidRPr="00D528AC" w:rsidRDefault="00D528AC" w:rsidP="00D528AC">
      <w:pPr>
        <w:autoSpaceDE w:val="0"/>
        <w:autoSpaceDN w:val="0"/>
        <w:adjustRightInd w:val="0"/>
        <w:rPr>
          <w:rFonts w:ascii="Arial" w:hAnsi="Arial" w:cs="Arial"/>
          <w:sz w:val="22"/>
          <w:szCs w:val="22"/>
        </w:rPr>
      </w:pPr>
    </w:p>
    <w:p w14:paraId="19E1EE0C" w14:textId="53EF86CD" w:rsidR="00D528AC" w:rsidRPr="00D528AC" w:rsidRDefault="00F92499" w:rsidP="00D528AC">
      <w:pPr>
        <w:autoSpaceDE w:val="0"/>
        <w:autoSpaceDN w:val="0"/>
        <w:adjustRightInd w:val="0"/>
        <w:rPr>
          <w:rFonts w:ascii="Arial" w:hAnsi="Arial" w:cs="Arial"/>
          <w:sz w:val="22"/>
          <w:szCs w:val="22"/>
        </w:rPr>
      </w:pPr>
      <w:r>
        <w:rPr>
          <w:rFonts w:ascii="Arial" w:hAnsi="Arial" w:cs="Arial"/>
          <w:sz w:val="22"/>
          <w:szCs w:val="22"/>
        </w:rPr>
        <w:t>ICB</w:t>
      </w:r>
      <w:r w:rsidR="00D528AC" w:rsidRPr="00D528AC">
        <w:rPr>
          <w:rFonts w:ascii="Arial" w:hAnsi="Arial" w:cs="Arial"/>
          <w:sz w:val="22"/>
          <w:szCs w:val="22"/>
        </w:rPr>
        <w:t xml:space="preserve"> staff should make the referral as above and also alert the risk team through the Incident reporting procedures ensuring their line manager is aware of the action taken.</w:t>
      </w:r>
    </w:p>
    <w:p w14:paraId="0B760307" w14:textId="77777777" w:rsidR="00D528AC" w:rsidRPr="00D528AC" w:rsidRDefault="00D528AC" w:rsidP="00D528AC">
      <w:pPr>
        <w:autoSpaceDE w:val="0"/>
        <w:autoSpaceDN w:val="0"/>
        <w:adjustRightInd w:val="0"/>
        <w:rPr>
          <w:rFonts w:ascii="Arial" w:hAnsi="Arial" w:cs="Arial"/>
          <w:sz w:val="22"/>
          <w:szCs w:val="22"/>
        </w:rPr>
      </w:pPr>
    </w:p>
    <w:p w14:paraId="495ECDA7" w14:textId="77777777" w:rsidR="00D528AC" w:rsidRPr="00D528AC" w:rsidRDefault="00D528AC" w:rsidP="00D528AC">
      <w:pPr>
        <w:autoSpaceDE w:val="0"/>
        <w:autoSpaceDN w:val="0"/>
        <w:adjustRightInd w:val="0"/>
        <w:rPr>
          <w:rFonts w:ascii="Arial" w:hAnsi="Arial" w:cs="Arial"/>
          <w:sz w:val="22"/>
          <w:szCs w:val="22"/>
        </w:rPr>
      </w:pPr>
      <w:r w:rsidRPr="00D528AC">
        <w:rPr>
          <w:rFonts w:ascii="Arial" w:hAnsi="Arial" w:cs="Arial"/>
          <w:sz w:val="22"/>
          <w:szCs w:val="22"/>
        </w:rPr>
        <w:t xml:space="preserve">For any advice regarding issues related to </w:t>
      </w:r>
      <w:r w:rsidR="00350C7D">
        <w:rPr>
          <w:rFonts w:ascii="Arial" w:hAnsi="Arial" w:cs="Arial"/>
          <w:sz w:val="22"/>
          <w:szCs w:val="22"/>
        </w:rPr>
        <w:t xml:space="preserve">Adult </w:t>
      </w:r>
      <w:r w:rsidRPr="00D528AC">
        <w:rPr>
          <w:rFonts w:ascii="Arial" w:hAnsi="Arial" w:cs="Arial"/>
          <w:sz w:val="22"/>
          <w:szCs w:val="22"/>
        </w:rPr>
        <w:t xml:space="preserve">Safeguarding </w:t>
      </w:r>
      <w:r w:rsidR="00350C7D">
        <w:rPr>
          <w:rFonts w:ascii="Arial" w:hAnsi="Arial" w:cs="Arial"/>
          <w:sz w:val="22"/>
          <w:szCs w:val="22"/>
        </w:rPr>
        <w:t xml:space="preserve">you can </w:t>
      </w:r>
      <w:r w:rsidRPr="00D528AC">
        <w:rPr>
          <w:rFonts w:ascii="Arial" w:hAnsi="Arial" w:cs="Arial"/>
          <w:sz w:val="22"/>
          <w:szCs w:val="22"/>
        </w:rPr>
        <w:t>contact</w:t>
      </w:r>
      <w:r w:rsidR="00F6115D">
        <w:rPr>
          <w:rFonts w:ascii="Arial" w:hAnsi="Arial" w:cs="Arial"/>
          <w:sz w:val="22"/>
          <w:szCs w:val="22"/>
        </w:rPr>
        <w:t xml:space="preserve"> the following:</w:t>
      </w:r>
    </w:p>
    <w:p w14:paraId="55045CA7" w14:textId="77777777" w:rsidR="00D528AC" w:rsidRPr="00D528AC" w:rsidRDefault="00D528AC" w:rsidP="00D528AC">
      <w:pPr>
        <w:autoSpaceDE w:val="0"/>
        <w:autoSpaceDN w:val="0"/>
        <w:adjustRightInd w:val="0"/>
        <w:rPr>
          <w:rFonts w:ascii="Arial" w:hAnsi="Arial" w:cs="Arial"/>
          <w:sz w:val="22"/>
          <w:szCs w:val="22"/>
        </w:rPr>
      </w:pPr>
    </w:p>
    <w:p w14:paraId="23635C78" w14:textId="47EA44D9" w:rsidR="00FC1D9C" w:rsidRDefault="00F6115D" w:rsidP="00D528AC">
      <w:pPr>
        <w:autoSpaceDE w:val="0"/>
        <w:autoSpaceDN w:val="0"/>
        <w:adjustRightInd w:val="0"/>
        <w:rPr>
          <w:rFonts w:ascii="Arial" w:hAnsi="Arial" w:cs="Arial"/>
          <w:sz w:val="22"/>
          <w:szCs w:val="22"/>
        </w:rPr>
      </w:pPr>
      <w:r>
        <w:rPr>
          <w:rFonts w:ascii="Arial" w:hAnsi="Arial" w:cs="Arial"/>
          <w:sz w:val="22"/>
          <w:szCs w:val="22"/>
        </w:rPr>
        <w:t xml:space="preserve">Lisa Bates, </w:t>
      </w:r>
      <w:r w:rsidR="00FC1D9C">
        <w:rPr>
          <w:rFonts w:ascii="Arial" w:hAnsi="Arial" w:cs="Arial"/>
          <w:sz w:val="22"/>
          <w:szCs w:val="22"/>
        </w:rPr>
        <w:t xml:space="preserve">Designated Nurse for Adult Safeguarding, Staffordshire &amp; Stoke-on-Trent </w:t>
      </w:r>
      <w:r w:rsidR="00F92499">
        <w:rPr>
          <w:rFonts w:ascii="Arial" w:hAnsi="Arial" w:cs="Arial"/>
          <w:sz w:val="22"/>
          <w:szCs w:val="22"/>
        </w:rPr>
        <w:t>ICB</w:t>
      </w:r>
    </w:p>
    <w:p w14:paraId="35DF2D5A" w14:textId="7463D7A2" w:rsidR="00D528AC" w:rsidRPr="00D528AC" w:rsidRDefault="005D67F8" w:rsidP="00D528AC">
      <w:pPr>
        <w:autoSpaceDE w:val="0"/>
        <w:autoSpaceDN w:val="0"/>
        <w:adjustRightInd w:val="0"/>
        <w:rPr>
          <w:rFonts w:ascii="Arial" w:hAnsi="Arial" w:cs="Arial"/>
          <w:sz w:val="22"/>
          <w:szCs w:val="22"/>
        </w:rPr>
      </w:pPr>
      <w:r>
        <w:rPr>
          <w:rFonts w:ascii="Arial" w:hAnsi="Arial" w:cs="Arial"/>
          <w:bCs/>
          <w:sz w:val="22"/>
          <w:szCs w:val="22"/>
        </w:rPr>
        <w:t>sasccg.safeguardingadults@nhs.net</w:t>
      </w:r>
    </w:p>
    <w:p w14:paraId="4DDBB3A8" w14:textId="77777777" w:rsidR="00D528AC" w:rsidRPr="00D528AC" w:rsidRDefault="00D528AC" w:rsidP="00D528AC">
      <w:pPr>
        <w:autoSpaceDE w:val="0"/>
        <w:autoSpaceDN w:val="0"/>
        <w:adjustRightInd w:val="0"/>
        <w:ind w:left="709" w:hanging="851"/>
        <w:rPr>
          <w:rFonts w:ascii="Arial" w:hAnsi="Arial" w:cs="Arial"/>
          <w:b/>
          <w:color w:val="000000"/>
          <w:sz w:val="22"/>
          <w:szCs w:val="22"/>
        </w:rPr>
      </w:pPr>
    </w:p>
    <w:p w14:paraId="00880555" w14:textId="77777777" w:rsidR="00F6115D" w:rsidRPr="00D528AC" w:rsidRDefault="00367875" w:rsidP="00D528AC">
      <w:pPr>
        <w:autoSpaceDE w:val="0"/>
        <w:autoSpaceDN w:val="0"/>
        <w:adjustRightInd w:val="0"/>
        <w:ind w:left="709" w:hanging="851"/>
        <w:rPr>
          <w:rFonts w:ascii="Arial" w:hAnsi="Arial" w:cs="Arial"/>
          <w:b/>
          <w:color w:val="000000"/>
          <w:sz w:val="22"/>
          <w:szCs w:val="22"/>
        </w:rPr>
      </w:pPr>
      <w:r>
        <w:rPr>
          <w:rFonts w:ascii="Arial" w:hAnsi="Arial" w:cs="Arial"/>
          <w:color w:val="000000"/>
          <w:sz w:val="22"/>
          <w:szCs w:val="22"/>
        </w:rPr>
        <w:t xml:space="preserve">  </w:t>
      </w:r>
      <w:r w:rsidR="00F6115D">
        <w:rPr>
          <w:rFonts w:ascii="Arial" w:hAnsi="Arial" w:cs="Arial"/>
          <w:b/>
          <w:color w:val="000000"/>
          <w:sz w:val="22"/>
          <w:szCs w:val="22"/>
        </w:rPr>
        <w:t>Your Cal</w:t>
      </w:r>
      <w:r w:rsidR="000A7CA3">
        <w:rPr>
          <w:rFonts w:ascii="Arial" w:hAnsi="Arial" w:cs="Arial"/>
          <w:b/>
          <w:color w:val="000000"/>
          <w:sz w:val="22"/>
          <w:szCs w:val="22"/>
        </w:rPr>
        <w:t>d</w:t>
      </w:r>
      <w:r w:rsidR="00F6115D">
        <w:rPr>
          <w:rFonts w:ascii="Arial" w:hAnsi="Arial" w:cs="Arial"/>
          <w:b/>
          <w:color w:val="000000"/>
          <w:sz w:val="22"/>
          <w:szCs w:val="22"/>
        </w:rPr>
        <w:t>icott Guardian is listed in Appendix 3.</w:t>
      </w:r>
      <w:r w:rsidR="004C7205">
        <w:rPr>
          <w:rFonts w:ascii="Arial" w:hAnsi="Arial" w:cs="Arial"/>
          <w:b/>
          <w:color w:val="000000"/>
          <w:sz w:val="22"/>
          <w:szCs w:val="22"/>
        </w:rPr>
        <w:t xml:space="preserve"> </w:t>
      </w:r>
    </w:p>
    <w:p w14:paraId="7D41446C" w14:textId="77777777" w:rsidR="00D528AC" w:rsidRPr="00D528AC" w:rsidRDefault="00D528AC" w:rsidP="00D528AC">
      <w:pPr>
        <w:autoSpaceDE w:val="0"/>
        <w:autoSpaceDN w:val="0"/>
        <w:adjustRightInd w:val="0"/>
        <w:ind w:left="709" w:hanging="851"/>
        <w:rPr>
          <w:rFonts w:ascii="Arial" w:hAnsi="Arial" w:cs="Arial"/>
          <w:b/>
          <w:color w:val="000000"/>
          <w:sz w:val="22"/>
          <w:szCs w:val="22"/>
        </w:rPr>
      </w:pPr>
    </w:p>
    <w:p w14:paraId="4BEAEC6E" w14:textId="77777777" w:rsidR="00D528AC" w:rsidRPr="00D528AC" w:rsidRDefault="00D528AC" w:rsidP="00D528AC">
      <w:pPr>
        <w:autoSpaceDE w:val="0"/>
        <w:autoSpaceDN w:val="0"/>
        <w:adjustRightInd w:val="0"/>
        <w:ind w:left="709" w:hanging="851"/>
        <w:rPr>
          <w:rFonts w:ascii="Arial" w:hAnsi="Arial" w:cs="Arial"/>
          <w:b/>
          <w:color w:val="000000"/>
          <w:sz w:val="22"/>
          <w:szCs w:val="22"/>
        </w:rPr>
      </w:pPr>
    </w:p>
    <w:p w14:paraId="0E7D0D75" w14:textId="77777777" w:rsidR="00D528AC" w:rsidRPr="00D528AC" w:rsidRDefault="00D528AC" w:rsidP="00D528AC">
      <w:pPr>
        <w:autoSpaceDE w:val="0"/>
        <w:autoSpaceDN w:val="0"/>
        <w:adjustRightInd w:val="0"/>
        <w:ind w:left="709" w:hanging="851"/>
        <w:rPr>
          <w:rFonts w:ascii="Arial" w:hAnsi="Arial" w:cs="Arial"/>
          <w:b/>
          <w:color w:val="000000"/>
          <w:sz w:val="22"/>
          <w:szCs w:val="22"/>
        </w:rPr>
      </w:pPr>
    </w:p>
    <w:p w14:paraId="6E79FEA5" w14:textId="77777777" w:rsidR="000A7CA3" w:rsidRDefault="000A7CA3">
      <w:pPr>
        <w:rPr>
          <w:rFonts w:ascii="Arial" w:hAnsi="Arial" w:cs="Arial"/>
          <w:b/>
          <w:color w:val="000000"/>
          <w:sz w:val="22"/>
          <w:szCs w:val="22"/>
        </w:rPr>
      </w:pPr>
      <w:r>
        <w:rPr>
          <w:rFonts w:ascii="Arial" w:hAnsi="Arial" w:cs="Arial"/>
          <w:b/>
          <w:color w:val="000000"/>
          <w:sz w:val="22"/>
          <w:szCs w:val="22"/>
        </w:rPr>
        <w:br w:type="page"/>
      </w:r>
    </w:p>
    <w:p w14:paraId="592AE22C" w14:textId="77777777" w:rsidR="00816F38" w:rsidRDefault="00816F38" w:rsidP="000A7CA3">
      <w:pPr>
        <w:autoSpaceDE w:val="0"/>
        <w:autoSpaceDN w:val="0"/>
        <w:adjustRightInd w:val="0"/>
        <w:ind w:left="1418" w:hanging="1418"/>
        <w:rPr>
          <w:rFonts w:ascii="Arial" w:hAnsi="Arial" w:cs="Arial"/>
          <w:b/>
          <w:color w:val="000000"/>
          <w:sz w:val="22"/>
          <w:szCs w:val="22"/>
        </w:rPr>
      </w:pPr>
    </w:p>
    <w:p w14:paraId="5D3390EB" w14:textId="77777777" w:rsidR="00D528AC" w:rsidRPr="00D528AC" w:rsidRDefault="00693F24" w:rsidP="000A7CA3">
      <w:pPr>
        <w:autoSpaceDE w:val="0"/>
        <w:autoSpaceDN w:val="0"/>
        <w:adjustRightInd w:val="0"/>
        <w:ind w:left="1418" w:hanging="1418"/>
        <w:rPr>
          <w:rFonts w:ascii="Arial" w:hAnsi="Arial" w:cs="Arial"/>
          <w:b/>
          <w:color w:val="000000"/>
          <w:sz w:val="22"/>
          <w:szCs w:val="22"/>
        </w:rPr>
      </w:pPr>
      <w:r>
        <w:rPr>
          <w:rFonts w:ascii="Arial" w:hAnsi="Arial" w:cs="Arial"/>
          <w:b/>
          <w:color w:val="000000"/>
          <w:sz w:val="22"/>
          <w:szCs w:val="22"/>
        </w:rPr>
        <w:t xml:space="preserve">Appendix 2 </w:t>
      </w:r>
      <w:r w:rsidR="000A7CA3">
        <w:rPr>
          <w:rFonts w:ascii="Arial" w:hAnsi="Arial" w:cs="Arial"/>
          <w:b/>
          <w:color w:val="000000"/>
          <w:sz w:val="22"/>
          <w:szCs w:val="22"/>
        </w:rPr>
        <w:t xml:space="preserve">– Further </w:t>
      </w:r>
      <w:r w:rsidR="00D528AC" w:rsidRPr="00D528AC">
        <w:rPr>
          <w:rFonts w:ascii="Arial" w:hAnsi="Arial" w:cs="Arial"/>
          <w:b/>
          <w:color w:val="000000"/>
          <w:sz w:val="22"/>
          <w:szCs w:val="22"/>
        </w:rPr>
        <w:t xml:space="preserve">guidance in the following areas can be accessed via the </w:t>
      </w:r>
      <w:r w:rsidR="00512FFE">
        <w:rPr>
          <w:rFonts w:ascii="Arial" w:hAnsi="Arial" w:cs="Arial"/>
          <w:b/>
          <w:color w:val="000000"/>
          <w:sz w:val="22"/>
          <w:szCs w:val="22"/>
        </w:rPr>
        <w:t xml:space="preserve">links outlined </w:t>
      </w:r>
      <w:r w:rsidR="00D528AC" w:rsidRPr="00D528AC">
        <w:rPr>
          <w:rFonts w:ascii="Arial" w:hAnsi="Arial" w:cs="Arial"/>
          <w:b/>
          <w:color w:val="000000"/>
          <w:sz w:val="22"/>
          <w:szCs w:val="22"/>
        </w:rPr>
        <w:t>below:</w:t>
      </w:r>
    </w:p>
    <w:p w14:paraId="1E4B6688" w14:textId="77777777" w:rsidR="00512FFE" w:rsidRPr="00512FFE" w:rsidRDefault="00512FFE" w:rsidP="00512FFE">
      <w:pPr>
        <w:ind w:left="720"/>
        <w:contextualSpacing/>
        <w:rPr>
          <w:rFonts w:ascii="Arial" w:hAnsi="Arial" w:cs="Arial"/>
          <w:sz w:val="22"/>
          <w:szCs w:val="22"/>
        </w:rPr>
      </w:pPr>
    </w:p>
    <w:p w14:paraId="4DA93D1B" w14:textId="77777777" w:rsidR="006B0C9F" w:rsidRPr="006B0C9F" w:rsidRDefault="00512FFE" w:rsidP="00D528AC">
      <w:pPr>
        <w:numPr>
          <w:ilvl w:val="0"/>
          <w:numId w:val="29"/>
        </w:numPr>
        <w:contextualSpacing/>
        <w:rPr>
          <w:rFonts w:ascii="Arial" w:hAnsi="Arial" w:cs="Arial"/>
          <w:sz w:val="22"/>
          <w:szCs w:val="22"/>
        </w:rPr>
      </w:pPr>
      <w:r w:rsidRPr="00512FFE">
        <w:rPr>
          <w:rFonts w:ascii="Arial" w:hAnsi="Arial" w:cs="Arial"/>
        </w:rPr>
        <w:t xml:space="preserve">Staffordshire &amp; Stoke </w:t>
      </w:r>
      <w:proofErr w:type="gramStart"/>
      <w:r w:rsidRPr="00512FFE">
        <w:rPr>
          <w:rFonts w:ascii="Arial" w:hAnsi="Arial" w:cs="Arial"/>
        </w:rPr>
        <w:t>On</w:t>
      </w:r>
      <w:proofErr w:type="gramEnd"/>
      <w:r w:rsidRPr="00512FFE">
        <w:rPr>
          <w:rFonts w:ascii="Arial" w:hAnsi="Arial" w:cs="Arial"/>
        </w:rPr>
        <w:t xml:space="preserve"> Trent Safeguarding Adult Partnership Board</w:t>
      </w:r>
    </w:p>
    <w:p w14:paraId="709A1C82" w14:textId="77777777" w:rsidR="00512FFE" w:rsidRDefault="00512FFE" w:rsidP="006B0C9F">
      <w:pPr>
        <w:ind w:left="720"/>
        <w:contextualSpacing/>
        <w:rPr>
          <w:rStyle w:val="Hyperlink"/>
          <w:rFonts w:ascii="Arial" w:hAnsi="Arial" w:cs="Arial"/>
          <w:sz w:val="22"/>
          <w:szCs w:val="22"/>
        </w:rPr>
      </w:pPr>
      <w:r w:rsidRPr="00512FFE">
        <w:rPr>
          <w:rFonts w:ascii="Arial" w:hAnsi="Arial" w:cs="Arial"/>
        </w:rPr>
        <w:t xml:space="preserve"> </w:t>
      </w:r>
      <w:hyperlink r:id="rId17" w:history="1">
        <w:r w:rsidRPr="00791648">
          <w:rPr>
            <w:rStyle w:val="Hyperlink"/>
            <w:rFonts w:ascii="Arial" w:hAnsi="Arial" w:cs="Arial"/>
            <w:sz w:val="22"/>
            <w:szCs w:val="22"/>
          </w:rPr>
          <w:t>https://www.ssaspb.org.uk/Home.aspx</w:t>
        </w:r>
      </w:hyperlink>
    </w:p>
    <w:p w14:paraId="6344900D" w14:textId="77777777" w:rsidR="006B0C9F" w:rsidRDefault="006B0C9F" w:rsidP="006B0C9F">
      <w:pPr>
        <w:contextualSpacing/>
        <w:rPr>
          <w:rStyle w:val="Hyperlink"/>
          <w:rFonts w:ascii="Arial" w:hAnsi="Arial" w:cs="Arial"/>
          <w:sz w:val="22"/>
          <w:szCs w:val="22"/>
        </w:rPr>
      </w:pPr>
    </w:p>
    <w:p w14:paraId="5857210E" w14:textId="77777777" w:rsidR="007B37B9" w:rsidRDefault="007B37B9" w:rsidP="006B0C9F">
      <w:pPr>
        <w:pStyle w:val="ListParagraph"/>
        <w:numPr>
          <w:ilvl w:val="0"/>
          <w:numId w:val="29"/>
        </w:numPr>
        <w:rPr>
          <w:rFonts w:ascii="Arial" w:hAnsi="Arial" w:cs="Arial"/>
        </w:rPr>
      </w:pPr>
      <w:r>
        <w:rPr>
          <w:rFonts w:ascii="Arial" w:hAnsi="Arial" w:cs="Arial"/>
        </w:rPr>
        <w:t>One Staffordshire Information Sharing Guide</w:t>
      </w:r>
    </w:p>
    <w:p w14:paraId="219C0A3A" w14:textId="77777777" w:rsidR="006D6FFC" w:rsidRDefault="006E57A1" w:rsidP="006D6FFC">
      <w:pPr>
        <w:pStyle w:val="ListParagraph"/>
        <w:rPr>
          <w:rFonts w:ascii="Arial" w:hAnsi="Arial" w:cs="Arial"/>
        </w:rPr>
      </w:pPr>
      <w:hyperlink r:id="rId18" w:history="1">
        <w:r w:rsidR="006D6FFC">
          <w:rPr>
            <w:rStyle w:val="Hyperlink"/>
          </w:rPr>
          <w:t>Staffordshire Community Safety Partnership</w:t>
        </w:r>
      </w:hyperlink>
    </w:p>
    <w:p w14:paraId="7A411B5F" w14:textId="77777777" w:rsidR="007B37B9" w:rsidRDefault="007B37B9" w:rsidP="007B37B9">
      <w:pPr>
        <w:pStyle w:val="ListParagraph"/>
        <w:rPr>
          <w:rFonts w:ascii="Arial" w:hAnsi="Arial" w:cs="Arial"/>
        </w:rPr>
      </w:pPr>
    </w:p>
    <w:p w14:paraId="2EC41694" w14:textId="77777777" w:rsidR="006B0C9F" w:rsidRPr="007B37B9" w:rsidRDefault="006B0C9F" w:rsidP="006B0C9F">
      <w:pPr>
        <w:pStyle w:val="ListParagraph"/>
        <w:numPr>
          <w:ilvl w:val="0"/>
          <w:numId w:val="29"/>
        </w:numPr>
        <w:rPr>
          <w:rFonts w:ascii="Arial" w:hAnsi="Arial" w:cs="Arial"/>
        </w:rPr>
      </w:pPr>
      <w:r w:rsidRPr="007B37B9">
        <w:rPr>
          <w:rFonts w:ascii="Arial" w:hAnsi="Arial" w:cs="Arial"/>
        </w:rPr>
        <w:t>NHS England Safeguarding Phone Application</w:t>
      </w:r>
    </w:p>
    <w:p w14:paraId="33A30A67" w14:textId="77777777" w:rsidR="006B0C9F" w:rsidRDefault="006B0C9F" w:rsidP="006B0C9F">
      <w:pPr>
        <w:pStyle w:val="ListParagraph"/>
        <w:rPr>
          <w:rFonts w:ascii="Arial" w:hAnsi="Arial" w:cs="Arial"/>
          <w:sz w:val="22"/>
          <w:szCs w:val="22"/>
        </w:rPr>
      </w:pPr>
      <w:proofErr w:type="spellStart"/>
      <w:r>
        <w:rPr>
          <w:rFonts w:ascii="Arial" w:hAnsi="Arial" w:cs="Arial"/>
          <w:sz w:val="22"/>
          <w:szCs w:val="22"/>
        </w:rPr>
        <w:t>iphone</w:t>
      </w:r>
      <w:proofErr w:type="spellEnd"/>
      <w:r>
        <w:rPr>
          <w:rFonts w:ascii="Arial" w:hAnsi="Arial" w:cs="Arial"/>
          <w:sz w:val="22"/>
          <w:szCs w:val="22"/>
        </w:rPr>
        <w:t xml:space="preserve"> </w:t>
      </w:r>
      <w:hyperlink r:id="rId19" w:history="1">
        <w:r w:rsidRPr="000E3C54">
          <w:rPr>
            <w:rStyle w:val="Hyperlink"/>
            <w:rFonts w:ascii="Arial" w:hAnsi="Arial" w:cs="Arial"/>
            <w:sz w:val="22"/>
            <w:szCs w:val="22"/>
          </w:rPr>
          <w:t>https://itunes.apple.com/gb/app/nhs-safeguarding-guide/id1112091419?mt=8</w:t>
        </w:r>
      </w:hyperlink>
    </w:p>
    <w:p w14:paraId="10D2D4B5" w14:textId="77777777" w:rsidR="006B0C9F" w:rsidRDefault="006B0C9F" w:rsidP="006B0C9F">
      <w:pPr>
        <w:pStyle w:val="ListParagraph"/>
        <w:rPr>
          <w:rFonts w:ascii="Arial" w:hAnsi="Arial" w:cs="Arial"/>
          <w:sz w:val="22"/>
          <w:szCs w:val="22"/>
        </w:rPr>
      </w:pPr>
      <w:r>
        <w:rPr>
          <w:rFonts w:ascii="Arial" w:hAnsi="Arial" w:cs="Arial"/>
          <w:sz w:val="22"/>
          <w:szCs w:val="22"/>
        </w:rPr>
        <w:t xml:space="preserve">Android </w:t>
      </w:r>
      <w:hyperlink r:id="rId20" w:history="1">
        <w:r w:rsidRPr="000E3C54">
          <w:rPr>
            <w:rStyle w:val="Hyperlink"/>
            <w:rFonts w:ascii="Arial" w:hAnsi="Arial" w:cs="Arial"/>
            <w:sz w:val="22"/>
            <w:szCs w:val="22"/>
          </w:rPr>
          <w:t>https://play.google.com/store/apps/details?id=com.antbits.nhsSafeguardingGuide&amp;hl=en_GB</w:t>
        </w:r>
      </w:hyperlink>
    </w:p>
    <w:p w14:paraId="0336DB94" w14:textId="77777777" w:rsidR="006B0C9F" w:rsidRDefault="006B0C9F" w:rsidP="006B0C9F">
      <w:pPr>
        <w:pStyle w:val="ListParagraph"/>
        <w:rPr>
          <w:rFonts w:ascii="Arial" w:hAnsi="Arial" w:cs="Arial"/>
          <w:sz w:val="22"/>
          <w:szCs w:val="22"/>
        </w:rPr>
      </w:pPr>
    </w:p>
    <w:p w14:paraId="6A927C9A" w14:textId="77777777" w:rsidR="00D528AC" w:rsidRPr="007B37B9" w:rsidRDefault="00D528AC" w:rsidP="00D528AC">
      <w:pPr>
        <w:numPr>
          <w:ilvl w:val="0"/>
          <w:numId w:val="28"/>
        </w:numPr>
        <w:autoSpaceDE w:val="0"/>
        <w:autoSpaceDN w:val="0"/>
        <w:adjustRightInd w:val="0"/>
        <w:contextualSpacing/>
        <w:rPr>
          <w:rFonts w:ascii="Arial" w:hAnsi="Arial" w:cs="Arial"/>
        </w:rPr>
      </w:pPr>
      <w:r w:rsidRPr="007B37B9">
        <w:rPr>
          <w:rFonts w:ascii="Arial" w:hAnsi="Arial" w:cs="Arial"/>
        </w:rPr>
        <w:t xml:space="preserve">Mental Capacity Act </w:t>
      </w:r>
    </w:p>
    <w:p w14:paraId="10C316DD" w14:textId="77777777" w:rsidR="007B37B9" w:rsidRDefault="006E57A1" w:rsidP="000A7CA3">
      <w:pPr>
        <w:autoSpaceDE w:val="0"/>
        <w:autoSpaceDN w:val="0"/>
        <w:adjustRightInd w:val="0"/>
        <w:ind w:left="720"/>
        <w:contextualSpacing/>
        <w:rPr>
          <w:rStyle w:val="Hyperlink"/>
          <w:rFonts w:ascii="Arial" w:hAnsi="Arial" w:cs="Arial"/>
          <w:sz w:val="22"/>
          <w:szCs w:val="22"/>
        </w:rPr>
      </w:pPr>
      <w:hyperlink r:id="rId21" w:history="1">
        <w:r w:rsidR="006B0C9F" w:rsidRPr="000E3C54">
          <w:rPr>
            <w:rStyle w:val="Hyperlink"/>
            <w:rFonts w:ascii="Arial" w:hAnsi="Arial" w:cs="Arial"/>
            <w:sz w:val="22"/>
            <w:szCs w:val="22"/>
          </w:rPr>
          <w:t>http://www.legislation.gov.uk/ukpga/2005/9/contents</w:t>
        </w:r>
      </w:hyperlink>
    </w:p>
    <w:p w14:paraId="2750CA85" w14:textId="77777777" w:rsidR="00FC1D9C" w:rsidRDefault="00FC1D9C" w:rsidP="000A7CA3">
      <w:pPr>
        <w:autoSpaceDE w:val="0"/>
        <w:autoSpaceDN w:val="0"/>
        <w:adjustRightInd w:val="0"/>
        <w:ind w:left="720"/>
        <w:contextualSpacing/>
        <w:rPr>
          <w:rStyle w:val="Hyperlink"/>
          <w:rFonts w:ascii="Arial" w:hAnsi="Arial" w:cs="Arial"/>
          <w:sz w:val="22"/>
          <w:szCs w:val="22"/>
        </w:rPr>
      </w:pPr>
    </w:p>
    <w:p w14:paraId="61760690" w14:textId="77777777" w:rsidR="00E528E8" w:rsidRPr="00C84EBC" w:rsidRDefault="00E528E8" w:rsidP="00C84EBC">
      <w:pPr>
        <w:pStyle w:val="ListParagraph"/>
        <w:numPr>
          <w:ilvl w:val="0"/>
          <w:numId w:val="28"/>
        </w:numPr>
        <w:rPr>
          <w:rFonts w:ascii="Arial" w:hAnsi="Arial" w:cs="Arial"/>
          <w:sz w:val="22"/>
          <w:szCs w:val="22"/>
        </w:rPr>
      </w:pPr>
      <w:r w:rsidRPr="00C84EBC">
        <w:rPr>
          <w:rFonts w:ascii="Arial" w:hAnsi="Arial" w:cs="Arial"/>
          <w:sz w:val="22"/>
          <w:szCs w:val="22"/>
        </w:rPr>
        <w:t>Adult Safeguarding: Roles and Competencies for Health Care Staff – Intercollegiate Document</w:t>
      </w:r>
    </w:p>
    <w:p w14:paraId="07E6AFA3" w14:textId="77777777" w:rsidR="00816F38" w:rsidRPr="00C84EBC" w:rsidRDefault="006E57A1" w:rsidP="00C84EBC">
      <w:pPr>
        <w:pStyle w:val="ListParagraph"/>
        <w:rPr>
          <w:rFonts w:ascii="Arial" w:hAnsi="Arial" w:cs="Arial"/>
          <w:sz w:val="22"/>
          <w:szCs w:val="22"/>
        </w:rPr>
      </w:pPr>
      <w:hyperlink r:id="rId22" w:history="1">
        <w:r w:rsidR="00FF7559" w:rsidRPr="00C84EBC">
          <w:rPr>
            <w:rStyle w:val="Hyperlink"/>
            <w:rFonts w:ascii="Arial" w:hAnsi="Arial" w:cs="Arial"/>
            <w:sz w:val="22"/>
            <w:szCs w:val="22"/>
          </w:rPr>
          <w:t>https://www.rcn.org.uk/-/media/royal-college-of-nursing/documents/publications/2018/august/pdf-007069.pdf?la=en</w:t>
        </w:r>
      </w:hyperlink>
    </w:p>
    <w:p w14:paraId="37ECB437" w14:textId="77777777" w:rsidR="00FF7559" w:rsidRPr="00C84EBC" w:rsidRDefault="00FF7559" w:rsidP="00C84EBC">
      <w:pPr>
        <w:pStyle w:val="ListParagraph"/>
        <w:rPr>
          <w:rFonts w:ascii="Arial" w:hAnsi="Arial" w:cs="Arial"/>
          <w:b/>
          <w:sz w:val="22"/>
          <w:szCs w:val="22"/>
        </w:rPr>
      </w:pPr>
    </w:p>
    <w:p w14:paraId="0ECA7E12" w14:textId="77777777" w:rsidR="00816F38" w:rsidRDefault="00816F38" w:rsidP="00344162">
      <w:pPr>
        <w:rPr>
          <w:rFonts w:ascii="Arial" w:hAnsi="Arial" w:cs="Arial"/>
          <w:b/>
          <w:sz w:val="22"/>
          <w:szCs w:val="22"/>
        </w:rPr>
      </w:pPr>
    </w:p>
    <w:p w14:paraId="09533516" w14:textId="77777777" w:rsidR="00E528E8" w:rsidRDefault="00E528E8">
      <w:pPr>
        <w:rPr>
          <w:rFonts w:ascii="Arial" w:hAnsi="Arial" w:cs="Arial"/>
          <w:b/>
          <w:sz w:val="22"/>
          <w:szCs w:val="22"/>
        </w:rPr>
      </w:pPr>
    </w:p>
    <w:p w14:paraId="5828377A" w14:textId="77777777" w:rsidR="00FF7559" w:rsidRDefault="00FF7559">
      <w:pPr>
        <w:rPr>
          <w:rFonts w:ascii="Arial" w:hAnsi="Arial" w:cs="Arial"/>
          <w:b/>
          <w:sz w:val="22"/>
          <w:szCs w:val="22"/>
        </w:rPr>
      </w:pPr>
      <w:r>
        <w:rPr>
          <w:rFonts w:ascii="Arial" w:hAnsi="Arial" w:cs="Arial"/>
          <w:b/>
          <w:sz w:val="22"/>
          <w:szCs w:val="22"/>
        </w:rPr>
        <w:br w:type="page"/>
      </w:r>
    </w:p>
    <w:p w14:paraId="19E51CCA" w14:textId="77777777" w:rsidR="00E528E8" w:rsidRDefault="00E528E8" w:rsidP="00344162">
      <w:pPr>
        <w:rPr>
          <w:rFonts w:ascii="Arial" w:hAnsi="Arial" w:cs="Arial"/>
          <w:b/>
          <w:sz w:val="22"/>
          <w:szCs w:val="22"/>
        </w:rPr>
      </w:pPr>
    </w:p>
    <w:p w14:paraId="058E2038" w14:textId="77777777" w:rsidR="00350C7D" w:rsidRDefault="00350C7D" w:rsidP="00344162">
      <w:pPr>
        <w:rPr>
          <w:rFonts w:ascii="Arial" w:hAnsi="Arial" w:cs="Arial"/>
          <w:b/>
          <w:sz w:val="22"/>
          <w:szCs w:val="22"/>
        </w:rPr>
      </w:pPr>
      <w:r>
        <w:rPr>
          <w:rFonts w:ascii="Arial" w:hAnsi="Arial" w:cs="Arial"/>
          <w:b/>
          <w:sz w:val="22"/>
          <w:szCs w:val="22"/>
        </w:rPr>
        <w:t>Appendix 3 – Caldicott Guardians</w:t>
      </w:r>
    </w:p>
    <w:p w14:paraId="3876A59D" w14:textId="77777777" w:rsidR="004E0E0C" w:rsidRDefault="004E0E0C" w:rsidP="00344162">
      <w:pPr>
        <w:rPr>
          <w:rFonts w:ascii="Arial" w:hAnsi="Arial" w:cs="Arial"/>
          <w:b/>
          <w:sz w:val="22"/>
          <w:szCs w:val="22"/>
        </w:rPr>
      </w:pPr>
    </w:p>
    <w:p w14:paraId="3ABC4463" w14:textId="77777777" w:rsidR="004E0E0C" w:rsidRPr="002A71AA" w:rsidRDefault="0029728B" w:rsidP="000A7CA3">
      <w:pPr>
        <w:jc w:val="both"/>
        <w:rPr>
          <w:rFonts w:ascii="Arial" w:hAnsi="Arial" w:cs="Arial"/>
          <w:b/>
          <w:sz w:val="22"/>
          <w:szCs w:val="22"/>
        </w:rPr>
      </w:pPr>
      <w:r w:rsidRPr="002A71AA">
        <w:rPr>
          <w:rFonts w:ascii="Arial" w:hAnsi="Arial" w:cs="Arial"/>
          <w:sz w:val="22"/>
          <w:szCs w:val="22"/>
        </w:rPr>
        <w:t xml:space="preserve">A </w:t>
      </w:r>
      <w:r w:rsidRPr="002A71AA">
        <w:rPr>
          <w:rFonts w:ascii="Arial" w:hAnsi="Arial" w:cs="Arial"/>
          <w:b/>
          <w:bCs/>
          <w:sz w:val="22"/>
          <w:szCs w:val="22"/>
        </w:rPr>
        <w:t>Caldicott Guardian</w:t>
      </w:r>
      <w:r w:rsidRPr="002A71AA">
        <w:rPr>
          <w:rFonts w:ascii="Arial" w:hAnsi="Arial" w:cs="Arial"/>
          <w:sz w:val="22"/>
          <w:szCs w:val="22"/>
        </w:rPr>
        <w:t xml:space="preserve"> is a senior person responsible for protecting the confidentiality of patient and service-user information and enabling appropriate information-sharing. Each NHS organisation is required to have a </w:t>
      </w:r>
      <w:r w:rsidRPr="002A71AA">
        <w:rPr>
          <w:rFonts w:ascii="Arial" w:hAnsi="Arial" w:cs="Arial"/>
          <w:b/>
          <w:bCs/>
          <w:sz w:val="22"/>
          <w:szCs w:val="22"/>
        </w:rPr>
        <w:t>Caldicott Guardian</w:t>
      </w:r>
      <w:r w:rsidRPr="002A71AA">
        <w:rPr>
          <w:rFonts w:ascii="Arial" w:hAnsi="Arial" w:cs="Arial"/>
          <w:sz w:val="22"/>
          <w:szCs w:val="22"/>
        </w:rPr>
        <w:t>; this was mandated for the NHS by Health Service Circular</w:t>
      </w:r>
      <w:r w:rsidR="000A7CA3">
        <w:rPr>
          <w:rFonts w:ascii="Arial" w:hAnsi="Arial" w:cs="Arial"/>
          <w:sz w:val="22"/>
          <w:szCs w:val="22"/>
        </w:rPr>
        <w:t>.</w:t>
      </w:r>
    </w:p>
    <w:p w14:paraId="63986753" w14:textId="77777777" w:rsidR="004E0E0C" w:rsidRDefault="004E0E0C" w:rsidP="00344162">
      <w:pPr>
        <w:rPr>
          <w:rFonts w:ascii="Arial" w:hAnsi="Arial" w:cs="Arial"/>
          <w:b/>
          <w:sz w:val="22"/>
          <w:szCs w:val="22"/>
        </w:rPr>
      </w:pPr>
    </w:p>
    <w:p w14:paraId="68C0C16D" w14:textId="7B9E10F1" w:rsidR="00350C7D" w:rsidRDefault="00350C7D" w:rsidP="00344162">
      <w:pPr>
        <w:rPr>
          <w:rFonts w:ascii="Arial" w:hAnsi="Arial" w:cs="Arial"/>
          <w:sz w:val="22"/>
          <w:szCs w:val="22"/>
        </w:rPr>
      </w:pPr>
      <w:r>
        <w:rPr>
          <w:rFonts w:ascii="Arial" w:hAnsi="Arial" w:cs="Arial"/>
          <w:sz w:val="22"/>
          <w:szCs w:val="22"/>
        </w:rPr>
        <w:t xml:space="preserve">The Caldicott Guardians </w:t>
      </w:r>
      <w:r w:rsidR="007F6BDD">
        <w:rPr>
          <w:rFonts w:ascii="Arial" w:hAnsi="Arial" w:cs="Arial"/>
          <w:sz w:val="22"/>
          <w:szCs w:val="22"/>
        </w:rPr>
        <w:t xml:space="preserve">for Staffordshire and Stoke-on-Trent ICB </w:t>
      </w:r>
      <w:r>
        <w:rPr>
          <w:rFonts w:ascii="Arial" w:hAnsi="Arial" w:cs="Arial"/>
          <w:sz w:val="22"/>
          <w:szCs w:val="22"/>
        </w:rPr>
        <w:t>are</w:t>
      </w:r>
      <w:r w:rsidR="007F6BDD">
        <w:rPr>
          <w:rFonts w:ascii="Arial" w:hAnsi="Arial" w:cs="Arial"/>
          <w:sz w:val="22"/>
          <w:szCs w:val="22"/>
        </w:rPr>
        <w:t>:</w:t>
      </w:r>
    </w:p>
    <w:p w14:paraId="282D3639" w14:textId="77777777" w:rsidR="00F6115D" w:rsidRDefault="00F6115D" w:rsidP="00344162">
      <w:pPr>
        <w:rPr>
          <w:rFonts w:ascii="Arial" w:hAnsi="Arial" w:cs="Arial"/>
          <w:sz w:val="22"/>
          <w:szCs w:val="22"/>
        </w:rPr>
      </w:pPr>
    </w:p>
    <w:p w14:paraId="6985EB51" w14:textId="4EFFAEE1" w:rsidR="00350C7D" w:rsidRDefault="00350C7D" w:rsidP="00344162">
      <w:pPr>
        <w:rPr>
          <w:rFonts w:ascii="Arial" w:hAnsi="Arial" w:cs="Arial"/>
          <w:sz w:val="22"/>
          <w:szCs w:val="22"/>
        </w:rPr>
      </w:pPr>
      <w:r>
        <w:rPr>
          <w:rFonts w:ascii="Arial" w:hAnsi="Arial" w:cs="Arial"/>
          <w:sz w:val="22"/>
          <w:szCs w:val="22"/>
        </w:rPr>
        <w:t xml:space="preserve">Heather Johnstone, </w:t>
      </w:r>
      <w:r w:rsidR="00F92499">
        <w:rPr>
          <w:rFonts w:ascii="Arial" w:hAnsi="Arial" w:cs="Arial"/>
          <w:sz w:val="22"/>
          <w:szCs w:val="22"/>
        </w:rPr>
        <w:t>Chief Nurse and Therapies Officer</w:t>
      </w:r>
    </w:p>
    <w:p w14:paraId="51A16E9F" w14:textId="5A58CE6B" w:rsidR="00F6115D" w:rsidRDefault="004C7205" w:rsidP="00344162">
      <w:pPr>
        <w:rPr>
          <w:rFonts w:ascii="Arial" w:hAnsi="Arial" w:cs="Arial"/>
          <w:sz w:val="22"/>
          <w:szCs w:val="22"/>
        </w:rPr>
      </w:pPr>
      <w:r>
        <w:rPr>
          <w:rFonts w:ascii="Arial" w:hAnsi="Arial" w:cs="Arial"/>
          <w:sz w:val="22"/>
          <w:szCs w:val="22"/>
        </w:rPr>
        <w:t>Email</w:t>
      </w:r>
      <w:r w:rsidR="00F6115D">
        <w:rPr>
          <w:rFonts w:ascii="Arial" w:hAnsi="Arial" w:cs="Arial"/>
          <w:sz w:val="22"/>
          <w:szCs w:val="22"/>
        </w:rPr>
        <w:t>:</w:t>
      </w:r>
      <w:r>
        <w:rPr>
          <w:rFonts w:ascii="Arial" w:hAnsi="Arial" w:cs="Arial"/>
          <w:sz w:val="22"/>
          <w:szCs w:val="22"/>
        </w:rPr>
        <w:t xml:space="preserve"> </w:t>
      </w:r>
      <w:hyperlink r:id="rId23" w:history="1">
        <w:r w:rsidR="00F92499" w:rsidRPr="008578EE">
          <w:rPr>
            <w:rStyle w:val="Hyperlink"/>
            <w:rFonts w:ascii="Arial" w:hAnsi="Arial" w:cs="Arial"/>
            <w:sz w:val="22"/>
            <w:szCs w:val="22"/>
          </w:rPr>
          <w:t>Heather.Johnstone@staffsstokeccgs.nhs.uk</w:t>
        </w:r>
      </w:hyperlink>
    </w:p>
    <w:p w14:paraId="627DEA9B" w14:textId="77777777" w:rsidR="00F6115D" w:rsidRDefault="00F6115D" w:rsidP="00344162">
      <w:pPr>
        <w:rPr>
          <w:rFonts w:ascii="Arial" w:hAnsi="Arial" w:cs="Arial"/>
          <w:b/>
          <w:sz w:val="22"/>
          <w:szCs w:val="22"/>
        </w:rPr>
      </w:pPr>
    </w:p>
    <w:p w14:paraId="139E1B9F" w14:textId="119DBD5D" w:rsidR="00F6115D" w:rsidRDefault="00F6115D" w:rsidP="00344162">
      <w:pPr>
        <w:rPr>
          <w:rFonts w:ascii="Arial" w:hAnsi="Arial" w:cs="Arial"/>
          <w:sz w:val="22"/>
          <w:szCs w:val="22"/>
        </w:rPr>
      </w:pPr>
      <w:r>
        <w:rPr>
          <w:rFonts w:ascii="Arial" w:hAnsi="Arial" w:cs="Arial"/>
          <w:sz w:val="22"/>
          <w:szCs w:val="22"/>
        </w:rPr>
        <w:t>Steve Fawcett</w:t>
      </w:r>
      <w:r w:rsidR="00FC1D9C">
        <w:rPr>
          <w:rFonts w:ascii="Arial" w:hAnsi="Arial" w:cs="Arial"/>
          <w:sz w:val="22"/>
          <w:szCs w:val="22"/>
        </w:rPr>
        <w:t xml:space="preserve">, </w:t>
      </w:r>
      <w:r w:rsidR="00C229BF">
        <w:rPr>
          <w:rFonts w:ascii="Arial" w:hAnsi="Arial" w:cs="Arial"/>
          <w:sz w:val="22"/>
          <w:szCs w:val="22"/>
        </w:rPr>
        <w:t>Medical Director</w:t>
      </w:r>
    </w:p>
    <w:p w14:paraId="29BC30BB" w14:textId="53C9E0B6" w:rsidR="004C7205" w:rsidRPr="00F6115D" w:rsidRDefault="004C7205" w:rsidP="00344162">
      <w:pPr>
        <w:rPr>
          <w:rFonts w:ascii="Arial" w:hAnsi="Arial" w:cs="Arial"/>
          <w:sz w:val="22"/>
          <w:szCs w:val="22"/>
        </w:rPr>
      </w:pPr>
      <w:r>
        <w:rPr>
          <w:rFonts w:ascii="Arial" w:hAnsi="Arial" w:cs="Arial"/>
          <w:sz w:val="22"/>
          <w:szCs w:val="22"/>
        </w:rPr>
        <w:t xml:space="preserve">Email: </w:t>
      </w:r>
      <w:hyperlink r:id="rId24" w:history="1">
        <w:r w:rsidR="00F92499" w:rsidRPr="008578EE">
          <w:rPr>
            <w:rStyle w:val="Hyperlink"/>
            <w:rFonts w:ascii="Arial" w:hAnsi="Arial" w:cs="Arial"/>
            <w:sz w:val="22"/>
            <w:szCs w:val="22"/>
          </w:rPr>
          <w:t>Steve.Fawcett@stokeccgs.nhs.uk</w:t>
        </w:r>
      </w:hyperlink>
    </w:p>
    <w:sectPr w:rsidR="004C7205" w:rsidRPr="00F6115D" w:rsidSect="002E0887">
      <w:headerReference w:type="default" r:id="rId25"/>
      <w:footerReference w:type="default" r:id="rId26"/>
      <w:pgSz w:w="12240" w:h="15840"/>
      <w:pgMar w:top="851" w:right="851" w:bottom="851" w:left="1276" w:header="284"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E5E808" w14:textId="77777777" w:rsidR="00C84DB0" w:rsidRDefault="00C84DB0" w:rsidP="00D127AA">
      <w:r>
        <w:separator/>
      </w:r>
    </w:p>
  </w:endnote>
  <w:endnote w:type="continuationSeparator" w:id="0">
    <w:p w14:paraId="71D2E4B1" w14:textId="77777777" w:rsidR="00C84DB0" w:rsidRDefault="00C84DB0" w:rsidP="00D127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SymbolMT">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22"/>
        <w:szCs w:val="22"/>
      </w:rPr>
      <w:id w:val="-1081681542"/>
      <w:docPartObj>
        <w:docPartGallery w:val="Page Numbers (Bottom of Page)"/>
        <w:docPartUnique/>
      </w:docPartObj>
    </w:sdtPr>
    <w:sdtEndPr>
      <w:rPr>
        <w:noProof/>
      </w:rPr>
    </w:sdtEndPr>
    <w:sdtContent>
      <w:p w14:paraId="5DD5D455" w14:textId="77777777" w:rsidR="00B34FEA" w:rsidRPr="00B34FEA" w:rsidRDefault="000344B4">
        <w:pPr>
          <w:pStyle w:val="Footer"/>
          <w:jc w:val="center"/>
          <w:rPr>
            <w:rFonts w:ascii="Arial" w:hAnsi="Arial" w:cs="Arial"/>
            <w:noProof/>
            <w:sz w:val="22"/>
            <w:szCs w:val="22"/>
          </w:rPr>
        </w:pPr>
        <w:r w:rsidRPr="00B34FEA">
          <w:rPr>
            <w:rFonts w:ascii="Arial" w:hAnsi="Arial" w:cs="Arial"/>
            <w:sz w:val="22"/>
            <w:szCs w:val="22"/>
          </w:rPr>
          <w:fldChar w:fldCharType="begin"/>
        </w:r>
        <w:r w:rsidRPr="00B34FEA">
          <w:rPr>
            <w:rFonts w:ascii="Arial" w:hAnsi="Arial" w:cs="Arial"/>
            <w:sz w:val="22"/>
            <w:szCs w:val="22"/>
          </w:rPr>
          <w:instrText xml:space="preserve"> PAGE   \* MERGEFORMAT </w:instrText>
        </w:r>
        <w:r w:rsidRPr="00B34FEA">
          <w:rPr>
            <w:rFonts w:ascii="Arial" w:hAnsi="Arial" w:cs="Arial"/>
            <w:sz w:val="22"/>
            <w:szCs w:val="22"/>
          </w:rPr>
          <w:fldChar w:fldCharType="separate"/>
        </w:r>
        <w:r w:rsidR="004E40EB" w:rsidRPr="00B34FEA">
          <w:rPr>
            <w:rFonts w:ascii="Arial" w:hAnsi="Arial" w:cs="Arial"/>
            <w:noProof/>
            <w:sz w:val="22"/>
            <w:szCs w:val="22"/>
          </w:rPr>
          <w:t>2</w:t>
        </w:r>
        <w:r w:rsidRPr="00B34FEA">
          <w:rPr>
            <w:rFonts w:ascii="Arial" w:hAnsi="Arial" w:cs="Arial"/>
            <w:noProof/>
            <w:sz w:val="22"/>
            <w:szCs w:val="22"/>
          </w:rPr>
          <w:fldChar w:fldCharType="end"/>
        </w:r>
      </w:p>
      <w:p w14:paraId="65007666" w14:textId="65C19ADA" w:rsidR="000344B4" w:rsidRPr="00B34FEA" w:rsidRDefault="00B34FEA" w:rsidP="00B34FEA">
        <w:pPr>
          <w:pStyle w:val="Footer"/>
          <w:jc w:val="right"/>
          <w:rPr>
            <w:rFonts w:ascii="Arial" w:hAnsi="Arial" w:cs="Arial"/>
            <w:sz w:val="22"/>
            <w:szCs w:val="22"/>
          </w:rPr>
        </w:pPr>
        <w:r w:rsidRPr="00B34FEA">
          <w:rPr>
            <w:rFonts w:ascii="Arial" w:hAnsi="Arial" w:cs="Arial"/>
            <w:noProof/>
            <w:sz w:val="22"/>
            <w:szCs w:val="22"/>
          </w:rPr>
          <w:t>Version 6 /June 2022</w:t>
        </w:r>
      </w:p>
    </w:sdtContent>
  </w:sdt>
  <w:p w14:paraId="5DCB181F" w14:textId="77777777" w:rsidR="000344B4" w:rsidRDefault="000344B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79F8BE" w14:textId="77777777" w:rsidR="00C84DB0" w:rsidRDefault="00C84DB0" w:rsidP="00D127AA">
      <w:r>
        <w:separator/>
      </w:r>
    </w:p>
  </w:footnote>
  <w:footnote w:type="continuationSeparator" w:id="0">
    <w:p w14:paraId="087551C6" w14:textId="77777777" w:rsidR="00C84DB0" w:rsidRDefault="00C84DB0" w:rsidP="00D127A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154EA4" w14:textId="327317FA" w:rsidR="007958B2" w:rsidRPr="00103D27" w:rsidRDefault="004C1937" w:rsidP="00AF35DE">
    <w:pPr>
      <w:pStyle w:val="Header"/>
      <w:tabs>
        <w:tab w:val="clear" w:pos="4513"/>
        <w:tab w:val="clear" w:pos="9026"/>
        <w:tab w:val="left" w:pos="1356"/>
      </w:tabs>
      <w:jc w:val="right"/>
      <w:rPr>
        <w:rFonts w:asciiTheme="minorHAnsi" w:hAnsiTheme="minorHAnsi"/>
        <w:color w:val="365F91" w:themeColor="accent1" w:themeShade="BF"/>
        <w:sz w:val="16"/>
        <w:szCs w:val="16"/>
      </w:rPr>
    </w:pPr>
    <w:r>
      <w:rPr>
        <w:rFonts w:asciiTheme="minorHAnsi" w:hAnsiTheme="minorHAnsi"/>
        <w:color w:val="365F91" w:themeColor="accent1" w:themeShade="BF"/>
        <w:sz w:val="16"/>
        <w:szCs w:val="16"/>
      </w:rPr>
      <w:tab/>
    </w:r>
    <w:r>
      <w:rPr>
        <w:rFonts w:asciiTheme="minorHAnsi" w:hAnsiTheme="minorHAnsi"/>
        <w:color w:val="365F91" w:themeColor="accent1" w:themeShade="BF"/>
        <w:sz w:val="16"/>
        <w:szCs w:val="16"/>
      </w:rPr>
      <w:tab/>
    </w:r>
    <w:r>
      <w:rPr>
        <w:rFonts w:asciiTheme="minorHAnsi" w:hAnsiTheme="minorHAnsi"/>
        <w:color w:val="365F91" w:themeColor="accent1" w:themeShade="BF"/>
        <w:sz w:val="16"/>
        <w:szCs w:val="16"/>
      </w:rPr>
      <w:tab/>
    </w:r>
    <w:r>
      <w:rPr>
        <w:rFonts w:asciiTheme="minorHAnsi" w:hAnsiTheme="minorHAnsi"/>
        <w:color w:val="365F91" w:themeColor="accent1" w:themeShade="BF"/>
        <w:sz w:val="16"/>
        <w:szCs w:val="16"/>
      </w:rPr>
      <w:tab/>
    </w:r>
    <w:r>
      <w:rPr>
        <w:rFonts w:asciiTheme="minorHAnsi" w:hAnsiTheme="minorHAnsi"/>
        <w:color w:val="365F91" w:themeColor="accent1" w:themeShade="BF"/>
        <w:sz w:val="16"/>
        <w:szCs w:val="16"/>
      </w:rPr>
      <w:tab/>
    </w:r>
    <w:r w:rsidR="00AF35DE">
      <w:rPr>
        <w:rFonts w:asciiTheme="minorHAnsi" w:hAnsiTheme="minorHAnsi"/>
        <w:noProof/>
        <w:color w:val="365F91" w:themeColor="accent1" w:themeShade="BF"/>
        <w:sz w:val="16"/>
        <w:szCs w:val="16"/>
      </w:rPr>
      <w:drawing>
        <wp:inline distT="0" distB="0" distL="0" distR="0" wp14:anchorId="4AC8B834" wp14:editId="4BCAE28B">
          <wp:extent cx="1746250" cy="984250"/>
          <wp:effectExtent l="0" t="0" r="6350" b="6350"/>
          <wp:docPr id="2" name="Picture 2" descr="ICB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ICB 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46250" cy="9842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139D5"/>
    <w:multiLevelType w:val="hybridMultilevel"/>
    <w:tmpl w:val="B2423DE8"/>
    <w:lvl w:ilvl="0" w:tplc="08090017">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094A1448"/>
    <w:multiLevelType w:val="hybridMultilevel"/>
    <w:tmpl w:val="7AAECF6A"/>
    <w:lvl w:ilvl="0" w:tplc="08090003">
      <w:start w:val="1"/>
      <w:numFmt w:val="bullet"/>
      <w:lvlText w:val="o"/>
      <w:lvlJc w:val="left"/>
      <w:pPr>
        <w:ind w:left="360" w:hanging="360"/>
      </w:pPr>
      <w:rPr>
        <w:rFonts w:ascii="Courier New" w:hAnsi="Courier New" w:cs="Courier New"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DE81DF4"/>
    <w:multiLevelType w:val="hybridMultilevel"/>
    <w:tmpl w:val="71B212F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10F665DB"/>
    <w:multiLevelType w:val="hybridMultilevel"/>
    <w:tmpl w:val="B8A4069C"/>
    <w:lvl w:ilvl="0" w:tplc="2068BE0C">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45E1CB4"/>
    <w:multiLevelType w:val="hybridMultilevel"/>
    <w:tmpl w:val="D20A6C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516332F"/>
    <w:multiLevelType w:val="hybridMultilevel"/>
    <w:tmpl w:val="98521D7A"/>
    <w:lvl w:ilvl="0" w:tplc="08090001">
      <w:start w:val="1"/>
      <w:numFmt w:val="bullet"/>
      <w:lvlText w:val=""/>
      <w:lvlJc w:val="left"/>
      <w:pPr>
        <w:ind w:left="1140" w:hanging="360"/>
      </w:pPr>
      <w:rPr>
        <w:rFonts w:ascii="Symbol" w:hAnsi="Symbol" w:hint="default"/>
      </w:rPr>
    </w:lvl>
    <w:lvl w:ilvl="1" w:tplc="08090003" w:tentative="1">
      <w:start w:val="1"/>
      <w:numFmt w:val="bullet"/>
      <w:lvlText w:val="o"/>
      <w:lvlJc w:val="left"/>
      <w:pPr>
        <w:ind w:left="1860" w:hanging="360"/>
      </w:pPr>
      <w:rPr>
        <w:rFonts w:ascii="Courier New" w:hAnsi="Courier New" w:cs="Courier New" w:hint="default"/>
      </w:rPr>
    </w:lvl>
    <w:lvl w:ilvl="2" w:tplc="08090005" w:tentative="1">
      <w:start w:val="1"/>
      <w:numFmt w:val="bullet"/>
      <w:lvlText w:val=""/>
      <w:lvlJc w:val="left"/>
      <w:pPr>
        <w:ind w:left="2580" w:hanging="360"/>
      </w:pPr>
      <w:rPr>
        <w:rFonts w:ascii="Wingdings" w:hAnsi="Wingdings" w:hint="default"/>
      </w:rPr>
    </w:lvl>
    <w:lvl w:ilvl="3" w:tplc="08090001" w:tentative="1">
      <w:start w:val="1"/>
      <w:numFmt w:val="bullet"/>
      <w:lvlText w:val=""/>
      <w:lvlJc w:val="left"/>
      <w:pPr>
        <w:ind w:left="3300" w:hanging="360"/>
      </w:pPr>
      <w:rPr>
        <w:rFonts w:ascii="Symbol" w:hAnsi="Symbol" w:hint="default"/>
      </w:rPr>
    </w:lvl>
    <w:lvl w:ilvl="4" w:tplc="08090003" w:tentative="1">
      <w:start w:val="1"/>
      <w:numFmt w:val="bullet"/>
      <w:lvlText w:val="o"/>
      <w:lvlJc w:val="left"/>
      <w:pPr>
        <w:ind w:left="4020" w:hanging="360"/>
      </w:pPr>
      <w:rPr>
        <w:rFonts w:ascii="Courier New" w:hAnsi="Courier New" w:cs="Courier New" w:hint="default"/>
      </w:rPr>
    </w:lvl>
    <w:lvl w:ilvl="5" w:tplc="08090005" w:tentative="1">
      <w:start w:val="1"/>
      <w:numFmt w:val="bullet"/>
      <w:lvlText w:val=""/>
      <w:lvlJc w:val="left"/>
      <w:pPr>
        <w:ind w:left="4740" w:hanging="360"/>
      </w:pPr>
      <w:rPr>
        <w:rFonts w:ascii="Wingdings" w:hAnsi="Wingdings" w:hint="default"/>
      </w:rPr>
    </w:lvl>
    <w:lvl w:ilvl="6" w:tplc="08090001" w:tentative="1">
      <w:start w:val="1"/>
      <w:numFmt w:val="bullet"/>
      <w:lvlText w:val=""/>
      <w:lvlJc w:val="left"/>
      <w:pPr>
        <w:ind w:left="5460" w:hanging="360"/>
      </w:pPr>
      <w:rPr>
        <w:rFonts w:ascii="Symbol" w:hAnsi="Symbol" w:hint="default"/>
      </w:rPr>
    </w:lvl>
    <w:lvl w:ilvl="7" w:tplc="08090003" w:tentative="1">
      <w:start w:val="1"/>
      <w:numFmt w:val="bullet"/>
      <w:lvlText w:val="o"/>
      <w:lvlJc w:val="left"/>
      <w:pPr>
        <w:ind w:left="6180" w:hanging="360"/>
      </w:pPr>
      <w:rPr>
        <w:rFonts w:ascii="Courier New" w:hAnsi="Courier New" w:cs="Courier New" w:hint="default"/>
      </w:rPr>
    </w:lvl>
    <w:lvl w:ilvl="8" w:tplc="08090005" w:tentative="1">
      <w:start w:val="1"/>
      <w:numFmt w:val="bullet"/>
      <w:lvlText w:val=""/>
      <w:lvlJc w:val="left"/>
      <w:pPr>
        <w:ind w:left="6900" w:hanging="360"/>
      </w:pPr>
      <w:rPr>
        <w:rFonts w:ascii="Wingdings" w:hAnsi="Wingdings" w:hint="default"/>
      </w:rPr>
    </w:lvl>
  </w:abstractNum>
  <w:abstractNum w:abstractNumId="6" w15:restartNumberingAfterBreak="0">
    <w:nsid w:val="1C8553CC"/>
    <w:multiLevelType w:val="hybridMultilevel"/>
    <w:tmpl w:val="35F2F7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C907742"/>
    <w:multiLevelType w:val="multilevel"/>
    <w:tmpl w:val="D13EF08C"/>
    <w:lvl w:ilvl="0">
      <w:start w:val="1"/>
      <w:numFmt w:val="decimal"/>
      <w:lvlText w:val="%1"/>
      <w:lvlJc w:val="left"/>
      <w:pPr>
        <w:ind w:left="360" w:hanging="360"/>
      </w:pPr>
      <w:rPr>
        <w:rFonts w:eastAsia="Calibri" w:hint="default"/>
        <w:color w:val="auto"/>
      </w:rPr>
    </w:lvl>
    <w:lvl w:ilvl="1">
      <w:numFmt w:val="decimal"/>
      <w:lvlText w:val="%1.%2"/>
      <w:lvlJc w:val="left"/>
      <w:pPr>
        <w:ind w:left="360" w:hanging="360"/>
      </w:pPr>
      <w:rPr>
        <w:rFonts w:eastAsia="Calibri" w:hint="default"/>
        <w:color w:val="auto"/>
      </w:rPr>
    </w:lvl>
    <w:lvl w:ilvl="2">
      <w:start w:val="1"/>
      <w:numFmt w:val="decimal"/>
      <w:lvlText w:val="%1.%2.%3"/>
      <w:lvlJc w:val="left"/>
      <w:pPr>
        <w:ind w:left="720" w:hanging="720"/>
      </w:pPr>
      <w:rPr>
        <w:rFonts w:eastAsia="Calibri" w:hint="default"/>
        <w:color w:val="auto"/>
      </w:rPr>
    </w:lvl>
    <w:lvl w:ilvl="3">
      <w:start w:val="1"/>
      <w:numFmt w:val="decimal"/>
      <w:lvlText w:val="%1.%2.%3.%4"/>
      <w:lvlJc w:val="left"/>
      <w:pPr>
        <w:ind w:left="720" w:hanging="720"/>
      </w:pPr>
      <w:rPr>
        <w:rFonts w:eastAsia="Calibri" w:hint="default"/>
        <w:color w:val="auto"/>
      </w:rPr>
    </w:lvl>
    <w:lvl w:ilvl="4">
      <w:start w:val="1"/>
      <w:numFmt w:val="decimal"/>
      <w:lvlText w:val="%1.%2.%3.%4.%5"/>
      <w:lvlJc w:val="left"/>
      <w:pPr>
        <w:ind w:left="1080" w:hanging="1080"/>
      </w:pPr>
      <w:rPr>
        <w:rFonts w:eastAsia="Calibri" w:hint="default"/>
        <w:color w:val="auto"/>
      </w:rPr>
    </w:lvl>
    <w:lvl w:ilvl="5">
      <w:start w:val="1"/>
      <w:numFmt w:val="decimal"/>
      <w:lvlText w:val="%1.%2.%3.%4.%5.%6"/>
      <w:lvlJc w:val="left"/>
      <w:pPr>
        <w:ind w:left="1080" w:hanging="1080"/>
      </w:pPr>
      <w:rPr>
        <w:rFonts w:eastAsia="Calibri" w:hint="default"/>
        <w:color w:val="auto"/>
      </w:rPr>
    </w:lvl>
    <w:lvl w:ilvl="6">
      <w:start w:val="1"/>
      <w:numFmt w:val="decimal"/>
      <w:lvlText w:val="%1.%2.%3.%4.%5.%6.%7"/>
      <w:lvlJc w:val="left"/>
      <w:pPr>
        <w:ind w:left="1440" w:hanging="1440"/>
      </w:pPr>
      <w:rPr>
        <w:rFonts w:eastAsia="Calibri" w:hint="default"/>
        <w:color w:val="auto"/>
      </w:rPr>
    </w:lvl>
    <w:lvl w:ilvl="7">
      <w:start w:val="1"/>
      <w:numFmt w:val="decimal"/>
      <w:lvlText w:val="%1.%2.%3.%4.%5.%6.%7.%8"/>
      <w:lvlJc w:val="left"/>
      <w:pPr>
        <w:ind w:left="1440" w:hanging="1440"/>
      </w:pPr>
      <w:rPr>
        <w:rFonts w:eastAsia="Calibri" w:hint="default"/>
        <w:color w:val="auto"/>
      </w:rPr>
    </w:lvl>
    <w:lvl w:ilvl="8">
      <w:start w:val="1"/>
      <w:numFmt w:val="decimal"/>
      <w:lvlText w:val="%1.%2.%3.%4.%5.%6.%7.%8.%9"/>
      <w:lvlJc w:val="left"/>
      <w:pPr>
        <w:ind w:left="1800" w:hanging="1800"/>
      </w:pPr>
      <w:rPr>
        <w:rFonts w:eastAsia="Calibri" w:hint="default"/>
        <w:color w:val="auto"/>
      </w:rPr>
    </w:lvl>
  </w:abstractNum>
  <w:abstractNum w:abstractNumId="8" w15:restartNumberingAfterBreak="0">
    <w:nsid w:val="228E4737"/>
    <w:multiLevelType w:val="multilevel"/>
    <w:tmpl w:val="BC0A7576"/>
    <w:lvl w:ilvl="0">
      <w:start w:val="2"/>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9" w15:restartNumberingAfterBreak="0">
    <w:nsid w:val="22AD7C7E"/>
    <w:multiLevelType w:val="hybridMultilevel"/>
    <w:tmpl w:val="EFF669FC"/>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10" w15:restartNumberingAfterBreak="0">
    <w:nsid w:val="23581498"/>
    <w:multiLevelType w:val="multilevel"/>
    <w:tmpl w:val="8CC8527A"/>
    <w:lvl w:ilvl="0">
      <w:start w:val="12"/>
      <w:numFmt w:val="decimal"/>
      <w:lvlText w:val="%1"/>
      <w:lvlJc w:val="left"/>
      <w:pPr>
        <w:ind w:left="375" w:hanging="375"/>
      </w:pPr>
      <w:rPr>
        <w:rFonts w:hint="default"/>
      </w:rPr>
    </w:lvl>
    <w:lvl w:ilvl="1">
      <w:start w:val="3"/>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2584003F"/>
    <w:multiLevelType w:val="hybridMultilevel"/>
    <w:tmpl w:val="43321FA0"/>
    <w:lvl w:ilvl="0" w:tplc="08090003">
      <w:start w:val="1"/>
      <w:numFmt w:val="bullet"/>
      <w:lvlText w:val="o"/>
      <w:lvlJc w:val="left"/>
      <w:pPr>
        <w:ind w:left="360" w:hanging="360"/>
      </w:pPr>
      <w:rPr>
        <w:rFonts w:ascii="Courier New" w:hAnsi="Courier New" w:cs="Courier New"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BF21D6D"/>
    <w:multiLevelType w:val="hybridMultilevel"/>
    <w:tmpl w:val="2D3CD9E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E244873"/>
    <w:multiLevelType w:val="hybridMultilevel"/>
    <w:tmpl w:val="5DF2885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338C2E02"/>
    <w:multiLevelType w:val="multilevel"/>
    <w:tmpl w:val="9C90C1DA"/>
    <w:lvl w:ilvl="0">
      <w:start w:val="3"/>
      <w:numFmt w:val="decimal"/>
      <w:pStyle w:val="Heading3"/>
      <w:lvlText w:val="%1"/>
      <w:lvlJc w:val="left"/>
      <w:pPr>
        <w:tabs>
          <w:tab w:val="num" w:pos="540"/>
        </w:tabs>
        <w:ind w:left="540" w:hanging="540"/>
      </w:pPr>
      <w:rPr>
        <w:rFonts w:hint="default"/>
      </w:rPr>
    </w:lvl>
    <w:lvl w:ilvl="1">
      <w:start w:val="5"/>
      <w:numFmt w:val="decimal"/>
      <w:lvlText w:val="%1.%2"/>
      <w:lvlJc w:val="left"/>
      <w:pPr>
        <w:tabs>
          <w:tab w:val="num" w:pos="720"/>
        </w:tabs>
        <w:ind w:left="720" w:hanging="540"/>
      </w:pPr>
      <w:rPr>
        <w:rFonts w:hint="default"/>
      </w:rPr>
    </w:lvl>
    <w:lvl w:ilvl="2">
      <w:start w:val="3"/>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240"/>
        </w:tabs>
        <w:ind w:left="3240" w:hanging="1800"/>
      </w:pPr>
      <w:rPr>
        <w:rFonts w:hint="default"/>
      </w:rPr>
    </w:lvl>
  </w:abstractNum>
  <w:abstractNum w:abstractNumId="15" w15:restartNumberingAfterBreak="0">
    <w:nsid w:val="34F1453D"/>
    <w:multiLevelType w:val="hybridMultilevel"/>
    <w:tmpl w:val="88A6BCF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B8E65B6"/>
    <w:multiLevelType w:val="hybridMultilevel"/>
    <w:tmpl w:val="884C3944"/>
    <w:lvl w:ilvl="0" w:tplc="08090001">
      <w:start w:val="1"/>
      <w:numFmt w:val="bullet"/>
      <w:lvlText w:val=""/>
      <w:lvlJc w:val="left"/>
      <w:pPr>
        <w:ind w:left="1140" w:hanging="360"/>
      </w:pPr>
      <w:rPr>
        <w:rFonts w:ascii="Symbol" w:hAnsi="Symbol" w:hint="default"/>
      </w:rPr>
    </w:lvl>
    <w:lvl w:ilvl="1" w:tplc="08090003" w:tentative="1">
      <w:start w:val="1"/>
      <w:numFmt w:val="bullet"/>
      <w:lvlText w:val="o"/>
      <w:lvlJc w:val="left"/>
      <w:pPr>
        <w:ind w:left="1860" w:hanging="360"/>
      </w:pPr>
      <w:rPr>
        <w:rFonts w:ascii="Courier New" w:hAnsi="Courier New" w:cs="Courier New" w:hint="default"/>
      </w:rPr>
    </w:lvl>
    <w:lvl w:ilvl="2" w:tplc="08090005" w:tentative="1">
      <w:start w:val="1"/>
      <w:numFmt w:val="bullet"/>
      <w:lvlText w:val=""/>
      <w:lvlJc w:val="left"/>
      <w:pPr>
        <w:ind w:left="2580" w:hanging="360"/>
      </w:pPr>
      <w:rPr>
        <w:rFonts w:ascii="Wingdings" w:hAnsi="Wingdings" w:hint="default"/>
      </w:rPr>
    </w:lvl>
    <w:lvl w:ilvl="3" w:tplc="08090001" w:tentative="1">
      <w:start w:val="1"/>
      <w:numFmt w:val="bullet"/>
      <w:lvlText w:val=""/>
      <w:lvlJc w:val="left"/>
      <w:pPr>
        <w:ind w:left="3300" w:hanging="360"/>
      </w:pPr>
      <w:rPr>
        <w:rFonts w:ascii="Symbol" w:hAnsi="Symbol" w:hint="default"/>
      </w:rPr>
    </w:lvl>
    <w:lvl w:ilvl="4" w:tplc="08090003" w:tentative="1">
      <w:start w:val="1"/>
      <w:numFmt w:val="bullet"/>
      <w:lvlText w:val="o"/>
      <w:lvlJc w:val="left"/>
      <w:pPr>
        <w:ind w:left="4020" w:hanging="360"/>
      </w:pPr>
      <w:rPr>
        <w:rFonts w:ascii="Courier New" w:hAnsi="Courier New" w:cs="Courier New" w:hint="default"/>
      </w:rPr>
    </w:lvl>
    <w:lvl w:ilvl="5" w:tplc="08090005" w:tentative="1">
      <w:start w:val="1"/>
      <w:numFmt w:val="bullet"/>
      <w:lvlText w:val=""/>
      <w:lvlJc w:val="left"/>
      <w:pPr>
        <w:ind w:left="4740" w:hanging="360"/>
      </w:pPr>
      <w:rPr>
        <w:rFonts w:ascii="Wingdings" w:hAnsi="Wingdings" w:hint="default"/>
      </w:rPr>
    </w:lvl>
    <w:lvl w:ilvl="6" w:tplc="08090001" w:tentative="1">
      <w:start w:val="1"/>
      <w:numFmt w:val="bullet"/>
      <w:lvlText w:val=""/>
      <w:lvlJc w:val="left"/>
      <w:pPr>
        <w:ind w:left="5460" w:hanging="360"/>
      </w:pPr>
      <w:rPr>
        <w:rFonts w:ascii="Symbol" w:hAnsi="Symbol" w:hint="default"/>
      </w:rPr>
    </w:lvl>
    <w:lvl w:ilvl="7" w:tplc="08090003" w:tentative="1">
      <w:start w:val="1"/>
      <w:numFmt w:val="bullet"/>
      <w:lvlText w:val="o"/>
      <w:lvlJc w:val="left"/>
      <w:pPr>
        <w:ind w:left="6180" w:hanging="360"/>
      </w:pPr>
      <w:rPr>
        <w:rFonts w:ascii="Courier New" w:hAnsi="Courier New" w:cs="Courier New" w:hint="default"/>
      </w:rPr>
    </w:lvl>
    <w:lvl w:ilvl="8" w:tplc="08090005" w:tentative="1">
      <w:start w:val="1"/>
      <w:numFmt w:val="bullet"/>
      <w:lvlText w:val=""/>
      <w:lvlJc w:val="left"/>
      <w:pPr>
        <w:ind w:left="6900" w:hanging="360"/>
      </w:pPr>
      <w:rPr>
        <w:rFonts w:ascii="Wingdings" w:hAnsi="Wingdings" w:hint="default"/>
      </w:rPr>
    </w:lvl>
  </w:abstractNum>
  <w:abstractNum w:abstractNumId="17" w15:restartNumberingAfterBreak="0">
    <w:nsid w:val="417D2222"/>
    <w:multiLevelType w:val="multilevel"/>
    <w:tmpl w:val="C9044FDA"/>
    <w:lvl w:ilvl="0">
      <w:start w:val="1"/>
      <w:numFmt w:val="decimal"/>
      <w:lvlText w:val="%1."/>
      <w:lvlJc w:val="left"/>
      <w:pPr>
        <w:ind w:left="720" w:hanging="360"/>
      </w:pPr>
      <w:rPr>
        <w:rFonts w:cs="Times New Roman" w:hint="default"/>
      </w:rPr>
    </w:lvl>
    <w:lvl w:ilvl="1">
      <w:start w:val="2"/>
      <w:numFmt w:val="decimal"/>
      <w:isLgl/>
      <w:lvlText w:val="%1.%2"/>
      <w:lvlJc w:val="left"/>
      <w:pPr>
        <w:ind w:left="765" w:hanging="405"/>
      </w:pPr>
      <w:rPr>
        <w:rFonts w:cs="Times New Roman" w:hint="default"/>
        <w:b w:val="0"/>
        <w:color w:val="000000" w:themeColor="text1"/>
      </w:rPr>
    </w:lvl>
    <w:lvl w:ilvl="2">
      <w:start w:val="1"/>
      <w:numFmt w:val="decimal"/>
      <w:isLgl/>
      <w:lvlText w:val="%1.%2.%3"/>
      <w:lvlJc w:val="left"/>
      <w:pPr>
        <w:ind w:left="1080" w:hanging="720"/>
      </w:pPr>
      <w:rPr>
        <w:rFonts w:cs="Times New Roman" w:hint="default"/>
        <w:b/>
      </w:rPr>
    </w:lvl>
    <w:lvl w:ilvl="3">
      <w:start w:val="1"/>
      <w:numFmt w:val="decimal"/>
      <w:isLgl/>
      <w:lvlText w:val="%1.%2.%3.%4"/>
      <w:lvlJc w:val="left"/>
      <w:pPr>
        <w:ind w:left="1440" w:hanging="1080"/>
      </w:pPr>
      <w:rPr>
        <w:rFonts w:cs="Times New Roman" w:hint="default"/>
        <w:b/>
      </w:rPr>
    </w:lvl>
    <w:lvl w:ilvl="4">
      <w:start w:val="1"/>
      <w:numFmt w:val="decimal"/>
      <w:isLgl/>
      <w:lvlText w:val="%1.%2.%3.%4.%5"/>
      <w:lvlJc w:val="left"/>
      <w:pPr>
        <w:ind w:left="1440" w:hanging="1080"/>
      </w:pPr>
      <w:rPr>
        <w:rFonts w:cs="Times New Roman" w:hint="default"/>
        <w:b/>
      </w:rPr>
    </w:lvl>
    <w:lvl w:ilvl="5">
      <w:start w:val="1"/>
      <w:numFmt w:val="decimal"/>
      <w:isLgl/>
      <w:lvlText w:val="%1.%2.%3.%4.%5.%6"/>
      <w:lvlJc w:val="left"/>
      <w:pPr>
        <w:ind w:left="1800" w:hanging="1440"/>
      </w:pPr>
      <w:rPr>
        <w:rFonts w:cs="Times New Roman" w:hint="default"/>
        <w:b/>
      </w:rPr>
    </w:lvl>
    <w:lvl w:ilvl="6">
      <w:start w:val="1"/>
      <w:numFmt w:val="decimal"/>
      <w:isLgl/>
      <w:lvlText w:val="%1.%2.%3.%4.%5.%6.%7"/>
      <w:lvlJc w:val="left"/>
      <w:pPr>
        <w:ind w:left="1800" w:hanging="1440"/>
      </w:pPr>
      <w:rPr>
        <w:rFonts w:cs="Times New Roman" w:hint="default"/>
        <w:b/>
      </w:rPr>
    </w:lvl>
    <w:lvl w:ilvl="7">
      <w:start w:val="1"/>
      <w:numFmt w:val="decimal"/>
      <w:isLgl/>
      <w:lvlText w:val="%1.%2.%3.%4.%5.%6.%7.%8"/>
      <w:lvlJc w:val="left"/>
      <w:pPr>
        <w:ind w:left="2160" w:hanging="1800"/>
      </w:pPr>
      <w:rPr>
        <w:rFonts w:cs="Times New Roman" w:hint="default"/>
        <w:b/>
      </w:rPr>
    </w:lvl>
    <w:lvl w:ilvl="8">
      <w:start w:val="1"/>
      <w:numFmt w:val="decimal"/>
      <w:isLgl/>
      <w:lvlText w:val="%1.%2.%3.%4.%5.%6.%7.%8.%9"/>
      <w:lvlJc w:val="left"/>
      <w:pPr>
        <w:ind w:left="2160" w:hanging="1800"/>
      </w:pPr>
      <w:rPr>
        <w:rFonts w:cs="Times New Roman" w:hint="default"/>
        <w:b/>
      </w:rPr>
    </w:lvl>
  </w:abstractNum>
  <w:abstractNum w:abstractNumId="18" w15:restartNumberingAfterBreak="0">
    <w:nsid w:val="477E60A7"/>
    <w:multiLevelType w:val="hybridMultilevel"/>
    <w:tmpl w:val="65D04A2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4DAE544A"/>
    <w:multiLevelType w:val="multilevel"/>
    <w:tmpl w:val="192AC42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4E1A13DC"/>
    <w:multiLevelType w:val="hybridMultilevel"/>
    <w:tmpl w:val="058629B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54B328C4"/>
    <w:multiLevelType w:val="hybridMultilevel"/>
    <w:tmpl w:val="48B848B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55DB7D20"/>
    <w:multiLevelType w:val="hybridMultilevel"/>
    <w:tmpl w:val="3E4EBE40"/>
    <w:lvl w:ilvl="0" w:tplc="08090001">
      <w:start w:val="1"/>
      <w:numFmt w:val="bullet"/>
      <w:lvlText w:val=""/>
      <w:lvlJc w:val="left"/>
      <w:pPr>
        <w:ind w:left="1069" w:hanging="360"/>
      </w:pPr>
      <w:rPr>
        <w:rFonts w:ascii="Symbol" w:hAnsi="Symbol" w:hint="default"/>
      </w:rPr>
    </w:lvl>
    <w:lvl w:ilvl="1" w:tplc="08090003" w:tentative="1">
      <w:start w:val="1"/>
      <w:numFmt w:val="bullet"/>
      <w:lvlText w:val="o"/>
      <w:lvlJc w:val="left"/>
      <w:pPr>
        <w:ind w:left="1789" w:hanging="360"/>
      </w:pPr>
      <w:rPr>
        <w:rFonts w:ascii="Courier New" w:hAnsi="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23" w15:restartNumberingAfterBreak="0">
    <w:nsid w:val="5AD563E2"/>
    <w:multiLevelType w:val="hybridMultilevel"/>
    <w:tmpl w:val="BEF8D3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C4F0C8A"/>
    <w:multiLevelType w:val="multilevel"/>
    <w:tmpl w:val="3BCEC5B4"/>
    <w:lvl w:ilvl="0">
      <w:start w:val="2"/>
      <w:numFmt w:val="decimal"/>
      <w:lvlText w:val="%1.0"/>
      <w:lvlJc w:val="left"/>
      <w:pPr>
        <w:ind w:left="360" w:hanging="360"/>
      </w:pPr>
      <w:rPr>
        <w:rFonts w:hint="default"/>
      </w:rPr>
    </w:lvl>
    <w:lvl w:ilvl="1">
      <w:start w:val="1"/>
      <w:numFmt w:val="decimal"/>
      <w:lvlText w:val="%1.%2"/>
      <w:lvlJc w:val="left"/>
      <w:pPr>
        <w:ind w:left="502" w:hanging="360"/>
      </w:pPr>
      <w:rPr>
        <w:rFonts w:hint="default"/>
        <w:color w:val="auto"/>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5" w15:restartNumberingAfterBreak="0">
    <w:nsid w:val="5EAA63C7"/>
    <w:multiLevelType w:val="hybridMultilevel"/>
    <w:tmpl w:val="14242644"/>
    <w:lvl w:ilvl="0" w:tplc="08090001">
      <w:start w:val="1"/>
      <w:numFmt w:val="bullet"/>
      <w:lvlText w:val=""/>
      <w:lvlJc w:val="left"/>
      <w:pPr>
        <w:ind w:left="1069" w:hanging="360"/>
      </w:pPr>
      <w:rPr>
        <w:rFonts w:ascii="Symbol" w:hAnsi="Symbol" w:hint="default"/>
      </w:rPr>
    </w:lvl>
    <w:lvl w:ilvl="1" w:tplc="08090003" w:tentative="1">
      <w:start w:val="1"/>
      <w:numFmt w:val="bullet"/>
      <w:lvlText w:val="o"/>
      <w:lvlJc w:val="left"/>
      <w:pPr>
        <w:ind w:left="1789" w:hanging="360"/>
      </w:pPr>
      <w:rPr>
        <w:rFonts w:ascii="Courier New" w:hAnsi="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26" w15:restartNumberingAfterBreak="0">
    <w:nsid w:val="60BC45AD"/>
    <w:multiLevelType w:val="hybridMultilevel"/>
    <w:tmpl w:val="6E52DF44"/>
    <w:lvl w:ilvl="0" w:tplc="08090001">
      <w:start w:val="1"/>
      <w:numFmt w:val="bullet"/>
      <w:lvlText w:val=""/>
      <w:lvlJc w:val="left"/>
      <w:pPr>
        <w:ind w:left="1485" w:hanging="360"/>
      </w:pPr>
      <w:rPr>
        <w:rFonts w:ascii="Symbol" w:hAnsi="Symbol" w:hint="default"/>
      </w:rPr>
    </w:lvl>
    <w:lvl w:ilvl="1" w:tplc="08090003">
      <w:start w:val="1"/>
      <w:numFmt w:val="bullet"/>
      <w:lvlText w:val="o"/>
      <w:lvlJc w:val="left"/>
      <w:pPr>
        <w:ind w:left="2205" w:hanging="360"/>
      </w:pPr>
      <w:rPr>
        <w:rFonts w:ascii="Courier New" w:hAnsi="Courier New" w:cs="Courier New" w:hint="default"/>
      </w:rPr>
    </w:lvl>
    <w:lvl w:ilvl="2" w:tplc="08090005" w:tentative="1">
      <w:start w:val="1"/>
      <w:numFmt w:val="bullet"/>
      <w:lvlText w:val=""/>
      <w:lvlJc w:val="left"/>
      <w:pPr>
        <w:ind w:left="2925" w:hanging="360"/>
      </w:pPr>
      <w:rPr>
        <w:rFonts w:ascii="Wingdings" w:hAnsi="Wingdings" w:hint="default"/>
      </w:rPr>
    </w:lvl>
    <w:lvl w:ilvl="3" w:tplc="08090001" w:tentative="1">
      <w:start w:val="1"/>
      <w:numFmt w:val="bullet"/>
      <w:lvlText w:val=""/>
      <w:lvlJc w:val="left"/>
      <w:pPr>
        <w:ind w:left="3645" w:hanging="360"/>
      </w:pPr>
      <w:rPr>
        <w:rFonts w:ascii="Symbol" w:hAnsi="Symbol" w:hint="default"/>
      </w:rPr>
    </w:lvl>
    <w:lvl w:ilvl="4" w:tplc="08090003" w:tentative="1">
      <w:start w:val="1"/>
      <w:numFmt w:val="bullet"/>
      <w:lvlText w:val="o"/>
      <w:lvlJc w:val="left"/>
      <w:pPr>
        <w:ind w:left="4365" w:hanging="360"/>
      </w:pPr>
      <w:rPr>
        <w:rFonts w:ascii="Courier New" w:hAnsi="Courier New" w:cs="Courier New" w:hint="default"/>
      </w:rPr>
    </w:lvl>
    <w:lvl w:ilvl="5" w:tplc="08090005" w:tentative="1">
      <w:start w:val="1"/>
      <w:numFmt w:val="bullet"/>
      <w:lvlText w:val=""/>
      <w:lvlJc w:val="left"/>
      <w:pPr>
        <w:ind w:left="5085" w:hanging="360"/>
      </w:pPr>
      <w:rPr>
        <w:rFonts w:ascii="Wingdings" w:hAnsi="Wingdings" w:hint="default"/>
      </w:rPr>
    </w:lvl>
    <w:lvl w:ilvl="6" w:tplc="08090001" w:tentative="1">
      <w:start w:val="1"/>
      <w:numFmt w:val="bullet"/>
      <w:lvlText w:val=""/>
      <w:lvlJc w:val="left"/>
      <w:pPr>
        <w:ind w:left="5805" w:hanging="360"/>
      </w:pPr>
      <w:rPr>
        <w:rFonts w:ascii="Symbol" w:hAnsi="Symbol" w:hint="default"/>
      </w:rPr>
    </w:lvl>
    <w:lvl w:ilvl="7" w:tplc="08090003" w:tentative="1">
      <w:start w:val="1"/>
      <w:numFmt w:val="bullet"/>
      <w:lvlText w:val="o"/>
      <w:lvlJc w:val="left"/>
      <w:pPr>
        <w:ind w:left="6525" w:hanging="360"/>
      </w:pPr>
      <w:rPr>
        <w:rFonts w:ascii="Courier New" w:hAnsi="Courier New" w:cs="Courier New" w:hint="default"/>
      </w:rPr>
    </w:lvl>
    <w:lvl w:ilvl="8" w:tplc="08090005" w:tentative="1">
      <w:start w:val="1"/>
      <w:numFmt w:val="bullet"/>
      <w:lvlText w:val=""/>
      <w:lvlJc w:val="left"/>
      <w:pPr>
        <w:ind w:left="7245" w:hanging="360"/>
      </w:pPr>
      <w:rPr>
        <w:rFonts w:ascii="Wingdings" w:hAnsi="Wingdings" w:hint="default"/>
      </w:rPr>
    </w:lvl>
  </w:abstractNum>
  <w:abstractNum w:abstractNumId="27" w15:restartNumberingAfterBreak="0">
    <w:nsid w:val="61651C4F"/>
    <w:multiLevelType w:val="hybridMultilevel"/>
    <w:tmpl w:val="30AC8DB8"/>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8" w15:restartNumberingAfterBreak="0">
    <w:nsid w:val="63AF6E5F"/>
    <w:multiLevelType w:val="hybridMultilevel"/>
    <w:tmpl w:val="13D2A26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3F31DBF"/>
    <w:multiLevelType w:val="hybridMultilevel"/>
    <w:tmpl w:val="C424498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5401124"/>
    <w:multiLevelType w:val="hybridMultilevel"/>
    <w:tmpl w:val="90FEDCBA"/>
    <w:lvl w:ilvl="0" w:tplc="1A30F5E2">
      <w:start w:val="1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68B004E9"/>
    <w:multiLevelType w:val="hybridMultilevel"/>
    <w:tmpl w:val="2FE247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0A367C5"/>
    <w:multiLevelType w:val="hybridMultilevel"/>
    <w:tmpl w:val="834A371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3" w15:restartNumberingAfterBreak="0">
    <w:nsid w:val="767E15FA"/>
    <w:multiLevelType w:val="hybridMultilevel"/>
    <w:tmpl w:val="1DBE85A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798D573B"/>
    <w:multiLevelType w:val="multilevel"/>
    <w:tmpl w:val="D076F912"/>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num w:numId="1">
    <w:abstractNumId w:val="17"/>
  </w:num>
  <w:num w:numId="2">
    <w:abstractNumId w:val="12"/>
  </w:num>
  <w:num w:numId="3">
    <w:abstractNumId w:val="16"/>
  </w:num>
  <w:num w:numId="4">
    <w:abstractNumId w:val="21"/>
  </w:num>
  <w:num w:numId="5">
    <w:abstractNumId w:val="13"/>
  </w:num>
  <w:num w:numId="6">
    <w:abstractNumId w:val="11"/>
  </w:num>
  <w:num w:numId="7">
    <w:abstractNumId w:val="1"/>
  </w:num>
  <w:num w:numId="8">
    <w:abstractNumId w:val="0"/>
  </w:num>
  <w:num w:numId="9">
    <w:abstractNumId w:val="24"/>
  </w:num>
  <w:num w:numId="10">
    <w:abstractNumId w:val="14"/>
  </w:num>
  <w:num w:numId="11">
    <w:abstractNumId w:val="34"/>
  </w:num>
  <w:num w:numId="12">
    <w:abstractNumId w:val="4"/>
  </w:num>
  <w:num w:numId="13">
    <w:abstractNumId w:val="2"/>
  </w:num>
  <w:num w:numId="14">
    <w:abstractNumId w:val="27"/>
  </w:num>
  <w:num w:numId="15">
    <w:abstractNumId w:val="8"/>
  </w:num>
  <w:num w:numId="16">
    <w:abstractNumId w:val="15"/>
  </w:num>
  <w:num w:numId="17">
    <w:abstractNumId w:val="10"/>
  </w:num>
  <w:num w:numId="18">
    <w:abstractNumId w:val="9"/>
  </w:num>
  <w:num w:numId="19">
    <w:abstractNumId w:val="30"/>
  </w:num>
  <w:num w:numId="20">
    <w:abstractNumId w:val="33"/>
  </w:num>
  <w:num w:numId="21">
    <w:abstractNumId w:val="29"/>
  </w:num>
  <w:num w:numId="22">
    <w:abstractNumId w:val="28"/>
  </w:num>
  <w:num w:numId="23">
    <w:abstractNumId w:val="18"/>
  </w:num>
  <w:num w:numId="24">
    <w:abstractNumId w:val="20"/>
  </w:num>
  <w:num w:numId="25">
    <w:abstractNumId w:val="5"/>
  </w:num>
  <w:num w:numId="26">
    <w:abstractNumId w:val="22"/>
  </w:num>
  <w:num w:numId="27">
    <w:abstractNumId w:val="25"/>
  </w:num>
  <w:num w:numId="28">
    <w:abstractNumId w:val="6"/>
  </w:num>
  <w:num w:numId="29">
    <w:abstractNumId w:val="31"/>
  </w:num>
  <w:num w:numId="30">
    <w:abstractNumId w:val="19"/>
  </w:num>
  <w:num w:numId="31">
    <w:abstractNumId w:val="19"/>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360" w:hanging="360"/>
        </w:pPr>
        <w:rPr>
          <w:rFonts w:hint="default"/>
        </w:rPr>
      </w:lvl>
    </w:lvlOverride>
    <w:lvlOverride w:ilvl="2">
      <w:lvl w:ilvl="2">
        <w:start w:val="1"/>
        <w:numFmt w:val="decimal"/>
        <w:lvlText w:val="%1.%2.%3"/>
        <w:lvlJc w:val="left"/>
        <w:pPr>
          <w:ind w:left="720" w:hanging="720"/>
        </w:pPr>
        <w:rPr>
          <w:rFonts w:hint="default"/>
        </w:rPr>
      </w:lvl>
    </w:lvlOverride>
    <w:lvlOverride w:ilvl="3">
      <w:lvl w:ilvl="3">
        <w:start w:val="1"/>
        <w:numFmt w:val="decimal"/>
        <w:lvlText w:val="%1.%2.%3.%4"/>
        <w:lvlJc w:val="left"/>
        <w:pPr>
          <w:ind w:left="720" w:hanging="720"/>
        </w:pPr>
        <w:rPr>
          <w:rFonts w:hint="default"/>
        </w:rPr>
      </w:lvl>
    </w:lvlOverride>
    <w:lvlOverride w:ilvl="4">
      <w:lvl w:ilvl="4">
        <w:start w:val="1"/>
        <w:numFmt w:val="decimal"/>
        <w:lvlText w:val="%1.%2.%3.%4.%5"/>
        <w:lvlJc w:val="left"/>
        <w:pPr>
          <w:ind w:left="1080" w:hanging="1080"/>
        </w:pPr>
        <w:rPr>
          <w:rFonts w:hint="default"/>
        </w:rPr>
      </w:lvl>
    </w:lvlOverride>
    <w:lvlOverride w:ilvl="5">
      <w:lvl w:ilvl="5">
        <w:start w:val="1"/>
        <w:numFmt w:val="decimal"/>
        <w:lvlText w:val="%1.%2.%3.%4.%5.%6"/>
        <w:lvlJc w:val="left"/>
        <w:pPr>
          <w:ind w:left="1080" w:hanging="1080"/>
        </w:pPr>
        <w:rPr>
          <w:rFonts w:hint="default"/>
        </w:rPr>
      </w:lvl>
    </w:lvlOverride>
    <w:lvlOverride w:ilvl="6">
      <w:lvl w:ilvl="6">
        <w:start w:val="1"/>
        <w:numFmt w:val="decimal"/>
        <w:lvlText w:val="%1.%2.%3.%4.%5.%6.%7"/>
        <w:lvlJc w:val="left"/>
        <w:pPr>
          <w:ind w:left="1440" w:hanging="1440"/>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800" w:hanging="1800"/>
        </w:pPr>
        <w:rPr>
          <w:rFonts w:hint="default"/>
        </w:rPr>
      </w:lvl>
    </w:lvlOverride>
  </w:num>
  <w:num w:numId="32">
    <w:abstractNumId w:val="26"/>
  </w:num>
  <w:num w:numId="33">
    <w:abstractNumId w:val="23"/>
  </w:num>
  <w:num w:numId="34">
    <w:abstractNumId w:val="3"/>
  </w:num>
  <w:num w:numId="35">
    <w:abstractNumId w:val="7"/>
  </w:num>
  <w:num w:numId="36">
    <w:abstractNumId w:val="32"/>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02254"/>
    <w:rsid w:val="00006D8D"/>
    <w:rsid w:val="00014FDB"/>
    <w:rsid w:val="000200A0"/>
    <w:rsid w:val="00024AB7"/>
    <w:rsid w:val="00025098"/>
    <w:rsid w:val="00027A70"/>
    <w:rsid w:val="0003412E"/>
    <w:rsid w:val="000344B4"/>
    <w:rsid w:val="00034EB4"/>
    <w:rsid w:val="00040CA5"/>
    <w:rsid w:val="00042746"/>
    <w:rsid w:val="00046093"/>
    <w:rsid w:val="00060C66"/>
    <w:rsid w:val="00063661"/>
    <w:rsid w:val="0006384A"/>
    <w:rsid w:val="00064E72"/>
    <w:rsid w:val="00074A6B"/>
    <w:rsid w:val="00085DA5"/>
    <w:rsid w:val="00092A22"/>
    <w:rsid w:val="00096DEF"/>
    <w:rsid w:val="00097B74"/>
    <w:rsid w:val="000A5225"/>
    <w:rsid w:val="000A7AF9"/>
    <w:rsid w:val="000A7CA3"/>
    <w:rsid w:val="000C0DB1"/>
    <w:rsid w:val="000D79CF"/>
    <w:rsid w:val="000E467A"/>
    <w:rsid w:val="000F1CB9"/>
    <w:rsid w:val="000F3FDD"/>
    <w:rsid w:val="00103D27"/>
    <w:rsid w:val="0010609F"/>
    <w:rsid w:val="00106A78"/>
    <w:rsid w:val="00111DCD"/>
    <w:rsid w:val="00122A83"/>
    <w:rsid w:val="00124CE6"/>
    <w:rsid w:val="0012542F"/>
    <w:rsid w:val="00127A12"/>
    <w:rsid w:val="00146CE0"/>
    <w:rsid w:val="00151CBB"/>
    <w:rsid w:val="00154417"/>
    <w:rsid w:val="001663FF"/>
    <w:rsid w:val="00174A2D"/>
    <w:rsid w:val="00194BDB"/>
    <w:rsid w:val="001C3CE1"/>
    <w:rsid w:val="001C4EF3"/>
    <w:rsid w:val="001C615C"/>
    <w:rsid w:val="001C6557"/>
    <w:rsid w:val="001D1B56"/>
    <w:rsid w:val="001D1DFB"/>
    <w:rsid w:val="001E5BA7"/>
    <w:rsid w:val="001F2294"/>
    <w:rsid w:val="001F3334"/>
    <w:rsid w:val="0020415A"/>
    <w:rsid w:val="002054E8"/>
    <w:rsid w:val="00212778"/>
    <w:rsid w:val="0021392A"/>
    <w:rsid w:val="00233F93"/>
    <w:rsid w:val="002425D6"/>
    <w:rsid w:val="00247449"/>
    <w:rsid w:val="00247E94"/>
    <w:rsid w:val="00270BBA"/>
    <w:rsid w:val="002766F0"/>
    <w:rsid w:val="00290FF3"/>
    <w:rsid w:val="0029728B"/>
    <w:rsid w:val="002A52D9"/>
    <w:rsid w:val="002A5C7E"/>
    <w:rsid w:val="002A71AA"/>
    <w:rsid w:val="002B0E72"/>
    <w:rsid w:val="002B1B72"/>
    <w:rsid w:val="002B4EF5"/>
    <w:rsid w:val="002C170B"/>
    <w:rsid w:val="002C6F89"/>
    <w:rsid w:val="002D1F83"/>
    <w:rsid w:val="002D7797"/>
    <w:rsid w:val="002E0887"/>
    <w:rsid w:val="002E6294"/>
    <w:rsid w:val="002E62E8"/>
    <w:rsid w:val="002F1A8A"/>
    <w:rsid w:val="002F3565"/>
    <w:rsid w:val="00302882"/>
    <w:rsid w:val="003046DB"/>
    <w:rsid w:val="0030556F"/>
    <w:rsid w:val="003155B1"/>
    <w:rsid w:val="00316CD4"/>
    <w:rsid w:val="00326399"/>
    <w:rsid w:val="003315C5"/>
    <w:rsid w:val="00334F49"/>
    <w:rsid w:val="0034348B"/>
    <w:rsid w:val="00344162"/>
    <w:rsid w:val="00350C7D"/>
    <w:rsid w:val="00354E70"/>
    <w:rsid w:val="00355AE9"/>
    <w:rsid w:val="00356F32"/>
    <w:rsid w:val="00360E6A"/>
    <w:rsid w:val="00362511"/>
    <w:rsid w:val="00363FE4"/>
    <w:rsid w:val="00367875"/>
    <w:rsid w:val="00373A7C"/>
    <w:rsid w:val="00374830"/>
    <w:rsid w:val="0037640B"/>
    <w:rsid w:val="0038296B"/>
    <w:rsid w:val="00385F45"/>
    <w:rsid w:val="003959EB"/>
    <w:rsid w:val="0039642A"/>
    <w:rsid w:val="0039743D"/>
    <w:rsid w:val="003A52E0"/>
    <w:rsid w:val="003B0D28"/>
    <w:rsid w:val="003B244C"/>
    <w:rsid w:val="003C1269"/>
    <w:rsid w:val="003C1303"/>
    <w:rsid w:val="003C26D8"/>
    <w:rsid w:val="003C5BF4"/>
    <w:rsid w:val="003D0C23"/>
    <w:rsid w:val="003D3E41"/>
    <w:rsid w:val="003E346E"/>
    <w:rsid w:val="003F0ABC"/>
    <w:rsid w:val="003F2FF0"/>
    <w:rsid w:val="004058E0"/>
    <w:rsid w:val="00406904"/>
    <w:rsid w:val="004140C7"/>
    <w:rsid w:val="00414137"/>
    <w:rsid w:val="00414152"/>
    <w:rsid w:val="00421B92"/>
    <w:rsid w:val="00425203"/>
    <w:rsid w:val="00431BEA"/>
    <w:rsid w:val="00445B72"/>
    <w:rsid w:val="00452101"/>
    <w:rsid w:val="0046794E"/>
    <w:rsid w:val="00470DC2"/>
    <w:rsid w:val="0047363E"/>
    <w:rsid w:val="00473DC2"/>
    <w:rsid w:val="00477423"/>
    <w:rsid w:val="00477B1D"/>
    <w:rsid w:val="004851DC"/>
    <w:rsid w:val="00491120"/>
    <w:rsid w:val="0049155D"/>
    <w:rsid w:val="004B3D9E"/>
    <w:rsid w:val="004C1937"/>
    <w:rsid w:val="004C32CE"/>
    <w:rsid w:val="004C33F7"/>
    <w:rsid w:val="004C6B87"/>
    <w:rsid w:val="004C7205"/>
    <w:rsid w:val="004D6D60"/>
    <w:rsid w:val="004E0E0C"/>
    <w:rsid w:val="004E1DE8"/>
    <w:rsid w:val="004E40EB"/>
    <w:rsid w:val="004F2F84"/>
    <w:rsid w:val="004F6C0A"/>
    <w:rsid w:val="00502254"/>
    <w:rsid w:val="005129B8"/>
    <w:rsid w:val="00512FFE"/>
    <w:rsid w:val="00516B33"/>
    <w:rsid w:val="00516B7A"/>
    <w:rsid w:val="00521B32"/>
    <w:rsid w:val="005260B3"/>
    <w:rsid w:val="0052633C"/>
    <w:rsid w:val="005273F9"/>
    <w:rsid w:val="00533A72"/>
    <w:rsid w:val="005341AA"/>
    <w:rsid w:val="0054121B"/>
    <w:rsid w:val="005434A5"/>
    <w:rsid w:val="005474B3"/>
    <w:rsid w:val="00551CE4"/>
    <w:rsid w:val="00563630"/>
    <w:rsid w:val="00564699"/>
    <w:rsid w:val="00564D37"/>
    <w:rsid w:val="005669BE"/>
    <w:rsid w:val="005721EE"/>
    <w:rsid w:val="0059041E"/>
    <w:rsid w:val="00592043"/>
    <w:rsid w:val="0059418C"/>
    <w:rsid w:val="005A03FD"/>
    <w:rsid w:val="005A0966"/>
    <w:rsid w:val="005B20B5"/>
    <w:rsid w:val="005C4BB7"/>
    <w:rsid w:val="005C7347"/>
    <w:rsid w:val="005D20FB"/>
    <w:rsid w:val="005D67F8"/>
    <w:rsid w:val="005D77E8"/>
    <w:rsid w:val="005E0C6A"/>
    <w:rsid w:val="005E13DC"/>
    <w:rsid w:val="005E4790"/>
    <w:rsid w:val="005F2481"/>
    <w:rsid w:val="005F428C"/>
    <w:rsid w:val="005F4C2A"/>
    <w:rsid w:val="00605D2E"/>
    <w:rsid w:val="0061313F"/>
    <w:rsid w:val="006135CF"/>
    <w:rsid w:val="00613FF3"/>
    <w:rsid w:val="00621CC9"/>
    <w:rsid w:val="006240E8"/>
    <w:rsid w:val="0064660F"/>
    <w:rsid w:val="006540F1"/>
    <w:rsid w:val="00661E8F"/>
    <w:rsid w:val="0066583A"/>
    <w:rsid w:val="00671097"/>
    <w:rsid w:val="00672DC9"/>
    <w:rsid w:val="00681BAD"/>
    <w:rsid w:val="00687379"/>
    <w:rsid w:val="00693F24"/>
    <w:rsid w:val="0069450A"/>
    <w:rsid w:val="006A67CB"/>
    <w:rsid w:val="006B0C9F"/>
    <w:rsid w:val="006B6585"/>
    <w:rsid w:val="006C1189"/>
    <w:rsid w:val="006C5897"/>
    <w:rsid w:val="006C5D58"/>
    <w:rsid w:val="006C7EB1"/>
    <w:rsid w:val="006D1491"/>
    <w:rsid w:val="006D50BC"/>
    <w:rsid w:val="006D6FFC"/>
    <w:rsid w:val="006E2BD5"/>
    <w:rsid w:val="006E4B1D"/>
    <w:rsid w:val="006E57A1"/>
    <w:rsid w:val="006F36BE"/>
    <w:rsid w:val="006F6593"/>
    <w:rsid w:val="00707720"/>
    <w:rsid w:val="007078FB"/>
    <w:rsid w:val="00716BA0"/>
    <w:rsid w:val="00724A9E"/>
    <w:rsid w:val="007300C5"/>
    <w:rsid w:val="007333E5"/>
    <w:rsid w:val="00735FD7"/>
    <w:rsid w:val="00754B23"/>
    <w:rsid w:val="0077257E"/>
    <w:rsid w:val="00772B72"/>
    <w:rsid w:val="00776914"/>
    <w:rsid w:val="00784ED1"/>
    <w:rsid w:val="00785F87"/>
    <w:rsid w:val="00792BC5"/>
    <w:rsid w:val="007958B2"/>
    <w:rsid w:val="00796928"/>
    <w:rsid w:val="007A10A1"/>
    <w:rsid w:val="007B37B9"/>
    <w:rsid w:val="007D5122"/>
    <w:rsid w:val="007E0E1F"/>
    <w:rsid w:val="007E2967"/>
    <w:rsid w:val="007E4729"/>
    <w:rsid w:val="007E4C87"/>
    <w:rsid w:val="007F6BDD"/>
    <w:rsid w:val="008065E7"/>
    <w:rsid w:val="00814057"/>
    <w:rsid w:val="00816F38"/>
    <w:rsid w:val="00825B8A"/>
    <w:rsid w:val="00830822"/>
    <w:rsid w:val="008372DE"/>
    <w:rsid w:val="008400E4"/>
    <w:rsid w:val="00841411"/>
    <w:rsid w:val="008462D3"/>
    <w:rsid w:val="008553E3"/>
    <w:rsid w:val="00862C05"/>
    <w:rsid w:val="00876777"/>
    <w:rsid w:val="008B00F4"/>
    <w:rsid w:val="008B47FA"/>
    <w:rsid w:val="008B5100"/>
    <w:rsid w:val="008B6082"/>
    <w:rsid w:val="008C4515"/>
    <w:rsid w:val="008D03D8"/>
    <w:rsid w:val="008D6487"/>
    <w:rsid w:val="008E082A"/>
    <w:rsid w:val="008E0F81"/>
    <w:rsid w:val="008E252D"/>
    <w:rsid w:val="008E5B30"/>
    <w:rsid w:val="008E743A"/>
    <w:rsid w:val="008E7679"/>
    <w:rsid w:val="008F4DB5"/>
    <w:rsid w:val="00906CAA"/>
    <w:rsid w:val="00911522"/>
    <w:rsid w:val="00913561"/>
    <w:rsid w:val="00917986"/>
    <w:rsid w:val="00917DDB"/>
    <w:rsid w:val="00921323"/>
    <w:rsid w:val="009336FE"/>
    <w:rsid w:val="00941A26"/>
    <w:rsid w:val="00947C8D"/>
    <w:rsid w:val="009531A7"/>
    <w:rsid w:val="0096512E"/>
    <w:rsid w:val="00970B16"/>
    <w:rsid w:val="009820B6"/>
    <w:rsid w:val="00987214"/>
    <w:rsid w:val="00996308"/>
    <w:rsid w:val="009A19E7"/>
    <w:rsid w:val="009A3667"/>
    <w:rsid w:val="009A3CF2"/>
    <w:rsid w:val="009B3B34"/>
    <w:rsid w:val="009C4D8A"/>
    <w:rsid w:val="009D59A7"/>
    <w:rsid w:val="009E12A1"/>
    <w:rsid w:val="009E1AA1"/>
    <w:rsid w:val="009E3235"/>
    <w:rsid w:val="009E7252"/>
    <w:rsid w:val="009F3B56"/>
    <w:rsid w:val="009F4FDB"/>
    <w:rsid w:val="00A124A0"/>
    <w:rsid w:val="00A241A4"/>
    <w:rsid w:val="00A40739"/>
    <w:rsid w:val="00A419C6"/>
    <w:rsid w:val="00A52312"/>
    <w:rsid w:val="00A631CD"/>
    <w:rsid w:val="00A71F1D"/>
    <w:rsid w:val="00A75AC1"/>
    <w:rsid w:val="00A8402B"/>
    <w:rsid w:val="00A9664E"/>
    <w:rsid w:val="00AC060C"/>
    <w:rsid w:val="00AD0856"/>
    <w:rsid w:val="00AD532E"/>
    <w:rsid w:val="00AD684F"/>
    <w:rsid w:val="00AE0697"/>
    <w:rsid w:val="00AE38C3"/>
    <w:rsid w:val="00AE5890"/>
    <w:rsid w:val="00AE702A"/>
    <w:rsid w:val="00AF35DE"/>
    <w:rsid w:val="00AF67FB"/>
    <w:rsid w:val="00AF7F1F"/>
    <w:rsid w:val="00B05AA3"/>
    <w:rsid w:val="00B10487"/>
    <w:rsid w:val="00B25BA3"/>
    <w:rsid w:val="00B27619"/>
    <w:rsid w:val="00B30BF0"/>
    <w:rsid w:val="00B34FEA"/>
    <w:rsid w:val="00B44EC0"/>
    <w:rsid w:val="00B46464"/>
    <w:rsid w:val="00B467A1"/>
    <w:rsid w:val="00B62C24"/>
    <w:rsid w:val="00B65A7E"/>
    <w:rsid w:val="00B70615"/>
    <w:rsid w:val="00B740D7"/>
    <w:rsid w:val="00B74984"/>
    <w:rsid w:val="00B814BC"/>
    <w:rsid w:val="00B81B31"/>
    <w:rsid w:val="00BA7F77"/>
    <w:rsid w:val="00BB061C"/>
    <w:rsid w:val="00BC0DB4"/>
    <w:rsid w:val="00BC4AAC"/>
    <w:rsid w:val="00BE6105"/>
    <w:rsid w:val="00BF4539"/>
    <w:rsid w:val="00C0481B"/>
    <w:rsid w:val="00C063A6"/>
    <w:rsid w:val="00C15304"/>
    <w:rsid w:val="00C20198"/>
    <w:rsid w:val="00C229BF"/>
    <w:rsid w:val="00C555A8"/>
    <w:rsid w:val="00C64194"/>
    <w:rsid w:val="00C83E8C"/>
    <w:rsid w:val="00C84DB0"/>
    <w:rsid w:val="00C84EBC"/>
    <w:rsid w:val="00CA02CE"/>
    <w:rsid w:val="00CA6CA0"/>
    <w:rsid w:val="00CB6C49"/>
    <w:rsid w:val="00CD1772"/>
    <w:rsid w:val="00CD605C"/>
    <w:rsid w:val="00CE3691"/>
    <w:rsid w:val="00CF4493"/>
    <w:rsid w:val="00CF5CC1"/>
    <w:rsid w:val="00CF7DD2"/>
    <w:rsid w:val="00D107D3"/>
    <w:rsid w:val="00D1241A"/>
    <w:rsid w:val="00D127AA"/>
    <w:rsid w:val="00D1483A"/>
    <w:rsid w:val="00D15215"/>
    <w:rsid w:val="00D15A01"/>
    <w:rsid w:val="00D226DF"/>
    <w:rsid w:val="00D23086"/>
    <w:rsid w:val="00D2577D"/>
    <w:rsid w:val="00D315F4"/>
    <w:rsid w:val="00D3216E"/>
    <w:rsid w:val="00D3552F"/>
    <w:rsid w:val="00D528AC"/>
    <w:rsid w:val="00D55375"/>
    <w:rsid w:val="00D70D8D"/>
    <w:rsid w:val="00D75CA1"/>
    <w:rsid w:val="00D769D1"/>
    <w:rsid w:val="00D81750"/>
    <w:rsid w:val="00D860FB"/>
    <w:rsid w:val="00D95A65"/>
    <w:rsid w:val="00D96FFB"/>
    <w:rsid w:val="00DA7302"/>
    <w:rsid w:val="00DF4B8A"/>
    <w:rsid w:val="00E01B3A"/>
    <w:rsid w:val="00E228E5"/>
    <w:rsid w:val="00E358DC"/>
    <w:rsid w:val="00E40571"/>
    <w:rsid w:val="00E528E8"/>
    <w:rsid w:val="00E574D8"/>
    <w:rsid w:val="00E60E44"/>
    <w:rsid w:val="00E7445E"/>
    <w:rsid w:val="00E75985"/>
    <w:rsid w:val="00E766FC"/>
    <w:rsid w:val="00E76A36"/>
    <w:rsid w:val="00E811ED"/>
    <w:rsid w:val="00E828DF"/>
    <w:rsid w:val="00E83262"/>
    <w:rsid w:val="00E8629D"/>
    <w:rsid w:val="00E92EE7"/>
    <w:rsid w:val="00E936DF"/>
    <w:rsid w:val="00E9519D"/>
    <w:rsid w:val="00E9730D"/>
    <w:rsid w:val="00EA310C"/>
    <w:rsid w:val="00EA3525"/>
    <w:rsid w:val="00EF03DE"/>
    <w:rsid w:val="00EF053B"/>
    <w:rsid w:val="00EF1971"/>
    <w:rsid w:val="00EF356A"/>
    <w:rsid w:val="00EF3C87"/>
    <w:rsid w:val="00EF43B9"/>
    <w:rsid w:val="00EF6EA3"/>
    <w:rsid w:val="00F02486"/>
    <w:rsid w:val="00F10664"/>
    <w:rsid w:val="00F14F45"/>
    <w:rsid w:val="00F233F1"/>
    <w:rsid w:val="00F4035D"/>
    <w:rsid w:val="00F43765"/>
    <w:rsid w:val="00F50C4C"/>
    <w:rsid w:val="00F6115D"/>
    <w:rsid w:val="00F67AD4"/>
    <w:rsid w:val="00F7377D"/>
    <w:rsid w:val="00F76336"/>
    <w:rsid w:val="00F768DB"/>
    <w:rsid w:val="00F807EA"/>
    <w:rsid w:val="00F847F1"/>
    <w:rsid w:val="00F90DE9"/>
    <w:rsid w:val="00F92499"/>
    <w:rsid w:val="00FA4E16"/>
    <w:rsid w:val="00FA5E9E"/>
    <w:rsid w:val="00FB0D62"/>
    <w:rsid w:val="00FC06A5"/>
    <w:rsid w:val="00FC14B7"/>
    <w:rsid w:val="00FC1D9C"/>
    <w:rsid w:val="00FC5CB4"/>
    <w:rsid w:val="00FD78DD"/>
    <w:rsid w:val="00FE010D"/>
    <w:rsid w:val="00FF21EB"/>
    <w:rsid w:val="00FF3ACF"/>
    <w:rsid w:val="00FF755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79EC52C9"/>
  <w15:docId w15:val="{3F1D6279-3285-4771-B241-6810C5B454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6585"/>
    <w:rPr>
      <w:sz w:val="24"/>
      <w:szCs w:val="24"/>
    </w:rPr>
  </w:style>
  <w:style w:type="paragraph" w:styleId="Heading1">
    <w:name w:val="heading 1"/>
    <w:basedOn w:val="Normal"/>
    <w:next w:val="Normal"/>
    <w:link w:val="Heading1Char"/>
    <w:qFormat/>
    <w:locked/>
    <w:rsid w:val="006240E8"/>
    <w:pPr>
      <w:keepNext/>
      <w:ind w:left="1436"/>
      <w:outlineLvl w:val="0"/>
    </w:pPr>
    <w:rPr>
      <w:rFonts w:ascii="Arial" w:hAnsi="Arial" w:cs="Arial"/>
      <w:u w:val="single"/>
    </w:rPr>
  </w:style>
  <w:style w:type="paragraph" w:styleId="Heading2">
    <w:name w:val="heading 2"/>
    <w:basedOn w:val="Normal"/>
    <w:next w:val="Normal"/>
    <w:link w:val="Heading2Char"/>
    <w:qFormat/>
    <w:locked/>
    <w:rsid w:val="006240E8"/>
    <w:pPr>
      <w:keepNext/>
      <w:ind w:left="1436" w:firstLine="4"/>
      <w:outlineLvl w:val="1"/>
    </w:pPr>
    <w:rPr>
      <w:rFonts w:ascii="Arial" w:hAnsi="Arial" w:cs="Arial"/>
      <w:u w:val="single"/>
    </w:rPr>
  </w:style>
  <w:style w:type="paragraph" w:styleId="Heading3">
    <w:name w:val="heading 3"/>
    <w:basedOn w:val="Normal"/>
    <w:next w:val="Normal"/>
    <w:link w:val="Heading3Char"/>
    <w:qFormat/>
    <w:locked/>
    <w:rsid w:val="006240E8"/>
    <w:pPr>
      <w:keepNext/>
      <w:numPr>
        <w:numId w:val="10"/>
      </w:numPr>
      <w:tabs>
        <w:tab w:val="clear" w:pos="540"/>
      </w:tabs>
      <w:ind w:left="1440" w:hanging="1440"/>
      <w:outlineLvl w:val="2"/>
    </w:pPr>
    <w:rPr>
      <w:rFonts w:ascii="Arial" w:hAnsi="Arial" w:cs="Arial"/>
      <w:b/>
    </w:rPr>
  </w:style>
  <w:style w:type="paragraph" w:styleId="Heading5">
    <w:name w:val="heading 5"/>
    <w:basedOn w:val="Normal"/>
    <w:next w:val="Normal"/>
    <w:link w:val="Heading5Char"/>
    <w:qFormat/>
    <w:locked/>
    <w:rsid w:val="006240E8"/>
    <w:pPr>
      <w:keepNext/>
      <w:ind w:left="720"/>
      <w:jc w:val="both"/>
      <w:outlineLvl w:val="4"/>
    </w:pPr>
    <w:rPr>
      <w:rFonts w:ascii="Arial" w:hAnsi="Arial" w:cs="Arial"/>
      <w:u w:val="single"/>
      <w:lang w:eastAsia="en-US"/>
    </w:rPr>
  </w:style>
  <w:style w:type="paragraph" w:styleId="Heading6">
    <w:name w:val="heading 6"/>
    <w:basedOn w:val="Normal"/>
    <w:next w:val="Normal"/>
    <w:link w:val="Heading6Char"/>
    <w:qFormat/>
    <w:locked/>
    <w:rsid w:val="006240E8"/>
    <w:pPr>
      <w:keepNext/>
      <w:spacing w:line="360" w:lineRule="auto"/>
      <w:ind w:left="360"/>
      <w:outlineLvl w:val="5"/>
    </w:pPr>
    <w:rPr>
      <w:rFonts w:ascii="Arial" w:hAnsi="Arial" w:cs="Arial"/>
      <w:u w:val="single"/>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rsid w:val="008462D3"/>
    <w:rPr>
      <w:rFonts w:ascii="Tahoma" w:hAnsi="Tahoma" w:cs="Tahoma"/>
      <w:sz w:val="16"/>
      <w:szCs w:val="16"/>
    </w:rPr>
  </w:style>
  <w:style w:type="character" w:customStyle="1" w:styleId="BalloonTextChar">
    <w:name w:val="Balloon Text Char"/>
    <w:link w:val="BalloonText"/>
    <w:uiPriority w:val="99"/>
    <w:locked/>
    <w:rsid w:val="008462D3"/>
    <w:rPr>
      <w:rFonts w:ascii="Tahoma" w:hAnsi="Tahoma" w:cs="Tahoma"/>
      <w:sz w:val="16"/>
      <w:szCs w:val="16"/>
    </w:rPr>
  </w:style>
  <w:style w:type="paragraph" w:styleId="ListParagraph">
    <w:name w:val="List Paragraph"/>
    <w:basedOn w:val="Normal"/>
    <w:uiPriority w:val="1"/>
    <w:qFormat/>
    <w:rsid w:val="00042746"/>
    <w:pPr>
      <w:ind w:left="720"/>
      <w:contextualSpacing/>
    </w:pPr>
  </w:style>
  <w:style w:type="character" w:styleId="Hyperlink">
    <w:name w:val="Hyperlink"/>
    <w:uiPriority w:val="99"/>
    <w:rsid w:val="00516B33"/>
    <w:rPr>
      <w:rFonts w:cs="Times New Roman"/>
      <w:color w:val="0000FF"/>
      <w:u w:val="single"/>
    </w:rPr>
  </w:style>
  <w:style w:type="paragraph" w:styleId="Header">
    <w:name w:val="header"/>
    <w:basedOn w:val="Normal"/>
    <w:link w:val="HeaderChar"/>
    <w:uiPriority w:val="99"/>
    <w:rsid w:val="00D127AA"/>
    <w:pPr>
      <w:tabs>
        <w:tab w:val="center" w:pos="4513"/>
        <w:tab w:val="right" w:pos="9026"/>
      </w:tabs>
    </w:pPr>
  </w:style>
  <w:style w:type="character" w:customStyle="1" w:styleId="HeaderChar">
    <w:name w:val="Header Char"/>
    <w:link w:val="Header"/>
    <w:uiPriority w:val="99"/>
    <w:locked/>
    <w:rsid w:val="00D127AA"/>
    <w:rPr>
      <w:rFonts w:cs="Times New Roman"/>
      <w:sz w:val="24"/>
      <w:szCs w:val="24"/>
    </w:rPr>
  </w:style>
  <w:style w:type="paragraph" w:styleId="Footer">
    <w:name w:val="footer"/>
    <w:basedOn w:val="Normal"/>
    <w:link w:val="FooterChar"/>
    <w:uiPriority w:val="99"/>
    <w:rsid w:val="00D127AA"/>
    <w:pPr>
      <w:tabs>
        <w:tab w:val="center" w:pos="4513"/>
        <w:tab w:val="right" w:pos="9026"/>
      </w:tabs>
    </w:pPr>
  </w:style>
  <w:style w:type="character" w:customStyle="1" w:styleId="FooterChar">
    <w:name w:val="Footer Char"/>
    <w:link w:val="Footer"/>
    <w:uiPriority w:val="99"/>
    <w:locked/>
    <w:rsid w:val="00D127AA"/>
    <w:rPr>
      <w:rFonts w:cs="Times New Roman"/>
      <w:sz w:val="24"/>
      <w:szCs w:val="24"/>
    </w:rPr>
  </w:style>
  <w:style w:type="paragraph" w:styleId="NormalWeb">
    <w:name w:val="Normal (Web)"/>
    <w:basedOn w:val="Normal"/>
    <w:rsid w:val="003B244C"/>
    <w:pPr>
      <w:spacing w:before="100" w:beforeAutospacing="1" w:after="100" w:afterAutospacing="1"/>
    </w:pPr>
    <w:rPr>
      <w:rFonts w:ascii="Verdana" w:hAnsi="Verdana"/>
      <w:color w:val="000000"/>
      <w:sz w:val="14"/>
      <w:szCs w:val="14"/>
    </w:rPr>
  </w:style>
  <w:style w:type="character" w:styleId="Strong">
    <w:name w:val="Strong"/>
    <w:basedOn w:val="DefaultParagraphFont"/>
    <w:qFormat/>
    <w:locked/>
    <w:rsid w:val="003B244C"/>
    <w:rPr>
      <w:b/>
      <w:bCs/>
    </w:rPr>
  </w:style>
  <w:style w:type="table" w:styleId="TableGrid">
    <w:name w:val="Table Grid"/>
    <w:basedOn w:val="TableNormal"/>
    <w:uiPriority w:val="59"/>
    <w:rsid w:val="00AE06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rsid w:val="006240E8"/>
    <w:rPr>
      <w:rFonts w:ascii="Arial" w:hAnsi="Arial" w:cs="Arial"/>
      <w:sz w:val="24"/>
      <w:szCs w:val="24"/>
      <w:u w:val="single"/>
    </w:rPr>
  </w:style>
  <w:style w:type="character" w:customStyle="1" w:styleId="Heading2Char">
    <w:name w:val="Heading 2 Char"/>
    <w:basedOn w:val="DefaultParagraphFont"/>
    <w:link w:val="Heading2"/>
    <w:rsid w:val="006240E8"/>
    <w:rPr>
      <w:rFonts w:ascii="Arial" w:hAnsi="Arial" w:cs="Arial"/>
      <w:sz w:val="24"/>
      <w:szCs w:val="24"/>
      <w:u w:val="single"/>
    </w:rPr>
  </w:style>
  <w:style w:type="character" w:customStyle="1" w:styleId="Heading3Char">
    <w:name w:val="Heading 3 Char"/>
    <w:basedOn w:val="DefaultParagraphFont"/>
    <w:link w:val="Heading3"/>
    <w:rsid w:val="006240E8"/>
    <w:rPr>
      <w:rFonts w:ascii="Arial" w:hAnsi="Arial" w:cs="Arial"/>
      <w:b/>
      <w:sz w:val="24"/>
      <w:szCs w:val="24"/>
    </w:rPr>
  </w:style>
  <w:style w:type="character" w:customStyle="1" w:styleId="Heading5Char">
    <w:name w:val="Heading 5 Char"/>
    <w:basedOn w:val="DefaultParagraphFont"/>
    <w:link w:val="Heading5"/>
    <w:rsid w:val="006240E8"/>
    <w:rPr>
      <w:rFonts w:ascii="Arial" w:hAnsi="Arial" w:cs="Arial"/>
      <w:sz w:val="24"/>
      <w:szCs w:val="24"/>
      <w:u w:val="single"/>
      <w:lang w:eastAsia="en-US"/>
    </w:rPr>
  </w:style>
  <w:style w:type="character" w:customStyle="1" w:styleId="Heading6Char">
    <w:name w:val="Heading 6 Char"/>
    <w:basedOn w:val="DefaultParagraphFont"/>
    <w:link w:val="Heading6"/>
    <w:rsid w:val="006240E8"/>
    <w:rPr>
      <w:rFonts w:ascii="Arial" w:hAnsi="Arial" w:cs="Arial"/>
      <w:sz w:val="24"/>
      <w:szCs w:val="24"/>
      <w:u w:val="single"/>
      <w:lang w:eastAsia="en-US"/>
    </w:rPr>
  </w:style>
  <w:style w:type="character" w:styleId="CommentReference">
    <w:name w:val="annotation reference"/>
    <w:basedOn w:val="DefaultParagraphFont"/>
    <w:uiPriority w:val="99"/>
    <w:semiHidden/>
    <w:unhideWhenUsed/>
    <w:rsid w:val="00D15215"/>
    <w:rPr>
      <w:sz w:val="16"/>
      <w:szCs w:val="16"/>
    </w:rPr>
  </w:style>
  <w:style w:type="paragraph" w:styleId="CommentText">
    <w:name w:val="annotation text"/>
    <w:basedOn w:val="Normal"/>
    <w:link w:val="CommentTextChar"/>
    <w:uiPriority w:val="99"/>
    <w:semiHidden/>
    <w:unhideWhenUsed/>
    <w:rsid w:val="00D15215"/>
    <w:rPr>
      <w:sz w:val="20"/>
      <w:szCs w:val="20"/>
    </w:rPr>
  </w:style>
  <w:style w:type="character" w:customStyle="1" w:styleId="CommentTextChar">
    <w:name w:val="Comment Text Char"/>
    <w:basedOn w:val="DefaultParagraphFont"/>
    <w:link w:val="CommentText"/>
    <w:uiPriority w:val="99"/>
    <w:semiHidden/>
    <w:rsid w:val="00D15215"/>
  </w:style>
  <w:style w:type="paragraph" w:styleId="CommentSubject">
    <w:name w:val="annotation subject"/>
    <w:basedOn w:val="CommentText"/>
    <w:next w:val="CommentText"/>
    <w:link w:val="CommentSubjectChar"/>
    <w:uiPriority w:val="99"/>
    <w:semiHidden/>
    <w:unhideWhenUsed/>
    <w:rsid w:val="00D15215"/>
    <w:rPr>
      <w:b/>
      <w:bCs/>
    </w:rPr>
  </w:style>
  <w:style w:type="character" w:customStyle="1" w:styleId="CommentSubjectChar">
    <w:name w:val="Comment Subject Char"/>
    <w:basedOn w:val="CommentTextChar"/>
    <w:link w:val="CommentSubject"/>
    <w:uiPriority w:val="99"/>
    <w:semiHidden/>
    <w:rsid w:val="00D15215"/>
    <w:rPr>
      <w:b/>
      <w:bCs/>
    </w:rPr>
  </w:style>
  <w:style w:type="character" w:styleId="FollowedHyperlink">
    <w:name w:val="FollowedHyperlink"/>
    <w:basedOn w:val="DefaultParagraphFont"/>
    <w:uiPriority w:val="99"/>
    <w:semiHidden/>
    <w:unhideWhenUsed/>
    <w:rsid w:val="0021392A"/>
    <w:rPr>
      <w:color w:val="800080" w:themeColor="followedHyperlink"/>
      <w:u w:val="single"/>
    </w:rPr>
  </w:style>
  <w:style w:type="paragraph" w:customStyle="1" w:styleId="Default">
    <w:name w:val="Default"/>
    <w:rsid w:val="008E252D"/>
    <w:pPr>
      <w:autoSpaceDE w:val="0"/>
      <w:autoSpaceDN w:val="0"/>
      <w:adjustRightInd w:val="0"/>
    </w:pPr>
    <w:rPr>
      <w:rFonts w:ascii="Arial" w:hAnsi="Arial" w:cs="Arial"/>
      <w:color w:val="000000"/>
      <w:sz w:val="24"/>
      <w:szCs w:val="24"/>
    </w:rPr>
  </w:style>
  <w:style w:type="table" w:customStyle="1" w:styleId="TableGrid1">
    <w:name w:val="Table Grid1"/>
    <w:basedOn w:val="TableNormal"/>
    <w:next w:val="TableGrid"/>
    <w:uiPriority w:val="59"/>
    <w:rsid w:val="00470DC2"/>
    <w:rPr>
      <w:rFonts w:ascii="Cambria" w:eastAsia="Cambria" w:hAnsi="Cambri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semiHidden/>
    <w:unhideWhenUsed/>
    <w:qFormat/>
    <w:rsid w:val="00D95A65"/>
    <w:pPr>
      <w:keepLines/>
      <w:spacing w:before="480" w:line="276" w:lineRule="auto"/>
      <w:ind w:left="0"/>
      <w:outlineLvl w:val="9"/>
    </w:pPr>
    <w:rPr>
      <w:rFonts w:asciiTheme="majorHAnsi" w:eastAsiaTheme="majorEastAsia" w:hAnsiTheme="majorHAnsi" w:cstheme="majorBidi"/>
      <w:b/>
      <w:bCs/>
      <w:color w:val="365F91" w:themeColor="accent1" w:themeShade="BF"/>
      <w:sz w:val="28"/>
      <w:szCs w:val="28"/>
      <w:u w:val="none"/>
      <w:lang w:val="en-US" w:eastAsia="ja-JP"/>
    </w:rPr>
  </w:style>
  <w:style w:type="paragraph" w:styleId="TOC2">
    <w:name w:val="toc 2"/>
    <w:basedOn w:val="Normal"/>
    <w:next w:val="Normal"/>
    <w:autoRedefine/>
    <w:uiPriority w:val="39"/>
    <w:unhideWhenUsed/>
    <w:rsid w:val="00D95A65"/>
    <w:pPr>
      <w:spacing w:after="100"/>
      <w:ind w:left="240"/>
    </w:pPr>
  </w:style>
  <w:style w:type="paragraph" w:styleId="TOC1">
    <w:name w:val="toc 1"/>
    <w:basedOn w:val="Normal"/>
    <w:next w:val="Normal"/>
    <w:autoRedefine/>
    <w:uiPriority w:val="39"/>
    <w:unhideWhenUsed/>
    <w:rsid w:val="00D95A65"/>
    <w:pPr>
      <w:spacing w:after="100"/>
    </w:pPr>
  </w:style>
  <w:style w:type="paragraph" w:styleId="PlainText">
    <w:name w:val="Plain Text"/>
    <w:basedOn w:val="Normal"/>
    <w:link w:val="PlainTextChar"/>
    <w:uiPriority w:val="99"/>
    <w:unhideWhenUsed/>
    <w:rsid w:val="00FA5E9E"/>
    <w:rPr>
      <w:rFonts w:ascii="Consolas" w:eastAsiaTheme="minorHAnsi" w:hAnsi="Consolas" w:cs="Consolas"/>
      <w:sz w:val="21"/>
      <w:szCs w:val="21"/>
      <w:lang w:eastAsia="en-US"/>
    </w:rPr>
  </w:style>
  <w:style w:type="character" w:customStyle="1" w:styleId="PlainTextChar">
    <w:name w:val="Plain Text Char"/>
    <w:basedOn w:val="DefaultParagraphFont"/>
    <w:link w:val="PlainText"/>
    <w:uiPriority w:val="99"/>
    <w:rsid w:val="00FA5E9E"/>
    <w:rPr>
      <w:rFonts w:ascii="Consolas" w:eastAsiaTheme="minorHAnsi" w:hAnsi="Consolas" w:cs="Consolas"/>
      <w:sz w:val="21"/>
      <w:szCs w:val="21"/>
      <w:lang w:eastAsia="en-US"/>
    </w:rPr>
  </w:style>
  <w:style w:type="paragraph" w:customStyle="1" w:styleId="TableParagraph">
    <w:name w:val="Table Paragraph"/>
    <w:basedOn w:val="Normal"/>
    <w:uiPriority w:val="1"/>
    <w:qFormat/>
    <w:rsid w:val="00796928"/>
    <w:pPr>
      <w:widowControl w:val="0"/>
    </w:pPr>
    <w:rPr>
      <w:rFonts w:asciiTheme="minorHAnsi" w:eastAsiaTheme="minorHAnsi" w:hAnsiTheme="minorHAnsi" w:cstheme="minorBidi"/>
      <w:sz w:val="22"/>
      <w:szCs w:val="22"/>
      <w:lang w:val="en-US" w:eastAsia="en-US"/>
    </w:rPr>
  </w:style>
  <w:style w:type="character" w:styleId="UnresolvedMention">
    <w:name w:val="Unresolved Mention"/>
    <w:basedOn w:val="DefaultParagraphFont"/>
    <w:uiPriority w:val="99"/>
    <w:semiHidden/>
    <w:unhideWhenUsed/>
    <w:rsid w:val="00F9249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8942719">
      <w:bodyDiv w:val="1"/>
      <w:marLeft w:val="0"/>
      <w:marRight w:val="0"/>
      <w:marTop w:val="0"/>
      <w:marBottom w:val="0"/>
      <w:divBdr>
        <w:top w:val="none" w:sz="0" w:space="0" w:color="auto"/>
        <w:left w:val="none" w:sz="0" w:space="0" w:color="auto"/>
        <w:bottom w:val="none" w:sz="0" w:space="0" w:color="auto"/>
        <w:right w:val="none" w:sz="0" w:space="0" w:color="auto"/>
      </w:divBdr>
      <w:divsChild>
        <w:div w:id="1315910106">
          <w:marLeft w:val="0"/>
          <w:marRight w:val="0"/>
          <w:marTop w:val="0"/>
          <w:marBottom w:val="0"/>
          <w:divBdr>
            <w:top w:val="none" w:sz="0" w:space="0" w:color="auto"/>
            <w:left w:val="none" w:sz="0" w:space="0" w:color="auto"/>
            <w:bottom w:val="none" w:sz="0" w:space="0" w:color="auto"/>
            <w:right w:val="none" w:sz="0" w:space="0" w:color="auto"/>
          </w:divBdr>
          <w:divsChild>
            <w:div w:id="240257187">
              <w:marLeft w:val="0"/>
              <w:marRight w:val="0"/>
              <w:marTop w:val="0"/>
              <w:marBottom w:val="0"/>
              <w:divBdr>
                <w:top w:val="none" w:sz="0" w:space="0" w:color="auto"/>
                <w:left w:val="none" w:sz="0" w:space="0" w:color="auto"/>
                <w:bottom w:val="none" w:sz="0" w:space="0" w:color="auto"/>
                <w:right w:val="none" w:sz="0" w:space="0" w:color="auto"/>
              </w:divBdr>
              <w:divsChild>
                <w:div w:id="130943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5178578">
      <w:bodyDiv w:val="1"/>
      <w:marLeft w:val="0"/>
      <w:marRight w:val="0"/>
      <w:marTop w:val="0"/>
      <w:marBottom w:val="0"/>
      <w:divBdr>
        <w:top w:val="none" w:sz="0" w:space="0" w:color="auto"/>
        <w:left w:val="none" w:sz="0" w:space="0" w:color="auto"/>
        <w:bottom w:val="none" w:sz="0" w:space="0" w:color="auto"/>
        <w:right w:val="none" w:sz="0" w:space="0" w:color="auto"/>
      </w:divBdr>
    </w:div>
    <w:div w:id="810171182">
      <w:bodyDiv w:val="1"/>
      <w:marLeft w:val="0"/>
      <w:marRight w:val="0"/>
      <w:marTop w:val="0"/>
      <w:marBottom w:val="0"/>
      <w:divBdr>
        <w:top w:val="none" w:sz="0" w:space="0" w:color="auto"/>
        <w:left w:val="none" w:sz="0" w:space="0" w:color="auto"/>
        <w:bottom w:val="none" w:sz="0" w:space="0" w:color="auto"/>
        <w:right w:val="none" w:sz="0" w:space="0" w:color="auto"/>
      </w:divBdr>
    </w:div>
    <w:div w:id="869952024">
      <w:bodyDiv w:val="1"/>
      <w:marLeft w:val="0"/>
      <w:marRight w:val="0"/>
      <w:marTop w:val="0"/>
      <w:marBottom w:val="0"/>
      <w:divBdr>
        <w:top w:val="none" w:sz="0" w:space="0" w:color="auto"/>
        <w:left w:val="none" w:sz="0" w:space="0" w:color="auto"/>
        <w:bottom w:val="none" w:sz="0" w:space="0" w:color="auto"/>
        <w:right w:val="none" w:sz="0" w:space="0" w:color="auto"/>
      </w:divBdr>
      <w:divsChild>
        <w:div w:id="1408961101">
          <w:marLeft w:val="0"/>
          <w:marRight w:val="0"/>
          <w:marTop w:val="0"/>
          <w:marBottom w:val="0"/>
          <w:divBdr>
            <w:top w:val="none" w:sz="0" w:space="0" w:color="auto"/>
            <w:left w:val="none" w:sz="0" w:space="0" w:color="auto"/>
            <w:bottom w:val="none" w:sz="0" w:space="0" w:color="auto"/>
            <w:right w:val="none" w:sz="0" w:space="0" w:color="auto"/>
          </w:divBdr>
          <w:divsChild>
            <w:div w:id="989478171">
              <w:marLeft w:val="0"/>
              <w:marRight w:val="0"/>
              <w:marTop w:val="0"/>
              <w:marBottom w:val="0"/>
              <w:divBdr>
                <w:top w:val="none" w:sz="0" w:space="0" w:color="auto"/>
                <w:left w:val="none" w:sz="0" w:space="0" w:color="auto"/>
                <w:bottom w:val="none" w:sz="0" w:space="0" w:color="auto"/>
                <w:right w:val="none" w:sz="0" w:space="0" w:color="auto"/>
              </w:divBdr>
              <w:divsChild>
                <w:div w:id="2137068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8439212">
      <w:bodyDiv w:val="1"/>
      <w:marLeft w:val="0"/>
      <w:marRight w:val="0"/>
      <w:marTop w:val="0"/>
      <w:marBottom w:val="0"/>
      <w:divBdr>
        <w:top w:val="none" w:sz="0" w:space="0" w:color="auto"/>
        <w:left w:val="none" w:sz="0" w:space="0" w:color="auto"/>
        <w:bottom w:val="none" w:sz="0" w:space="0" w:color="auto"/>
        <w:right w:val="none" w:sz="0" w:space="0" w:color="auto"/>
      </w:divBdr>
    </w:div>
    <w:div w:id="15952399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ssaspb.org.uk/Home.aspx" TargetMode="External"/><Relationship Id="rId18" Type="http://schemas.openxmlformats.org/officeDocument/2006/relationships/hyperlink" Target="https://www.staffordshire.gov.uk/Community/Information-sharing-in-staffordshire/Documents/One-Staffordshire-Protocol-v9.2.pdf" TargetMode="External"/><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hyperlink" Target="http://www.legislation.gov.uk/ukpga/2005/9/contents" TargetMode="External"/><Relationship Id="rId7" Type="http://schemas.openxmlformats.org/officeDocument/2006/relationships/settings" Target="settings.xml"/><Relationship Id="rId12" Type="http://schemas.openxmlformats.org/officeDocument/2006/relationships/hyperlink" Target="https://www.ssaspb.org.uk/Home.aspx" TargetMode="External"/><Relationship Id="rId17" Type="http://schemas.openxmlformats.org/officeDocument/2006/relationships/hyperlink" Target="https://www.ssaspb.org.uk/Home.aspx" TargetMode="External"/><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www.ssaspb.org.uk/Home.aspx" TargetMode="External"/><Relationship Id="rId20" Type="http://schemas.openxmlformats.org/officeDocument/2006/relationships/hyperlink" Target="https://play.google.com/store/apps/details?id=com.antbits.nhsSafeguardingGuide&amp;hl=en_GB"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ssaspb.org.uk/Home.aspx" TargetMode="External"/><Relationship Id="rId24" Type="http://schemas.openxmlformats.org/officeDocument/2006/relationships/hyperlink" Target="mailto:Steve.Fawcett@stokeccgs.nhs.uk" TargetMode="External"/><Relationship Id="rId5" Type="http://schemas.openxmlformats.org/officeDocument/2006/relationships/numbering" Target="numbering.xml"/><Relationship Id="rId15" Type="http://schemas.openxmlformats.org/officeDocument/2006/relationships/hyperlink" Target="https://www.staffordshire.gov.uk/community/InfoShare/InfoShareHome.aspx" TargetMode="External"/><Relationship Id="rId23" Type="http://schemas.openxmlformats.org/officeDocument/2006/relationships/hyperlink" Target="mailto:Heather.Johnstone@staffsstokeccgs.nhs.uk" TargetMode="Externa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itunes.apple.com/gb/app/nhs-safeguarding-guide/id1112091419?mt=8"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ssaspb.org.uk/Home.aspx" TargetMode="External"/><Relationship Id="rId22" Type="http://schemas.openxmlformats.org/officeDocument/2006/relationships/hyperlink" Target="https://www.rcn.org.uk/-/media/royal-college-of-nursing/documents/publications/2018/august/pdf-007069.pdf?la=en" TargetMode="External"/><Relationship Id="rId27"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xDef>
      <a:spPr bwMode="auto">
        <a:solidFill>
          <a:schemeClr val="bg1"/>
        </a:solidFill>
        <a:ln w="9525">
          <a:solidFill>
            <a:srgbClr val="000000"/>
          </a:solidFill>
          <a:miter lim="800000"/>
          <a:headEnd/>
          <a:tailEnd/>
        </a:ln>
      </a:spPr>
      <a:bodyPr rot="0" vert="horz" wrap="square" lIns="91440" tIns="45720" rIns="91440" bIns="45720" anchor="t" anchorCtr="0">
        <a:spAutoFit/>
      </a:bodyPr>
      <a:lst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74C8BFAD66EE148A99ED3347A22D757" ma:contentTypeVersion="12" ma:contentTypeDescription="Create a new document." ma:contentTypeScope="" ma:versionID="966b6762e97488b0706d8f451d2b70f8">
  <xsd:schema xmlns:xsd="http://www.w3.org/2001/XMLSchema" xmlns:xs="http://www.w3.org/2001/XMLSchema" xmlns:p="http://schemas.microsoft.com/office/2006/metadata/properties" xmlns:ns2="d1f44693-cf43-4142-a4ba-dd2f5e72b45d" xmlns:ns3="145b9a6e-a9f0-4f70-8ace-875107188005" targetNamespace="http://schemas.microsoft.com/office/2006/metadata/properties" ma:root="true" ma:fieldsID="ce59bd4d8cde6a86835f4525d1bd9a3f" ns2:_="" ns3:_="">
    <xsd:import namespace="d1f44693-cf43-4142-a4ba-dd2f5e72b45d"/>
    <xsd:import namespace="145b9a6e-a9f0-4f70-8ace-875107188005"/>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f44693-cf43-4142-a4ba-dd2f5e72b45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45b9a6e-a9f0-4f70-8ace-875107188005"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26B0BEC-3AC2-46A4-9A2B-21398D6C74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f44693-cf43-4142-a4ba-dd2f5e72b45d"/>
    <ds:schemaRef ds:uri="145b9a6e-a9f0-4f70-8ace-87510718800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D91C980-9F03-4644-A291-4C68C66911A4}">
  <ds:schemaRefs>
    <ds:schemaRef ds:uri="http://schemas.openxmlformats.org/officeDocument/2006/bibliography"/>
  </ds:schemaRefs>
</ds:datastoreItem>
</file>

<file path=customXml/itemProps3.xml><?xml version="1.0" encoding="utf-8"?>
<ds:datastoreItem xmlns:ds="http://schemas.openxmlformats.org/officeDocument/2006/customXml" ds:itemID="{61F0681D-A32A-4544-95C4-12BFEB866FEF}">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d1f44693-cf43-4142-a4ba-dd2f5e72b45d"/>
    <ds:schemaRef ds:uri="145b9a6e-a9f0-4f70-8ace-875107188005"/>
    <ds:schemaRef ds:uri="http://www.w3.org/XML/1998/namespace"/>
    <ds:schemaRef ds:uri="http://purl.org/dc/dcmitype/"/>
  </ds:schemaRefs>
</ds:datastoreItem>
</file>

<file path=customXml/itemProps4.xml><?xml version="1.0" encoding="utf-8"?>
<ds:datastoreItem xmlns:ds="http://schemas.openxmlformats.org/officeDocument/2006/customXml" ds:itemID="{473F7722-08E8-4B2F-828B-FACCB83AFF7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140</TotalTime>
  <Pages>14</Pages>
  <Words>4220</Words>
  <Characters>25444</Characters>
  <Application>Microsoft Office Word</Application>
  <DocSecurity>0</DocSecurity>
  <Lines>212</Lines>
  <Paragraphs>59</Paragraphs>
  <ScaleCrop>false</ScaleCrop>
  <HeadingPairs>
    <vt:vector size="2" baseType="variant">
      <vt:variant>
        <vt:lpstr>Title</vt:lpstr>
      </vt:variant>
      <vt:variant>
        <vt:i4>1</vt:i4>
      </vt:variant>
    </vt:vector>
  </HeadingPairs>
  <TitlesOfParts>
    <vt:vector size="1" baseType="lpstr">
      <vt:lpstr/>
    </vt:vector>
  </TitlesOfParts>
  <Company>NHS Herefordshire</Company>
  <LinksUpToDate>false</LinksUpToDate>
  <CharactersWithSpaces>29605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daniel.taylor</dc:creator>
  <cp:lastModifiedBy>Jane Mullock (CCG) NSCCG</cp:lastModifiedBy>
  <cp:revision>13</cp:revision>
  <cp:lastPrinted>2018-01-18T15:00:00Z</cp:lastPrinted>
  <dcterms:created xsi:type="dcterms:W3CDTF">2021-08-06T13:14:00Z</dcterms:created>
  <dcterms:modified xsi:type="dcterms:W3CDTF">2022-06-22T10:20:00Z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0x010100974C8BFAD66EE148A99ED3347A22D757</vt:lpwstr>
  </property>
</Properties>
</file>